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8F0" w:rsidRPr="005128F0" w:rsidRDefault="005128F0" w:rsidP="005128F0">
      <w:pPr>
        <w:pStyle w:val="Header"/>
        <w:jc w:val="center"/>
      </w:pPr>
      <w:r w:rsidRPr="005128F0">
        <w:rPr>
          <w:rFonts w:ascii="Arial" w:hAnsi="Arial"/>
          <w:sz w:val="22"/>
          <w:szCs w:val="22"/>
        </w:rPr>
        <w:t xml:space="preserve"> </w:t>
      </w:r>
      <w:r w:rsidRPr="005128F0">
        <w:t>UNIVERSITY OF FLORIDA</w:t>
      </w:r>
    </w:p>
    <w:p w:rsidR="005128F0" w:rsidRPr="005128F0" w:rsidRDefault="005128F0" w:rsidP="005128F0">
      <w:pPr>
        <w:pStyle w:val="Header"/>
        <w:jc w:val="center"/>
      </w:pPr>
      <w:r w:rsidRPr="005128F0">
        <w:t>COLLEGE OF NURSING</w:t>
      </w:r>
    </w:p>
    <w:p w:rsidR="005128F0" w:rsidRPr="005128F0" w:rsidRDefault="005128F0" w:rsidP="005128F0">
      <w:pPr>
        <w:jc w:val="center"/>
      </w:pPr>
      <w:r w:rsidRPr="005128F0">
        <w:t>COURSE SYLLABUS</w:t>
      </w:r>
    </w:p>
    <w:p w:rsidR="005128F0" w:rsidRPr="005128F0" w:rsidRDefault="005128F0" w:rsidP="005128F0">
      <w:pPr>
        <w:jc w:val="center"/>
      </w:pPr>
      <w:r w:rsidRPr="005128F0">
        <w:t xml:space="preserve">SPRING </w:t>
      </w:r>
      <w:r w:rsidR="00CD2553" w:rsidRPr="005128F0">
        <w:t>201</w:t>
      </w:r>
      <w:r w:rsidR="00CD2553">
        <w:t>2</w:t>
      </w:r>
    </w:p>
    <w:p w:rsidR="00991C8C" w:rsidRPr="005128F0" w:rsidRDefault="00991C8C">
      <w:pPr>
        <w:rPr>
          <w:u w:val="single"/>
        </w:rPr>
      </w:pPr>
    </w:p>
    <w:p w:rsidR="00FF3F67" w:rsidRPr="005128F0" w:rsidRDefault="00FF3F67">
      <w:r w:rsidRPr="005128F0">
        <w:rPr>
          <w:u w:val="single"/>
        </w:rPr>
        <w:t>COURSE NUMBER</w:t>
      </w:r>
      <w:r w:rsidRPr="005128F0">
        <w:t xml:space="preserve">: </w:t>
      </w:r>
      <w:r w:rsidRPr="005128F0">
        <w:tab/>
        <w:t>NGR 7871</w:t>
      </w:r>
    </w:p>
    <w:p w:rsidR="00FF3F67" w:rsidRPr="005128F0" w:rsidRDefault="00FF3F67"/>
    <w:p w:rsidR="00FF3F67" w:rsidRPr="005128F0" w:rsidRDefault="00FF3F67">
      <w:r w:rsidRPr="005128F0">
        <w:rPr>
          <w:u w:val="single"/>
        </w:rPr>
        <w:t>COURSE TITLE</w:t>
      </w:r>
      <w:r w:rsidRPr="005128F0">
        <w:t>:</w:t>
      </w:r>
      <w:r w:rsidRPr="005128F0">
        <w:tab/>
      </w:r>
      <w:r w:rsidRPr="005128F0">
        <w:tab/>
        <w:t>Nursing Informatics and Data Management</w:t>
      </w:r>
    </w:p>
    <w:p w:rsidR="00FF3F67" w:rsidRPr="005128F0" w:rsidRDefault="00FF3F67"/>
    <w:p w:rsidR="00FF3F67" w:rsidRPr="005128F0" w:rsidRDefault="00FF3F67">
      <w:r w:rsidRPr="005128F0">
        <w:rPr>
          <w:u w:val="single"/>
        </w:rPr>
        <w:t>CREDITS</w:t>
      </w:r>
      <w:r w:rsidRPr="005128F0">
        <w:t>:</w:t>
      </w:r>
      <w:r w:rsidRPr="005128F0">
        <w:tab/>
      </w:r>
      <w:r w:rsidRPr="005128F0">
        <w:tab/>
      </w:r>
      <w:r w:rsidRPr="005128F0">
        <w:tab/>
        <w:t>3</w:t>
      </w:r>
    </w:p>
    <w:p w:rsidR="00FF3F67" w:rsidRPr="005128F0" w:rsidRDefault="00FF3F67"/>
    <w:p w:rsidR="00FF3F67" w:rsidRPr="005128F0" w:rsidRDefault="00FF3F67">
      <w:r w:rsidRPr="005128F0">
        <w:rPr>
          <w:u w:val="single"/>
        </w:rPr>
        <w:t>PLACEMENT</w:t>
      </w:r>
      <w:r w:rsidRPr="005128F0">
        <w:t>:</w:t>
      </w:r>
      <w:r w:rsidRPr="005128F0">
        <w:tab/>
      </w:r>
      <w:r w:rsidRPr="005128F0">
        <w:tab/>
        <w:t xml:space="preserve">DNP Program </w:t>
      </w:r>
      <w:r w:rsidR="009967FD" w:rsidRPr="005128F0">
        <w:t xml:space="preserve"> </w:t>
      </w:r>
      <w:r w:rsidRPr="005128F0">
        <w:t xml:space="preserve"> </w:t>
      </w:r>
    </w:p>
    <w:p w:rsidR="00FF3F67" w:rsidRPr="005128F0" w:rsidRDefault="00FF3F67"/>
    <w:p w:rsidR="00FF3F67" w:rsidRPr="005128F0" w:rsidRDefault="00FF3F67">
      <w:r w:rsidRPr="005128F0">
        <w:rPr>
          <w:u w:val="single"/>
        </w:rPr>
        <w:t>PREREQUISITES</w:t>
      </w:r>
      <w:r w:rsidRPr="005128F0">
        <w:t>:</w:t>
      </w:r>
      <w:r w:rsidRPr="005128F0">
        <w:tab/>
      </w:r>
      <w:r w:rsidRPr="005128F0">
        <w:tab/>
        <w:t>NGR 6101</w:t>
      </w:r>
      <w:r w:rsidRPr="005128F0">
        <w:tab/>
        <w:t>Theory and Research</w:t>
      </w:r>
    </w:p>
    <w:p w:rsidR="00FF3F67" w:rsidRPr="005128F0" w:rsidRDefault="00FF3F67"/>
    <w:p w:rsidR="005128F0" w:rsidRPr="005128F0" w:rsidRDefault="00991C8C" w:rsidP="005128F0">
      <w:pPr>
        <w:pStyle w:val="Heading1"/>
        <w:rPr>
          <w:rFonts w:ascii="Times New Roman" w:hAnsi="Times New Roman" w:cs="Times New Roman"/>
          <w:b w:val="0"/>
          <w:sz w:val="24"/>
          <w:szCs w:val="24"/>
        </w:rPr>
      </w:pPr>
      <w:r w:rsidRPr="005128F0">
        <w:rPr>
          <w:rFonts w:ascii="Times New Roman" w:hAnsi="Times New Roman" w:cs="Times New Roman"/>
          <w:b w:val="0"/>
          <w:sz w:val="24"/>
          <w:szCs w:val="24"/>
          <w:u w:val="single"/>
        </w:rPr>
        <w:t>FACULTY</w:t>
      </w:r>
      <w:r w:rsidR="005C5693" w:rsidRPr="005128F0">
        <w:rPr>
          <w:rFonts w:ascii="Times New Roman" w:hAnsi="Times New Roman" w:cs="Times New Roman"/>
          <w:sz w:val="24"/>
          <w:szCs w:val="24"/>
        </w:rPr>
        <w:tab/>
      </w:r>
      <w:r w:rsidR="005C5693" w:rsidRPr="005128F0">
        <w:rPr>
          <w:rFonts w:ascii="Times New Roman" w:hAnsi="Times New Roman" w:cs="Times New Roman"/>
          <w:sz w:val="24"/>
          <w:szCs w:val="24"/>
        </w:rPr>
        <w:tab/>
      </w:r>
      <w:r w:rsidR="005C5693" w:rsidRPr="005128F0">
        <w:rPr>
          <w:rFonts w:ascii="Times New Roman" w:hAnsi="Times New Roman" w:cs="Times New Roman"/>
          <w:sz w:val="24"/>
          <w:szCs w:val="24"/>
        </w:rPr>
        <w:tab/>
      </w:r>
      <w:r w:rsidR="005128F0" w:rsidRPr="005128F0">
        <w:rPr>
          <w:rFonts w:ascii="Times New Roman" w:hAnsi="Times New Roman" w:cs="Times New Roman"/>
          <w:b w:val="0"/>
          <w:sz w:val="24"/>
          <w:szCs w:val="24"/>
        </w:rPr>
        <w:t>Holly Farish-Hunt, EdS, MS, ARNP</w:t>
      </w:r>
    </w:p>
    <w:p w:rsidR="005128F0" w:rsidRPr="005128F0" w:rsidRDefault="005128F0" w:rsidP="005128F0">
      <w:r w:rsidRPr="005128F0">
        <w:tab/>
      </w:r>
      <w:r w:rsidRPr="005128F0">
        <w:tab/>
      </w:r>
      <w:r w:rsidRPr="005128F0">
        <w:tab/>
      </w:r>
      <w:r w:rsidRPr="005128F0">
        <w:tab/>
      </w:r>
      <w:hyperlink r:id="rId8" w:history="1">
        <w:r w:rsidRPr="005128F0">
          <w:rPr>
            <w:rStyle w:val="Hyperlink"/>
          </w:rPr>
          <w:t>h.farish.hunt@ufl.edu</w:t>
        </w:r>
      </w:hyperlink>
      <w:r w:rsidRPr="005128F0">
        <w:t xml:space="preserve"> </w:t>
      </w:r>
      <w:r w:rsidR="00E5735F" w:rsidRPr="005128F0">
        <w:t>Cell: (352) 219-0850</w:t>
      </w:r>
      <w:r w:rsidR="00E5735F">
        <w:t xml:space="preserve"> HPNP 4215</w:t>
      </w:r>
    </w:p>
    <w:p w:rsidR="005128F0" w:rsidRDefault="005128F0" w:rsidP="005128F0">
      <w:r w:rsidRPr="005128F0">
        <w:tab/>
      </w:r>
      <w:r w:rsidRPr="005128F0">
        <w:tab/>
      </w:r>
      <w:r w:rsidRPr="005128F0">
        <w:tab/>
      </w:r>
      <w:r w:rsidRPr="005128F0">
        <w:tab/>
        <w:t xml:space="preserve">Office hours: </w:t>
      </w:r>
      <w:r w:rsidR="00C33794">
        <w:t>Friday, 1000-1200</w:t>
      </w:r>
    </w:p>
    <w:p w:rsidR="00CD2553" w:rsidRDefault="00CD2553" w:rsidP="005128F0"/>
    <w:p w:rsidR="00CD2553" w:rsidRPr="005128F0" w:rsidRDefault="00CD2553" w:rsidP="005128F0">
      <w:r>
        <w:tab/>
      </w:r>
      <w:r>
        <w:tab/>
      </w:r>
      <w:r>
        <w:tab/>
      </w:r>
      <w:r>
        <w:tab/>
        <w:t>Robyn Panther Gleason, PhD, MPH, ARNP, FNP-BC</w:t>
      </w:r>
    </w:p>
    <w:p w:rsidR="00991C8C" w:rsidRDefault="005128F0">
      <w:r w:rsidRPr="005128F0">
        <w:tab/>
      </w:r>
      <w:r w:rsidRPr="005128F0">
        <w:tab/>
      </w:r>
      <w:r w:rsidRPr="005128F0">
        <w:tab/>
      </w:r>
      <w:r w:rsidRPr="005128F0">
        <w:tab/>
      </w:r>
      <w:hyperlink r:id="rId9" w:history="1">
        <w:r w:rsidR="00CD2553" w:rsidRPr="00DF5C47">
          <w:rPr>
            <w:rStyle w:val="Hyperlink"/>
          </w:rPr>
          <w:t>rgleason@ufl.edu</w:t>
        </w:r>
      </w:hyperlink>
      <w:r w:rsidR="00CD2553">
        <w:t xml:space="preserve"> Cell: (352) 284-2123 HPNP 2224</w:t>
      </w:r>
    </w:p>
    <w:p w:rsidR="00CD2553" w:rsidRDefault="00C33794">
      <w:r>
        <w:tab/>
      </w:r>
      <w:r>
        <w:tab/>
      </w:r>
      <w:r>
        <w:tab/>
      </w:r>
      <w:r>
        <w:tab/>
        <w:t>Office hours: Thursday, 1400-1600</w:t>
      </w:r>
    </w:p>
    <w:p w:rsidR="00C33794" w:rsidRPr="005128F0" w:rsidRDefault="00C33794"/>
    <w:p w:rsidR="00E5735F" w:rsidRPr="00E5735F" w:rsidRDefault="005C5693" w:rsidP="00E5735F">
      <w:pPr>
        <w:pStyle w:val="Heading1"/>
        <w:spacing w:before="0" w:after="0"/>
        <w:rPr>
          <w:rFonts w:ascii="Times New Roman" w:hAnsi="Times New Roman"/>
          <w:b w:val="0"/>
          <w:sz w:val="24"/>
          <w:szCs w:val="24"/>
        </w:rPr>
      </w:pPr>
      <w:r w:rsidRPr="005128F0">
        <w:rPr>
          <w:rFonts w:ascii="Times New Roman" w:hAnsi="Times New Roman" w:cs="Times New Roman"/>
          <w:b w:val="0"/>
          <w:sz w:val="24"/>
          <w:szCs w:val="24"/>
          <w:u w:val="single"/>
        </w:rPr>
        <w:t>DEPARTMENT CHAIR</w:t>
      </w:r>
      <w:r w:rsidRPr="005128F0">
        <w:rPr>
          <w:rFonts w:ascii="Times New Roman" w:hAnsi="Times New Roman" w:cs="Times New Roman"/>
          <w:b w:val="0"/>
          <w:sz w:val="24"/>
          <w:szCs w:val="24"/>
        </w:rPr>
        <w:tab/>
      </w:r>
      <w:r w:rsidR="00E5735F" w:rsidRPr="00E5735F">
        <w:rPr>
          <w:rFonts w:ascii="Times New Roman" w:hAnsi="Times New Roman"/>
          <w:b w:val="0"/>
          <w:sz w:val="24"/>
          <w:szCs w:val="24"/>
        </w:rPr>
        <w:t>M. Josephine Snider, EdD, RN</w:t>
      </w:r>
    </w:p>
    <w:p w:rsidR="00E5735F" w:rsidRPr="007877BA" w:rsidRDefault="00E5735F" w:rsidP="00E5735F">
      <w:pPr>
        <w:pStyle w:val="Heading1"/>
        <w:spacing w:before="0" w:after="0"/>
        <w:rPr>
          <w:rFonts w:ascii="Times New Roman" w:hAnsi="Times New Roman"/>
          <w:b w:val="0"/>
          <w:sz w:val="24"/>
          <w:szCs w:val="24"/>
        </w:rPr>
      </w:pPr>
      <w:r w:rsidRPr="00E5735F">
        <w:rPr>
          <w:rFonts w:ascii="Times New Roman" w:hAnsi="Times New Roman"/>
          <w:b w:val="0"/>
          <w:sz w:val="24"/>
          <w:szCs w:val="24"/>
        </w:rPr>
        <w:tab/>
      </w:r>
      <w:r w:rsidRPr="00E5735F">
        <w:rPr>
          <w:rFonts w:ascii="Times New Roman" w:hAnsi="Times New Roman"/>
          <w:b w:val="0"/>
          <w:sz w:val="24"/>
          <w:szCs w:val="24"/>
        </w:rPr>
        <w:tab/>
      </w:r>
      <w:r w:rsidRPr="00E5735F">
        <w:rPr>
          <w:rFonts w:ascii="Times New Roman" w:hAnsi="Times New Roman"/>
          <w:b w:val="0"/>
          <w:sz w:val="24"/>
          <w:szCs w:val="24"/>
        </w:rPr>
        <w:tab/>
      </w:r>
      <w:r w:rsidRPr="00E5735F">
        <w:rPr>
          <w:rFonts w:ascii="Times New Roman" w:hAnsi="Times New Roman"/>
          <w:b w:val="0"/>
          <w:sz w:val="24"/>
          <w:szCs w:val="24"/>
        </w:rPr>
        <w:tab/>
      </w:r>
      <w:hyperlink r:id="rId10" w:history="1">
        <w:r w:rsidRPr="007877BA">
          <w:rPr>
            <w:rStyle w:val="Hyperlink"/>
            <w:rFonts w:ascii="Times New Roman" w:hAnsi="Times New Roman"/>
            <w:b w:val="0"/>
            <w:sz w:val="24"/>
            <w:szCs w:val="24"/>
          </w:rPr>
          <w:t>snidermj@ufl.edu</w:t>
        </w:r>
      </w:hyperlink>
      <w:r w:rsidRPr="007877BA">
        <w:rPr>
          <w:rFonts w:ascii="Times New Roman" w:hAnsi="Times New Roman"/>
          <w:b w:val="0"/>
          <w:sz w:val="24"/>
          <w:szCs w:val="24"/>
        </w:rPr>
        <w:t xml:space="preserve"> 4221 (352) 273-6359</w:t>
      </w:r>
    </w:p>
    <w:p w:rsidR="00E5735F" w:rsidRPr="00E5735F" w:rsidRDefault="00E5735F" w:rsidP="00E5735F">
      <w:pPr>
        <w:pStyle w:val="Heading1"/>
        <w:spacing w:before="0" w:after="0"/>
        <w:rPr>
          <w:rFonts w:ascii="Times New Roman" w:hAnsi="Times New Roman"/>
          <w:b w:val="0"/>
          <w:sz w:val="24"/>
          <w:szCs w:val="24"/>
        </w:rPr>
      </w:pPr>
      <w:r w:rsidRPr="00E5735F">
        <w:rPr>
          <w:rFonts w:ascii="Times New Roman" w:hAnsi="Times New Roman"/>
          <w:b w:val="0"/>
          <w:sz w:val="24"/>
          <w:szCs w:val="24"/>
        </w:rPr>
        <w:tab/>
      </w:r>
      <w:r w:rsidRPr="00E5735F">
        <w:rPr>
          <w:rFonts w:ascii="Times New Roman" w:hAnsi="Times New Roman"/>
          <w:b w:val="0"/>
          <w:sz w:val="24"/>
          <w:szCs w:val="24"/>
        </w:rPr>
        <w:tab/>
      </w:r>
      <w:r w:rsidRPr="00E5735F">
        <w:rPr>
          <w:rFonts w:ascii="Times New Roman" w:hAnsi="Times New Roman"/>
          <w:b w:val="0"/>
          <w:sz w:val="24"/>
          <w:szCs w:val="24"/>
        </w:rPr>
        <w:tab/>
      </w:r>
      <w:r w:rsidRPr="00E5735F">
        <w:rPr>
          <w:rFonts w:ascii="Times New Roman" w:hAnsi="Times New Roman"/>
          <w:b w:val="0"/>
          <w:sz w:val="24"/>
          <w:szCs w:val="24"/>
        </w:rPr>
        <w:tab/>
        <w:t>Office hours: By appointment</w:t>
      </w:r>
    </w:p>
    <w:p w:rsidR="00E5735F" w:rsidRDefault="00E5735F" w:rsidP="005128F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5C5693" w:rsidRPr="005128F0" w:rsidRDefault="005C5693" w:rsidP="005128F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5128F0">
        <w:rPr>
          <w:u w:val="single"/>
        </w:rPr>
        <w:t>JACKSONVILLE CAMPUS DIRECTOR</w:t>
      </w:r>
      <w:r w:rsidRPr="005128F0">
        <w:tab/>
      </w:r>
      <w:r w:rsidRPr="005128F0">
        <w:rPr>
          <w:color w:val="000000"/>
        </w:rPr>
        <w:t>Andrea Gregg, DSN</w:t>
      </w:r>
      <w:r w:rsidR="00310214">
        <w:rPr>
          <w:color w:val="000000"/>
        </w:rPr>
        <w:t>, RN</w:t>
      </w:r>
    </w:p>
    <w:p w:rsidR="005C5693" w:rsidRPr="005128F0" w:rsidRDefault="005C5693" w:rsidP="005C569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5128F0">
        <w:rPr>
          <w:color w:val="000000"/>
        </w:rPr>
        <w:tab/>
      </w:r>
      <w:r w:rsidRPr="005128F0">
        <w:rPr>
          <w:color w:val="000000"/>
        </w:rPr>
        <w:tab/>
      </w:r>
      <w:r w:rsidRPr="005128F0">
        <w:rPr>
          <w:color w:val="000000"/>
        </w:rPr>
        <w:tab/>
      </w:r>
      <w:r w:rsidRPr="005128F0">
        <w:rPr>
          <w:color w:val="000000"/>
        </w:rPr>
        <w:tab/>
      </w:r>
      <w:r w:rsidRPr="005128F0">
        <w:rPr>
          <w:color w:val="000000"/>
        </w:rPr>
        <w:tab/>
      </w:r>
      <w:r w:rsidRPr="005128F0">
        <w:rPr>
          <w:color w:val="000000"/>
        </w:rPr>
        <w:tab/>
      </w:r>
      <w:r w:rsidRPr="005128F0">
        <w:rPr>
          <w:color w:val="000000"/>
        </w:rPr>
        <w:tab/>
      </w:r>
      <w:r w:rsidRPr="005128F0">
        <w:rPr>
          <w:color w:val="000000"/>
        </w:rPr>
        <w:tab/>
      </w:r>
      <w:hyperlink r:id="rId11" w:history="1">
        <w:r w:rsidRPr="005128F0">
          <w:rPr>
            <w:rStyle w:val="Hyperlink"/>
          </w:rPr>
          <w:t>greggac@ufl.edu</w:t>
        </w:r>
      </w:hyperlink>
      <w:r w:rsidRPr="005128F0">
        <w:rPr>
          <w:color w:val="000000"/>
        </w:rPr>
        <w:t xml:space="preserve"> </w:t>
      </w:r>
      <w:r w:rsidRPr="005128F0">
        <w:rPr>
          <w:color w:val="000000"/>
        </w:rPr>
        <w:tab/>
        <w:t>Jacksonville</w:t>
      </w:r>
    </w:p>
    <w:p w:rsidR="005C5693" w:rsidRPr="005128F0" w:rsidRDefault="005C5693" w:rsidP="005C569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5128F0">
        <w:rPr>
          <w:color w:val="000000"/>
        </w:rPr>
        <w:tab/>
      </w:r>
      <w:r w:rsidRPr="005128F0">
        <w:rPr>
          <w:color w:val="000000"/>
        </w:rPr>
        <w:tab/>
      </w:r>
      <w:r w:rsidRPr="005128F0">
        <w:rPr>
          <w:color w:val="000000"/>
        </w:rPr>
        <w:tab/>
      </w:r>
      <w:r w:rsidRPr="005128F0">
        <w:rPr>
          <w:color w:val="000000"/>
        </w:rPr>
        <w:tab/>
      </w:r>
      <w:r w:rsidRPr="005128F0">
        <w:rPr>
          <w:color w:val="000000"/>
        </w:rPr>
        <w:tab/>
      </w:r>
      <w:r w:rsidRPr="005128F0">
        <w:rPr>
          <w:color w:val="000000"/>
        </w:rPr>
        <w:tab/>
      </w:r>
      <w:r w:rsidRPr="005128F0">
        <w:rPr>
          <w:color w:val="000000"/>
        </w:rPr>
        <w:tab/>
      </w:r>
      <w:r w:rsidRPr="005128F0">
        <w:rPr>
          <w:color w:val="000000"/>
        </w:rPr>
        <w:tab/>
        <w:t>(904) 244-5172</w:t>
      </w:r>
    </w:p>
    <w:p w:rsidR="005C5693" w:rsidRPr="005128F0" w:rsidRDefault="005C5693" w:rsidP="005C5693">
      <w:pPr>
        <w:pStyle w:val="Heading1"/>
        <w:spacing w:before="0" w:after="0"/>
        <w:rPr>
          <w:rFonts w:ascii="Times New Roman" w:hAnsi="Times New Roman" w:cs="Times New Roman"/>
          <w:b w:val="0"/>
          <w:sz w:val="24"/>
          <w:szCs w:val="24"/>
        </w:rPr>
      </w:pPr>
      <w:r w:rsidRPr="005128F0">
        <w:rPr>
          <w:rFonts w:ascii="Times New Roman" w:hAnsi="Times New Roman" w:cs="Times New Roman"/>
          <w:b w:val="0"/>
          <w:color w:val="000000"/>
          <w:sz w:val="24"/>
          <w:szCs w:val="24"/>
        </w:rPr>
        <w:tab/>
      </w:r>
      <w:r w:rsidRPr="005128F0">
        <w:rPr>
          <w:rFonts w:ascii="Times New Roman" w:hAnsi="Times New Roman" w:cs="Times New Roman"/>
          <w:b w:val="0"/>
          <w:color w:val="000000"/>
          <w:sz w:val="24"/>
          <w:szCs w:val="24"/>
        </w:rPr>
        <w:tab/>
      </w:r>
      <w:r w:rsidRPr="005128F0">
        <w:rPr>
          <w:rFonts w:ascii="Times New Roman" w:hAnsi="Times New Roman" w:cs="Times New Roman"/>
          <w:b w:val="0"/>
          <w:color w:val="000000"/>
          <w:sz w:val="24"/>
          <w:szCs w:val="24"/>
        </w:rPr>
        <w:tab/>
      </w:r>
      <w:r w:rsidRPr="005128F0">
        <w:rPr>
          <w:rFonts w:ascii="Times New Roman" w:hAnsi="Times New Roman" w:cs="Times New Roman"/>
          <w:b w:val="0"/>
          <w:color w:val="000000"/>
          <w:sz w:val="24"/>
          <w:szCs w:val="24"/>
        </w:rPr>
        <w:tab/>
      </w:r>
      <w:r w:rsidRPr="005128F0">
        <w:rPr>
          <w:rFonts w:ascii="Times New Roman" w:hAnsi="Times New Roman" w:cs="Times New Roman"/>
          <w:b w:val="0"/>
          <w:color w:val="000000"/>
          <w:sz w:val="24"/>
          <w:szCs w:val="24"/>
        </w:rPr>
        <w:tab/>
      </w:r>
      <w:r w:rsidRPr="005128F0">
        <w:rPr>
          <w:rFonts w:ascii="Times New Roman" w:hAnsi="Times New Roman" w:cs="Times New Roman"/>
          <w:b w:val="0"/>
          <w:color w:val="000000"/>
          <w:sz w:val="24"/>
          <w:szCs w:val="24"/>
        </w:rPr>
        <w:tab/>
        <w:t>Office hours: By appointment only</w:t>
      </w:r>
    </w:p>
    <w:p w:rsidR="00991C8C" w:rsidRPr="005128F0" w:rsidRDefault="00991C8C">
      <w:pPr>
        <w:rPr>
          <w:u w:val="single"/>
        </w:rPr>
      </w:pPr>
    </w:p>
    <w:p w:rsidR="00FF3F67" w:rsidRPr="005128F0" w:rsidRDefault="00FF3F67">
      <w:r w:rsidRPr="005128F0">
        <w:rPr>
          <w:u w:val="single"/>
        </w:rPr>
        <w:t>COURSE DESCRIPTION</w:t>
      </w:r>
      <w:r w:rsidRPr="005128F0">
        <w:t>:</w:t>
      </w:r>
      <w:r w:rsidRPr="005128F0">
        <w:tab/>
        <w:t>This course provides a systematic application of information and computer science and technology to related nursing practice.  Emphasis is on integrating nursing practice systems and informatics technology.  Focus is on identifying clinical data sets, methods of multilevel data retrieval, and the decision making processes guiding action in the face of uncertainty.</w:t>
      </w:r>
    </w:p>
    <w:p w:rsidR="00FF3F67" w:rsidRPr="005128F0" w:rsidRDefault="00FF3F67"/>
    <w:p w:rsidR="00FF3F67" w:rsidRPr="005128F0" w:rsidRDefault="00FF3F67">
      <w:r w:rsidRPr="005128F0">
        <w:rPr>
          <w:u w:val="single"/>
        </w:rPr>
        <w:t>COURSE OBJECTIVES</w:t>
      </w:r>
      <w:r w:rsidRPr="005128F0">
        <w:t>:  Upon completion of this course, the student will be able to:</w:t>
      </w:r>
    </w:p>
    <w:p w:rsidR="00FF3F67" w:rsidRPr="005128F0" w:rsidRDefault="00FF3F67">
      <w:r w:rsidRPr="005128F0">
        <w:tab/>
      </w:r>
      <w:r w:rsidRPr="005128F0">
        <w:tab/>
      </w:r>
    </w:p>
    <w:p w:rsidR="00FF3F67" w:rsidRPr="005128F0" w:rsidRDefault="00FF3F67" w:rsidP="00C33794">
      <w:pPr>
        <w:numPr>
          <w:ilvl w:val="0"/>
          <w:numId w:val="1"/>
        </w:numPr>
        <w:tabs>
          <w:tab w:val="left" w:pos="360"/>
        </w:tabs>
        <w:ind w:left="720" w:hanging="720"/>
      </w:pPr>
      <w:r w:rsidRPr="005128F0">
        <w:t>Identify terminology, concepts, technology and systems in context of informatics.</w:t>
      </w:r>
    </w:p>
    <w:p w:rsidR="00991C8C" w:rsidRPr="005128F0" w:rsidRDefault="00991C8C" w:rsidP="00991C8C"/>
    <w:p w:rsidR="00FF3F67" w:rsidRPr="005128F0" w:rsidRDefault="00FF3F67" w:rsidP="00C33794">
      <w:pPr>
        <w:numPr>
          <w:ilvl w:val="0"/>
          <w:numId w:val="1"/>
        </w:numPr>
      </w:pPr>
      <w:r w:rsidRPr="005128F0">
        <w:t>Develop cogent solutions to selected complex problems in nursing practice using</w:t>
      </w:r>
    </w:p>
    <w:p w:rsidR="00FF3F67" w:rsidRPr="005128F0" w:rsidRDefault="00FF3F67">
      <w:pPr>
        <w:ind w:firstLine="720"/>
      </w:pPr>
      <w:r w:rsidRPr="005128F0">
        <w:t>informatics.</w:t>
      </w:r>
    </w:p>
    <w:p w:rsidR="00991C8C" w:rsidRPr="005128F0" w:rsidRDefault="00991C8C" w:rsidP="00991C8C"/>
    <w:p w:rsidR="00FF3F67" w:rsidRPr="005128F0" w:rsidRDefault="00FF3F67">
      <w:pPr>
        <w:numPr>
          <w:ilvl w:val="0"/>
          <w:numId w:val="1"/>
        </w:numPr>
        <w:tabs>
          <w:tab w:val="clear" w:pos="360"/>
          <w:tab w:val="num" w:pos="720"/>
        </w:tabs>
      </w:pPr>
      <w:r w:rsidRPr="005128F0">
        <w:t>Conduct independent searches of multilevel databases pertinent to selected</w:t>
      </w:r>
    </w:p>
    <w:p w:rsidR="005128F0" w:rsidRDefault="00FF3F67" w:rsidP="00E5735F">
      <w:pPr>
        <w:ind w:firstLine="720"/>
      </w:pPr>
      <w:r w:rsidRPr="005128F0">
        <w:t>Practice and practice management issues.</w:t>
      </w:r>
    </w:p>
    <w:p w:rsidR="005128F0" w:rsidRPr="005128F0" w:rsidRDefault="005128F0" w:rsidP="005C5693"/>
    <w:p w:rsidR="00CD2553" w:rsidRPr="005128F0" w:rsidRDefault="00CD2553" w:rsidP="00CD2553">
      <w:r w:rsidRPr="005128F0">
        <w:rPr>
          <w:u w:val="single"/>
        </w:rPr>
        <w:t>COURSE OBJECTIVES</w:t>
      </w:r>
      <w:r w:rsidRPr="005128F0">
        <w:t>: (continued)</w:t>
      </w:r>
    </w:p>
    <w:p w:rsidR="00CD2553" w:rsidRDefault="00CD2553" w:rsidP="00A054E8"/>
    <w:p w:rsidR="00FF3F67" w:rsidRPr="005128F0" w:rsidRDefault="00FF3F67">
      <w:pPr>
        <w:numPr>
          <w:ilvl w:val="0"/>
          <w:numId w:val="1"/>
        </w:numPr>
        <w:tabs>
          <w:tab w:val="clear" w:pos="360"/>
          <w:tab w:val="num" w:pos="720"/>
        </w:tabs>
      </w:pPr>
      <w:r w:rsidRPr="005128F0">
        <w:t xml:space="preserve">Apply the tools of informatics in the cost effective solutions of clinical problems </w:t>
      </w:r>
    </w:p>
    <w:p w:rsidR="00FF3F67" w:rsidRPr="005128F0" w:rsidRDefault="00FF3F67">
      <w:r w:rsidRPr="005128F0">
        <w:t xml:space="preserve">            for individuals </w:t>
      </w:r>
      <w:r w:rsidR="002C5BE8" w:rsidRPr="005128F0">
        <w:t>and aggregates</w:t>
      </w:r>
      <w:r w:rsidRPr="005128F0">
        <w:t>.</w:t>
      </w:r>
    </w:p>
    <w:p w:rsidR="005128F0" w:rsidRPr="005128F0" w:rsidRDefault="005128F0"/>
    <w:p w:rsidR="00FF3F67" w:rsidRPr="005128F0" w:rsidRDefault="00FF3F67">
      <w:pPr>
        <w:numPr>
          <w:ilvl w:val="0"/>
          <w:numId w:val="1"/>
        </w:numPr>
        <w:tabs>
          <w:tab w:val="clear" w:pos="360"/>
          <w:tab w:val="num" w:pos="720"/>
        </w:tabs>
      </w:pPr>
      <w:r w:rsidRPr="005128F0">
        <w:t xml:space="preserve">Estimate the likelihood that practice solutions derived from information </w:t>
      </w:r>
    </w:p>
    <w:p w:rsidR="00FF3F67" w:rsidRPr="005128F0" w:rsidRDefault="00FF3F67">
      <w:pPr>
        <w:ind w:firstLine="720"/>
      </w:pPr>
      <w:r w:rsidRPr="005128F0">
        <w:t>technology will improve care.</w:t>
      </w:r>
    </w:p>
    <w:p w:rsidR="00991C8C" w:rsidRPr="005128F0" w:rsidRDefault="00991C8C">
      <w:pPr>
        <w:ind w:firstLine="720"/>
      </w:pPr>
    </w:p>
    <w:p w:rsidR="00FF3F67" w:rsidRPr="005128F0" w:rsidRDefault="00FF3F67">
      <w:pPr>
        <w:numPr>
          <w:ilvl w:val="0"/>
          <w:numId w:val="1"/>
        </w:numPr>
        <w:tabs>
          <w:tab w:val="clear" w:pos="360"/>
          <w:tab w:val="num" w:pos="720"/>
        </w:tabs>
      </w:pPr>
      <w:r w:rsidRPr="005128F0">
        <w:t xml:space="preserve">Analyze data sets accrued from organizational sources that are relevant to public </w:t>
      </w:r>
    </w:p>
    <w:p w:rsidR="00FF3F67" w:rsidRPr="005128F0" w:rsidRDefault="00FF3F67">
      <w:pPr>
        <w:ind w:firstLine="720"/>
      </w:pPr>
      <w:r w:rsidRPr="005128F0">
        <w:t>health problems.</w:t>
      </w:r>
    </w:p>
    <w:p w:rsidR="00991C8C" w:rsidRPr="005128F0" w:rsidRDefault="00991C8C">
      <w:pPr>
        <w:ind w:firstLine="720"/>
      </w:pPr>
    </w:p>
    <w:p w:rsidR="00FF3F67" w:rsidRPr="005128F0" w:rsidRDefault="00FF3F67">
      <w:pPr>
        <w:numPr>
          <w:ilvl w:val="0"/>
          <w:numId w:val="1"/>
        </w:numPr>
        <w:tabs>
          <w:tab w:val="clear" w:pos="360"/>
          <w:tab w:val="num" w:pos="720"/>
        </w:tabs>
      </w:pPr>
      <w:r w:rsidRPr="005128F0">
        <w:t xml:space="preserve">Evaluate the strengths and weaknesses of medical and nursing informatics as         </w:t>
      </w:r>
    </w:p>
    <w:p w:rsidR="00FF3F67" w:rsidRPr="005128F0" w:rsidRDefault="00FF3F67">
      <w:r w:rsidRPr="005128F0">
        <w:t xml:space="preserve">            applied to aggregates.</w:t>
      </w:r>
    </w:p>
    <w:p w:rsidR="00FF3F67" w:rsidRPr="005128F0" w:rsidRDefault="00FF3F67"/>
    <w:p w:rsidR="00991C8C" w:rsidRPr="007877BA" w:rsidRDefault="00991C8C" w:rsidP="00991C8C">
      <w:pPr>
        <w:rPr>
          <w:u w:val="single"/>
        </w:rPr>
      </w:pPr>
      <w:r w:rsidRPr="007877BA">
        <w:rPr>
          <w:u w:val="single"/>
        </w:rPr>
        <w:t>COURSE SCHEDULE</w:t>
      </w:r>
    </w:p>
    <w:p w:rsidR="00991C8C" w:rsidRPr="007877BA" w:rsidRDefault="005C5693" w:rsidP="00991C8C">
      <w:r w:rsidRPr="007877BA">
        <w:rPr>
          <w:u w:val="single"/>
        </w:rPr>
        <w:t>Section</w:t>
      </w:r>
      <w:r w:rsidRPr="007877BA">
        <w:rPr>
          <w:u w:val="single"/>
        </w:rPr>
        <w:tab/>
      </w:r>
      <w:r w:rsidRPr="007877BA">
        <w:tab/>
      </w:r>
      <w:r w:rsidRPr="007877BA">
        <w:rPr>
          <w:u w:val="single"/>
        </w:rPr>
        <w:t>Day</w:t>
      </w:r>
      <w:r w:rsidRPr="007877BA">
        <w:tab/>
      </w:r>
      <w:r w:rsidRPr="007877BA">
        <w:tab/>
      </w:r>
      <w:r w:rsidRPr="007877BA">
        <w:rPr>
          <w:u w:val="single"/>
        </w:rPr>
        <w:t>Time</w:t>
      </w:r>
      <w:r w:rsidRPr="007877BA">
        <w:tab/>
      </w:r>
      <w:r w:rsidRPr="007877BA">
        <w:tab/>
      </w:r>
      <w:r w:rsidRPr="007877BA">
        <w:rPr>
          <w:u w:val="single"/>
        </w:rPr>
        <w:t>Room</w:t>
      </w:r>
    </w:p>
    <w:p w:rsidR="005C5693" w:rsidRPr="007877BA" w:rsidRDefault="005C5693" w:rsidP="00991C8C">
      <w:r w:rsidRPr="007877BA">
        <w:t>2478</w:t>
      </w:r>
      <w:r w:rsidRPr="007877BA">
        <w:tab/>
      </w:r>
      <w:r w:rsidRPr="007877BA">
        <w:tab/>
        <w:t>Web-based</w:t>
      </w:r>
    </w:p>
    <w:p w:rsidR="005128F0" w:rsidRPr="007877BA" w:rsidRDefault="005128F0" w:rsidP="005128F0"/>
    <w:p w:rsidR="005128F0" w:rsidRPr="007877BA" w:rsidRDefault="005128F0" w:rsidP="005128F0">
      <w:r w:rsidRPr="007877BA">
        <w:t xml:space="preserve">Final Presentations via </w:t>
      </w:r>
      <w:r w:rsidR="00A05C1C">
        <w:rPr>
          <w:i/>
        </w:rPr>
        <w:t>Blackboard Collaborate - LIVE</w:t>
      </w:r>
      <w:r w:rsidRPr="007877BA">
        <w:t xml:space="preserve"> – See course calendar</w:t>
      </w:r>
    </w:p>
    <w:p w:rsidR="005128F0" w:rsidRPr="007877BA" w:rsidRDefault="005128F0" w:rsidP="005128F0"/>
    <w:p w:rsidR="005128F0" w:rsidRDefault="005128F0" w:rsidP="005128F0">
      <w:r w:rsidRPr="007877BA">
        <w:rPr>
          <w:i/>
        </w:rPr>
        <w:t>eLearning (</w:t>
      </w:r>
      <w:r w:rsidR="007708ED" w:rsidRPr="007877BA">
        <w:rPr>
          <w:i/>
        </w:rPr>
        <w:t>Sakai</w:t>
      </w:r>
      <w:r w:rsidRPr="007877BA">
        <w:rPr>
          <w:i/>
        </w:rPr>
        <w:t>)</w:t>
      </w:r>
      <w:r w:rsidRPr="007877BA">
        <w:t xml:space="preserve"> is the course management system that you will use for this course. eLearning is accessed by using your Gatorlink account name and password at</w:t>
      </w:r>
      <w:r w:rsidR="00A054E8">
        <w:t xml:space="preserve"> </w:t>
      </w:r>
      <w:hyperlink r:id="rId12" w:history="1">
        <w:r w:rsidRPr="007877BA">
          <w:rPr>
            <w:rStyle w:val="Hyperlink"/>
          </w:rPr>
          <w:t>http://lss.at.ufl.edu</w:t>
        </w:r>
      </w:hyperlink>
      <w:r w:rsidRPr="007877BA">
        <w:t xml:space="preserve">. There are several tutorials and student help links on the e-Learning login site. If you have technical questions call the UF Computer Help Desk at (352) 392-HELP or send email to </w:t>
      </w:r>
      <w:hyperlink r:id="rId13" w:history="1">
        <w:r w:rsidRPr="007877BA">
          <w:rPr>
            <w:rStyle w:val="Hyperlink"/>
          </w:rPr>
          <w:t>helpdesk@ufl.edu</w:t>
        </w:r>
      </w:hyperlink>
      <w:r w:rsidRPr="007877BA">
        <w:t>.</w:t>
      </w:r>
    </w:p>
    <w:p w:rsidR="00826830" w:rsidRDefault="00826830" w:rsidP="005128F0"/>
    <w:p w:rsidR="00826830" w:rsidRPr="00CB15C6" w:rsidRDefault="00826830" w:rsidP="00826830">
      <w:pPr>
        <w:spacing w:before="120"/>
      </w:pPr>
      <w:r>
        <w:t xml:space="preserve">Synchronous lectures </w:t>
      </w:r>
      <w:r w:rsidRPr="00CB15C6">
        <w:t>will be held online via Blackboard Collaborate, accessed through Sakai</w:t>
      </w:r>
      <w:r w:rsidRPr="00826830">
        <w:t>.</w:t>
      </w:r>
    </w:p>
    <w:p w:rsidR="005128F0" w:rsidRPr="007877BA" w:rsidRDefault="005128F0" w:rsidP="005128F0">
      <w:pPr>
        <w:ind w:left="1980"/>
      </w:pPr>
    </w:p>
    <w:p w:rsidR="005128F0" w:rsidRPr="007877BA" w:rsidRDefault="005128F0" w:rsidP="005128F0">
      <w:r w:rsidRPr="007877BA">
        <w:t xml:space="preserve">It is important that you </w:t>
      </w:r>
      <w:r w:rsidRPr="007877BA">
        <w:rPr>
          <w:i/>
          <w:u w:val="single"/>
        </w:rPr>
        <w:t>regularly check</w:t>
      </w:r>
      <w:r w:rsidRPr="007877BA">
        <w:t xml:space="preserve"> your Gatorlink account email for College and University wide information and the course eLearning site for announcements and</w:t>
      </w:r>
      <w:r w:rsidR="00213837">
        <w:t xml:space="preserve"> </w:t>
      </w:r>
      <w:r w:rsidRPr="007877BA">
        <w:t>notifications.</w:t>
      </w:r>
    </w:p>
    <w:p w:rsidR="005128F0" w:rsidRPr="007877BA" w:rsidRDefault="005128F0" w:rsidP="005128F0"/>
    <w:p w:rsidR="005128F0" w:rsidRPr="007877BA" w:rsidRDefault="005128F0" w:rsidP="005128F0">
      <w:pPr>
        <w:tabs>
          <w:tab w:val="left" w:pos="-1080"/>
          <w:tab w:val="left" w:pos="-720"/>
          <w:tab w:val="left" w:pos="0"/>
          <w:tab w:val="left" w:pos="450"/>
          <w:tab w:val="left" w:pos="810"/>
          <w:tab w:val="left" w:pos="2160"/>
        </w:tabs>
        <w:rPr>
          <w:u w:val="single"/>
        </w:rPr>
      </w:pPr>
      <w:r w:rsidRPr="007877BA">
        <w:t xml:space="preserve">Course websites are generally made available on the Friday before the first day of </w:t>
      </w:r>
      <w:r w:rsidRPr="007877BA">
        <w:tab/>
        <w:t>classes.</w:t>
      </w:r>
    </w:p>
    <w:p w:rsidR="00991C8C" w:rsidRPr="007877BA" w:rsidRDefault="00991C8C" w:rsidP="00991C8C"/>
    <w:p w:rsidR="005C5693" w:rsidRPr="007877BA" w:rsidRDefault="00991C8C" w:rsidP="005C5693">
      <w:r w:rsidRPr="007877BA">
        <w:rPr>
          <w:u w:val="single"/>
        </w:rPr>
        <w:t xml:space="preserve">ATTENDANCE </w:t>
      </w:r>
    </w:p>
    <w:p w:rsidR="005C5693" w:rsidRPr="007877BA" w:rsidRDefault="005C5693" w:rsidP="005C5693">
      <w:r w:rsidRPr="007877BA">
        <w:t>Students may be expected to attend on-campus or synchronous classes periodically. Students are expected to participate in the activities and discussions as listed in the course syllabus and on the course website. Timeframes for the posting and receiving of materials are listed in the course materials on the course website.  Make-up exams may not be available in all courses.</w:t>
      </w:r>
    </w:p>
    <w:p w:rsidR="005128F0" w:rsidRPr="007877BA" w:rsidRDefault="005128F0" w:rsidP="00991C8C"/>
    <w:p w:rsidR="00991C8C" w:rsidRPr="007877BA" w:rsidRDefault="00991C8C" w:rsidP="00991C8C">
      <w:pPr>
        <w:rPr>
          <w:u w:val="single"/>
        </w:rPr>
      </w:pPr>
      <w:r w:rsidRPr="007877BA">
        <w:rPr>
          <w:u w:val="single"/>
        </w:rPr>
        <w:t xml:space="preserve">ACCOMMODATIONS DUE TO DISABILITY </w:t>
      </w:r>
    </w:p>
    <w:p w:rsidR="005128F0" w:rsidRPr="007877BA" w:rsidRDefault="00991C8C" w:rsidP="00991C8C">
      <w:pPr>
        <w:rPr>
          <w:u w:val="single"/>
        </w:rPr>
      </w:pPr>
      <w:r w:rsidRPr="007877BA">
        <w:t xml:space="preserve">Each semester, students are responsible for requesting a memorandum from the Disability Resource Center to notify faculty of their requested individual accommodations.   This should be done at the start of the semester.  </w:t>
      </w:r>
    </w:p>
    <w:p w:rsidR="005128F0" w:rsidRPr="007877BA" w:rsidRDefault="005128F0" w:rsidP="00991C8C">
      <w:pPr>
        <w:rPr>
          <w:u w:val="single"/>
        </w:rPr>
      </w:pPr>
    </w:p>
    <w:p w:rsidR="00991C8C" w:rsidRPr="007877BA" w:rsidRDefault="00991C8C" w:rsidP="00991C8C">
      <w:pPr>
        <w:rPr>
          <w:u w:val="single"/>
        </w:rPr>
      </w:pPr>
      <w:r w:rsidRPr="007877BA">
        <w:rPr>
          <w:u w:val="single"/>
        </w:rPr>
        <w:t>STUDENT HANDBOOK</w:t>
      </w:r>
    </w:p>
    <w:p w:rsidR="00991C8C" w:rsidRPr="007877BA" w:rsidRDefault="00991C8C" w:rsidP="00991C8C">
      <w:r w:rsidRPr="007877BA">
        <w:t xml:space="preserve">Students are to refer to the College of Nursing Student Handbook for information </w:t>
      </w:r>
    </w:p>
    <w:p w:rsidR="00991C8C" w:rsidRPr="007877BA" w:rsidRDefault="00991C8C" w:rsidP="00991C8C">
      <w:r w:rsidRPr="007877BA">
        <w:t>about College of Nursing policies, honor code, and professional behavior.</w:t>
      </w:r>
    </w:p>
    <w:p w:rsidR="00991C8C" w:rsidRPr="007877BA" w:rsidRDefault="00991C8C" w:rsidP="00991C8C"/>
    <w:p w:rsidR="00FF3F67" w:rsidRPr="007877BA" w:rsidRDefault="00FF3F67">
      <w:r w:rsidRPr="007877BA">
        <w:rPr>
          <w:u w:val="single"/>
        </w:rPr>
        <w:t>TOPICAL OUTLINE</w:t>
      </w:r>
    </w:p>
    <w:p w:rsidR="00FF3F67" w:rsidRPr="007877BA" w:rsidRDefault="00FF3F67">
      <w:pPr>
        <w:numPr>
          <w:ilvl w:val="0"/>
          <w:numId w:val="2"/>
        </w:numPr>
      </w:pPr>
      <w:r w:rsidRPr="007877BA">
        <w:t>Terminology and concepts used in informatics</w:t>
      </w:r>
    </w:p>
    <w:p w:rsidR="00991C8C" w:rsidRPr="007877BA" w:rsidRDefault="00991C8C" w:rsidP="00991C8C">
      <w:pPr>
        <w:ind w:left="360"/>
      </w:pPr>
    </w:p>
    <w:p w:rsidR="00FF3F67" w:rsidRPr="007877BA" w:rsidRDefault="00FF3F67">
      <w:pPr>
        <w:numPr>
          <w:ilvl w:val="0"/>
          <w:numId w:val="2"/>
        </w:numPr>
      </w:pPr>
      <w:r w:rsidRPr="007877BA">
        <w:t>Theories and general methods of informatics</w:t>
      </w:r>
    </w:p>
    <w:p w:rsidR="0087505D" w:rsidRPr="007877BA" w:rsidRDefault="0087505D" w:rsidP="00991C8C"/>
    <w:p w:rsidR="00FF3F67" w:rsidRPr="007877BA" w:rsidRDefault="00FF3F67">
      <w:pPr>
        <w:numPr>
          <w:ilvl w:val="0"/>
          <w:numId w:val="2"/>
        </w:numPr>
      </w:pPr>
      <w:r w:rsidRPr="007877BA">
        <w:t>Selection of complex health care practice problems congruent with the application of informatics</w:t>
      </w:r>
    </w:p>
    <w:p w:rsidR="00E5735F" w:rsidRPr="007877BA" w:rsidRDefault="00E5735F" w:rsidP="00991C8C"/>
    <w:p w:rsidR="00FF3F67" w:rsidRPr="007877BA" w:rsidRDefault="00FF3F67">
      <w:pPr>
        <w:numPr>
          <w:ilvl w:val="0"/>
          <w:numId w:val="2"/>
        </w:numPr>
      </w:pPr>
      <w:r w:rsidRPr="007877BA">
        <w:t>Interrelationships between and among bioinformatics, clinical informatics, and population informatics</w:t>
      </w:r>
    </w:p>
    <w:p w:rsidR="00FF3F67" w:rsidRPr="007877BA" w:rsidRDefault="00FF3F67"/>
    <w:p w:rsidR="00FF3F67" w:rsidRPr="007877BA" w:rsidRDefault="00FF3F67">
      <w:pPr>
        <w:numPr>
          <w:ilvl w:val="0"/>
          <w:numId w:val="2"/>
        </w:numPr>
      </w:pPr>
      <w:r w:rsidRPr="007877BA">
        <w:t xml:space="preserve">Use of informatics in clinical decision making </w:t>
      </w:r>
    </w:p>
    <w:p w:rsidR="00991C8C" w:rsidRPr="007877BA" w:rsidRDefault="00991C8C" w:rsidP="00991C8C">
      <w:pPr>
        <w:ind w:left="360"/>
      </w:pPr>
    </w:p>
    <w:p w:rsidR="00FF3F67" w:rsidRPr="007877BA" w:rsidRDefault="00FF3F67">
      <w:pPr>
        <w:numPr>
          <w:ilvl w:val="0"/>
          <w:numId w:val="2"/>
        </w:numPr>
      </w:pPr>
      <w:r w:rsidRPr="007877BA">
        <w:t>Analysis of selected data sets</w:t>
      </w:r>
    </w:p>
    <w:p w:rsidR="00991C8C" w:rsidRPr="007877BA" w:rsidRDefault="00991C8C" w:rsidP="00991C8C"/>
    <w:p w:rsidR="00FF3F67" w:rsidRPr="007877BA" w:rsidRDefault="00FF3F67">
      <w:pPr>
        <w:numPr>
          <w:ilvl w:val="0"/>
          <w:numId w:val="2"/>
        </w:numPr>
      </w:pPr>
      <w:r w:rsidRPr="007877BA">
        <w:t>Current issues evolving in the field of nursing informatics including capabilities and limitations</w:t>
      </w:r>
    </w:p>
    <w:p w:rsidR="00991C8C" w:rsidRPr="007877BA" w:rsidRDefault="00991C8C" w:rsidP="00991C8C"/>
    <w:p w:rsidR="00FF3F67" w:rsidRPr="007877BA" w:rsidRDefault="00FF3F67">
      <w:pPr>
        <w:numPr>
          <w:ilvl w:val="0"/>
          <w:numId w:val="2"/>
        </w:numPr>
      </w:pPr>
      <w:r w:rsidRPr="007877BA">
        <w:t>Use of informatics in practice management</w:t>
      </w:r>
    </w:p>
    <w:p w:rsidR="00991C8C" w:rsidRPr="007877BA" w:rsidRDefault="00991C8C" w:rsidP="00991C8C"/>
    <w:p w:rsidR="00FF3F67" w:rsidRPr="007877BA" w:rsidRDefault="00FF3F67">
      <w:pPr>
        <w:numPr>
          <w:ilvl w:val="0"/>
          <w:numId w:val="2"/>
        </w:numPr>
      </w:pPr>
      <w:r w:rsidRPr="007877BA">
        <w:t>Legal and ethical issues</w:t>
      </w:r>
    </w:p>
    <w:p w:rsidR="00FF3F67" w:rsidRPr="007877BA" w:rsidRDefault="00FF3F67"/>
    <w:p w:rsidR="00FF3F67" w:rsidRPr="007877BA" w:rsidRDefault="00FF3F67">
      <w:pPr>
        <w:rPr>
          <w:u w:val="single"/>
        </w:rPr>
      </w:pPr>
      <w:r w:rsidRPr="007877BA">
        <w:rPr>
          <w:u w:val="single"/>
        </w:rPr>
        <w:t>TEACHING METHODS</w:t>
      </w:r>
    </w:p>
    <w:p w:rsidR="005128F0" w:rsidRPr="007877BA" w:rsidRDefault="00B03AF2" w:rsidP="005128F0">
      <w:r>
        <w:t>W</w:t>
      </w:r>
      <w:r w:rsidR="005128F0" w:rsidRPr="007877BA">
        <w:t>eb-deliver</w:t>
      </w:r>
      <w:r>
        <w:t xml:space="preserve">y, </w:t>
      </w:r>
      <w:r w:rsidR="00F04309">
        <w:t xml:space="preserve">synchronous and </w:t>
      </w:r>
      <w:r w:rsidR="005128F0" w:rsidRPr="007877BA">
        <w:t>asynchronous lecture</w:t>
      </w:r>
      <w:r>
        <w:t>s</w:t>
      </w:r>
      <w:r w:rsidR="005128F0" w:rsidRPr="007877BA">
        <w:t xml:space="preserve">, podcasts, </w:t>
      </w:r>
      <w:r w:rsidR="00826830">
        <w:t>wikis</w:t>
      </w:r>
      <w:r w:rsidR="005128F0" w:rsidRPr="007877BA">
        <w:t>, BLOGS, readings, audiovisuals, case studies and exposure to experts.</w:t>
      </w:r>
    </w:p>
    <w:p w:rsidR="005128F0" w:rsidRPr="007877BA" w:rsidRDefault="005128F0">
      <w:pPr>
        <w:rPr>
          <w:u w:val="single"/>
        </w:rPr>
      </w:pPr>
    </w:p>
    <w:p w:rsidR="00FF3F67" w:rsidRPr="007877BA" w:rsidRDefault="002C6C06">
      <w:pPr>
        <w:rPr>
          <w:u w:val="single"/>
        </w:rPr>
      </w:pPr>
      <w:r w:rsidRPr="007877BA">
        <w:rPr>
          <w:u w:val="single"/>
        </w:rPr>
        <w:t>L</w:t>
      </w:r>
      <w:r w:rsidR="00FF3F67" w:rsidRPr="007877BA">
        <w:rPr>
          <w:u w:val="single"/>
        </w:rPr>
        <w:t xml:space="preserve">EARNING </w:t>
      </w:r>
      <w:r w:rsidR="000B2765" w:rsidRPr="007877BA">
        <w:rPr>
          <w:u w:val="single"/>
        </w:rPr>
        <w:t>ACTIVITIES</w:t>
      </w:r>
    </w:p>
    <w:p w:rsidR="00B03AF2" w:rsidRDefault="00B03AF2" w:rsidP="005128F0">
      <w:r>
        <w:t>C</w:t>
      </w:r>
      <w:r w:rsidRPr="007877BA">
        <w:t>lass participation</w:t>
      </w:r>
      <w:r>
        <w:t>,</w:t>
      </w:r>
      <w:r w:rsidRPr="007877BA">
        <w:t xml:space="preserve"> </w:t>
      </w:r>
      <w:r>
        <w:t>a</w:t>
      </w:r>
      <w:r w:rsidRPr="007877BA">
        <w:t xml:space="preserve">synchronous </w:t>
      </w:r>
      <w:r w:rsidR="00826830">
        <w:t>wiki</w:t>
      </w:r>
      <w:r w:rsidR="00826830" w:rsidRPr="007877BA">
        <w:t>s</w:t>
      </w:r>
      <w:r w:rsidRPr="007877BA">
        <w:t>/BLOGs</w:t>
      </w:r>
      <w:r>
        <w:t>,</w:t>
      </w:r>
      <w:r w:rsidRPr="007877BA">
        <w:t xml:space="preserve"> </w:t>
      </w:r>
      <w:r>
        <w:t>w</w:t>
      </w:r>
      <w:r w:rsidRPr="007877BA">
        <w:t>ritten assignments</w:t>
      </w:r>
      <w:r>
        <w:t>/</w:t>
      </w:r>
      <w:r w:rsidRPr="007877BA">
        <w:t>individual tasks</w:t>
      </w:r>
      <w:r>
        <w:t>,</w:t>
      </w:r>
      <w:r w:rsidRPr="007877BA">
        <w:t xml:space="preserve"> final project/presentation</w:t>
      </w:r>
      <w:r>
        <w:t>.</w:t>
      </w:r>
    </w:p>
    <w:p w:rsidR="00B03AF2" w:rsidRDefault="00B03AF2" w:rsidP="005128F0"/>
    <w:p w:rsidR="005128F0" w:rsidRPr="007877BA" w:rsidRDefault="005128F0" w:rsidP="005128F0">
      <w:r w:rsidRPr="007877BA">
        <w:t>Learning activities for the course are divided into six units on eLearning (</w:t>
      </w:r>
      <w:r w:rsidR="00D973ED" w:rsidRPr="007877BA">
        <w:t>Sakai</w:t>
      </w:r>
      <w:r w:rsidRPr="007877BA">
        <w:t xml:space="preserve">).  Each unit will address several topics that combine conceptually to form the basis for answering questions and performing individual related skills. Assignments will be posted; they will have either an </w:t>
      </w:r>
      <w:r w:rsidRPr="007877BA">
        <w:rPr>
          <w:u w:val="single"/>
        </w:rPr>
        <w:t>individual (skills-related) task</w:t>
      </w:r>
      <w:r w:rsidR="00A51357">
        <w:rPr>
          <w:u w:val="single"/>
        </w:rPr>
        <w:t>s</w:t>
      </w:r>
      <w:r w:rsidRPr="007877BA">
        <w:t xml:space="preserve"> - OR - a </w:t>
      </w:r>
      <w:r w:rsidRPr="007877BA">
        <w:rPr>
          <w:u w:val="single"/>
        </w:rPr>
        <w:t>group discussion</w:t>
      </w:r>
      <w:r w:rsidRPr="007877BA">
        <w:t xml:space="preserve"> activity.  </w:t>
      </w:r>
    </w:p>
    <w:p w:rsidR="0087505D" w:rsidRDefault="0087505D">
      <w:pPr>
        <w:rPr>
          <w:u w:val="single"/>
        </w:rPr>
      </w:pPr>
    </w:p>
    <w:p w:rsidR="00991C7A" w:rsidRPr="00EE00E1" w:rsidRDefault="00991C7A" w:rsidP="00991C7A">
      <w:pPr>
        <w:rPr>
          <w:u w:val="single"/>
        </w:rPr>
      </w:pPr>
      <w:r w:rsidRPr="00EE00E1">
        <w:rPr>
          <w:u w:val="single"/>
        </w:rPr>
        <w:t>EVALUATION METHODS/COURSE GRADE CALCULATION</w:t>
      </w:r>
    </w:p>
    <w:p w:rsidR="00FF3F67" w:rsidRPr="007877BA" w:rsidRDefault="00FF3F67"/>
    <w:p w:rsidR="001E524E" w:rsidRDefault="00B03AF2" w:rsidP="00B03AF2">
      <w:r w:rsidRPr="00CB15C6">
        <w:rPr>
          <w:i/>
        </w:rPr>
        <w:t xml:space="preserve">Assignments </w:t>
      </w:r>
      <w:r w:rsidR="001E524E">
        <w:rPr>
          <w:i/>
        </w:rPr>
        <w:tab/>
      </w:r>
      <w:r w:rsidR="001E524E">
        <w:rPr>
          <w:i/>
        </w:rPr>
        <w:tab/>
      </w:r>
      <w:r w:rsidR="001E524E">
        <w:rPr>
          <w:i/>
        </w:rPr>
        <w:tab/>
      </w:r>
      <w:r w:rsidR="001E524E">
        <w:rPr>
          <w:i/>
        </w:rPr>
        <w:tab/>
        <w:t xml:space="preserve"> 60%</w:t>
      </w:r>
      <w:r w:rsidRPr="00CB15C6">
        <w:rPr>
          <w:i/>
        </w:rPr>
        <w:tab/>
      </w:r>
      <w:r w:rsidRPr="001E524E">
        <w:tab/>
      </w:r>
      <w:r w:rsidRPr="001E524E">
        <w:tab/>
      </w:r>
      <w:r w:rsidRPr="001E524E">
        <w:tab/>
      </w:r>
      <w:r w:rsidRPr="001E524E">
        <w:tab/>
      </w:r>
      <w:r w:rsidRPr="001E524E">
        <w:tab/>
      </w:r>
      <w:r w:rsidR="00357FA4" w:rsidRPr="001E524E">
        <w:tab/>
      </w:r>
    </w:p>
    <w:p w:rsidR="00B03AF2" w:rsidRPr="00CB15C6" w:rsidRDefault="00B03AF2" w:rsidP="00B03AF2">
      <w:pPr>
        <w:rPr>
          <w:i/>
        </w:rPr>
      </w:pPr>
      <w:r w:rsidRPr="00CB15C6">
        <w:rPr>
          <w:i/>
        </w:rPr>
        <w:t>Technology/Application Assessment</w:t>
      </w:r>
      <w:r w:rsidRPr="001E524E">
        <w:tab/>
        <w:t>15%</w:t>
      </w:r>
    </w:p>
    <w:p w:rsidR="00B03AF2" w:rsidRPr="001E524E" w:rsidRDefault="00B03AF2" w:rsidP="00B03AF2">
      <w:r w:rsidRPr="00CB15C6">
        <w:rPr>
          <w:i/>
        </w:rPr>
        <w:t>Course Project Assignment</w:t>
      </w:r>
      <w:r w:rsidR="006749DC">
        <w:rPr>
          <w:i/>
        </w:rPr>
        <w:tab/>
      </w:r>
      <w:r w:rsidR="006749DC">
        <w:rPr>
          <w:i/>
        </w:rPr>
        <w:tab/>
        <w:t>25%</w:t>
      </w:r>
      <w:r w:rsidRPr="001E524E">
        <w:t xml:space="preserve"> </w:t>
      </w:r>
    </w:p>
    <w:p w:rsidR="00B03AF2" w:rsidRPr="007877BA" w:rsidRDefault="006749DC" w:rsidP="00CB15C6">
      <w:pPr>
        <w:ind w:firstLine="720"/>
        <w:rPr>
          <w:i/>
          <w:u w:val="single"/>
        </w:rPr>
      </w:pPr>
      <w:r>
        <w:t>(</w:t>
      </w:r>
      <w:r w:rsidR="00B03AF2" w:rsidRPr="007877BA">
        <w:t>The project will be submitted (20%) and presented as a group (5</w:t>
      </w:r>
      <w:r>
        <w:rPr>
          <w:u w:val="single"/>
        </w:rPr>
        <w:t>%))</w:t>
      </w:r>
    </w:p>
    <w:p w:rsidR="00B03AF2" w:rsidRDefault="00B03AF2" w:rsidP="005128F0">
      <w:r>
        <w:tab/>
      </w:r>
      <w:r>
        <w:tab/>
      </w:r>
      <w:r w:rsidR="006749DC">
        <w:tab/>
      </w:r>
      <w:r w:rsidR="006749DC">
        <w:tab/>
      </w:r>
      <w:r>
        <w:t>Total</w:t>
      </w:r>
      <w:r>
        <w:tab/>
        <w:t>100%</w:t>
      </w:r>
    </w:p>
    <w:p w:rsidR="000E4B84" w:rsidRDefault="000E4B84" w:rsidP="00C96E50"/>
    <w:p w:rsidR="00C96E50" w:rsidRPr="0087358A" w:rsidRDefault="000E4B84" w:rsidP="00C96E50">
      <w:r>
        <w:t>*</w:t>
      </w:r>
      <w:r w:rsidR="00C96E50">
        <w:t>Written assignments w</w:t>
      </w:r>
      <w:r w:rsidR="00991C7A">
        <w:t>ill usually be returned within 1</w:t>
      </w:r>
      <w:r>
        <w:t>4</w:t>
      </w:r>
      <w:r w:rsidR="00C96E50">
        <w:t xml:space="preserve"> days of submission.</w:t>
      </w:r>
    </w:p>
    <w:p w:rsidR="00C96E50" w:rsidRDefault="00C96E50" w:rsidP="005128F0"/>
    <w:p w:rsidR="000E4B84" w:rsidRDefault="000E4B84" w:rsidP="001C7295">
      <w:pPr>
        <w:rPr>
          <w:u w:val="single"/>
        </w:rPr>
      </w:pPr>
    </w:p>
    <w:p w:rsidR="000E4B84" w:rsidRDefault="000E4B84" w:rsidP="001C7295">
      <w:pPr>
        <w:rPr>
          <w:u w:val="single"/>
        </w:rPr>
      </w:pPr>
    </w:p>
    <w:p w:rsidR="000E4B84" w:rsidRDefault="000E4B84" w:rsidP="001C7295">
      <w:pPr>
        <w:rPr>
          <w:u w:val="single"/>
        </w:rPr>
      </w:pPr>
    </w:p>
    <w:p w:rsidR="000E4B84" w:rsidRDefault="000E4B84" w:rsidP="001C7295">
      <w:pPr>
        <w:rPr>
          <w:u w:val="single"/>
        </w:rPr>
      </w:pPr>
    </w:p>
    <w:p w:rsidR="001C7295" w:rsidRPr="007877BA" w:rsidRDefault="001C7295" w:rsidP="001C7295">
      <w:r w:rsidRPr="007877BA">
        <w:rPr>
          <w:u w:val="single"/>
        </w:rPr>
        <w:t xml:space="preserve">GRADING SCALE/QUALITY POINTS </w:t>
      </w:r>
    </w:p>
    <w:p w:rsidR="001C7295" w:rsidRPr="007877BA" w:rsidRDefault="001C7295" w:rsidP="001C7295">
      <w:r w:rsidRPr="007877BA">
        <w:t xml:space="preserve">  </w:t>
      </w:r>
    </w:p>
    <w:p w:rsidR="001C7295" w:rsidRPr="007877BA" w:rsidRDefault="001C7295" w:rsidP="001C7295">
      <w:r w:rsidRPr="007877BA">
        <w:tab/>
        <w:t>A</w:t>
      </w:r>
      <w:r w:rsidRPr="007877BA">
        <w:tab/>
        <w:t>95-100</w:t>
      </w:r>
      <w:r w:rsidRPr="007877BA">
        <w:tab/>
        <w:t>(4.0)</w:t>
      </w:r>
      <w:r w:rsidRPr="007877BA">
        <w:tab/>
      </w:r>
      <w:r w:rsidRPr="007877BA">
        <w:tab/>
        <w:t>C</w:t>
      </w:r>
      <w:r w:rsidRPr="007877BA">
        <w:tab/>
        <w:t>74-79* (2.0)</w:t>
      </w:r>
    </w:p>
    <w:p w:rsidR="001C7295" w:rsidRPr="007877BA" w:rsidRDefault="001C7295" w:rsidP="001C7295">
      <w:r w:rsidRPr="007877BA">
        <w:tab/>
        <w:t>A-</w:t>
      </w:r>
      <w:r w:rsidRPr="007877BA">
        <w:tab/>
        <w:t>93-94   (3.67)</w:t>
      </w:r>
      <w:r w:rsidRPr="007877BA">
        <w:tab/>
      </w:r>
      <w:r w:rsidRPr="007877BA">
        <w:tab/>
        <w:t>C-</w:t>
      </w:r>
      <w:r w:rsidRPr="007877BA">
        <w:tab/>
        <w:t>72-73   (1.67)</w:t>
      </w:r>
    </w:p>
    <w:p w:rsidR="001C7295" w:rsidRPr="007877BA" w:rsidRDefault="001C7295" w:rsidP="001C7295">
      <w:pPr>
        <w:ind w:firstLine="720"/>
      </w:pPr>
      <w:r w:rsidRPr="007877BA">
        <w:t>B+</w:t>
      </w:r>
      <w:r w:rsidRPr="007877BA">
        <w:tab/>
        <w:t>91- 92</w:t>
      </w:r>
      <w:r w:rsidRPr="007877BA">
        <w:tab/>
        <w:t>(3.33)</w:t>
      </w:r>
      <w:r w:rsidRPr="007877BA">
        <w:tab/>
      </w:r>
      <w:r w:rsidRPr="007877BA">
        <w:tab/>
        <w:t>D+</w:t>
      </w:r>
      <w:r w:rsidRPr="007877BA">
        <w:tab/>
        <w:t>70-71   (1.33)</w:t>
      </w:r>
    </w:p>
    <w:p w:rsidR="001C7295" w:rsidRPr="007877BA" w:rsidRDefault="001C7295" w:rsidP="001C7295">
      <w:r w:rsidRPr="007877BA">
        <w:tab/>
        <w:t>B</w:t>
      </w:r>
      <w:r w:rsidRPr="007877BA">
        <w:tab/>
        <w:t>84-90</w:t>
      </w:r>
      <w:r w:rsidRPr="007877BA">
        <w:tab/>
        <w:t>(3.0)</w:t>
      </w:r>
      <w:r w:rsidRPr="007877BA">
        <w:tab/>
      </w:r>
      <w:r w:rsidRPr="007877BA">
        <w:tab/>
        <w:t>D</w:t>
      </w:r>
      <w:r w:rsidRPr="007877BA">
        <w:tab/>
        <w:t>64-69   (1.0)</w:t>
      </w:r>
    </w:p>
    <w:p w:rsidR="001C7295" w:rsidRPr="007877BA" w:rsidRDefault="001C7295" w:rsidP="001C7295">
      <w:r w:rsidRPr="007877BA">
        <w:tab/>
        <w:t>B-</w:t>
      </w:r>
      <w:r w:rsidRPr="007877BA">
        <w:tab/>
        <w:t>82-83</w:t>
      </w:r>
      <w:r w:rsidRPr="007877BA">
        <w:tab/>
        <w:t>(2.67)</w:t>
      </w:r>
      <w:r w:rsidRPr="007877BA">
        <w:tab/>
      </w:r>
      <w:r w:rsidRPr="007877BA">
        <w:tab/>
        <w:t>D-</w:t>
      </w:r>
      <w:r w:rsidRPr="007877BA">
        <w:tab/>
        <w:t>62-63   (0.67)</w:t>
      </w:r>
    </w:p>
    <w:p w:rsidR="001C7295" w:rsidRPr="007877BA" w:rsidRDefault="001C7295" w:rsidP="001C7295">
      <w:r w:rsidRPr="007877BA">
        <w:tab/>
        <w:t>C+</w:t>
      </w:r>
      <w:r w:rsidRPr="007877BA">
        <w:tab/>
        <w:t>80-81</w:t>
      </w:r>
      <w:r w:rsidRPr="007877BA">
        <w:tab/>
        <w:t>(2.33)</w:t>
      </w:r>
      <w:r w:rsidRPr="007877BA">
        <w:tab/>
      </w:r>
      <w:r w:rsidRPr="007877BA">
        <w:tab/>
        <w:t>E</w:t>
      </w:r>
      <w:r w:rsidRPr="007877BA">
        <w:tab/>
        <w:t>61 or below (0.0)</w:t>
      </w:r>
    </w:p>
    <w:p w:rsidR="001C7295" w:rsidRPr="007877BA" w:rsidRDefault="001C7295" w:rsidP="001C7295">
      <w:r w:rsidRPr="007877BA">
        <w:t xml:space="preserve">    </w:t>
      </w:r>
    </w:p>
    <w:p w:rsidR="001C7295" w:rsidRPr="007877BA" w:rsidRDefault="001C7295" w:rsidP="001C7295">
      <w:r w:rsidRPr="007877BA">
        <w:t>* 74 is the minimal passing grade</w:t>
      </w:r>
    </w:p>
    <w:p w:rsidR="005128F0" w:rsidRPr="007877BA" w:rsidRDefault="008F1BA8" w:rsidP="005128F0">
      <w:pPr>
        <w:pStyle w:val="Heading2"/>
        <w:rPr>
          <w:rFonts w:ascii="Times New Roman" w:hAnsi="Times New Roman" w:cs="Times New Roman"/>
          <w:b w:val="0"/>
          <w:i w:val="0"/>
          <w:color w:val="000000"/>
          <w:sz w:val="24"/>
          <w:szCs w:val="24"/>
          <w:u w:val="single"/>
        </w:rPr>
      </w:pPr>
      <w:r w:rsidRPr="007877BA">
        <w:rPr>
          <w:rFonts w:ascii="Times New Roman" w:hAnsi="Times New Roman" w:cs="Times New Roman"/>
          <w:b w:val="0"/>
          <w:i w:val="0"/>
          <w:color w:val="000000"/>
          <w:sz w:val="24"/>
          <w:szCs w:val="24"/>
          <w:u w:val="single"/>
        </w:rPr>
        <w:t>REQUIRED TEXTS:</w:t>
      </w:r>
    </w:p>
    <w:p w:rsidR="00CD2553" w:rsidRPr="00CD2553" w:rsidRDefault="00CD2553" w:rsidP="00F2077A">
      <w:pPr>
        <w:spacing w:before="100" w:beforeAutospacing="1" w:line="480" w:lineRule="auto"/>
        <w:ind w:left="720" w:hanging="720"/>
      </w:pPr>
      <w:r w:rsidRPr="00CD2553">
        <w:t>Saba, V.K. and McCormick, K.A. (</w:t>
      </w:r>
      <w:r w:rsidR="005E4D79">
        <w:t xml:space="preserve">Fifth Edition, </w:t>
      </w:r>
      <w:r w:rsidRPr="00CD2553">
        <w:t xml:space="preserve">2011) </w:t>
      </w:r>
      <w:r w:rsidRPr="00C33794">
        <w:rPr>
          <w:i/>
        </w:rPr>
        <w:t>Essentials of nursing informatics</w:t>
      </w:r>
      <w:r w:rsidRPr="00CD2553">
        <w:t xml:space="preserve"> McGraw-Hill Companies, Inc., USA</w:t>
      </w:r>
      <w:r w:rsidR="00310214">
        <w:t>.</w:t>
      </w:r>
      <w:r>
        <w:t xml:space="preserve"> </w:t>
      </w:r>
      <w:r w:rsidRPr="00CD2553">
        <w:t>ISBN: 978-0-07-174371-6</w:t>
      </w:r>
    </w:p>
    <w:p w:rsidR="005128F0" w:rsidRPr="007877BA" w:rsidRDefault="005128F0" w:rsidP="005128F0">
      <w:pPr>
        <w:rPr>
          <w:color w:val="000000"/>
        </w:rPr>
      </w:pPr>
      <w:r w:rsidRPr="007877BA">
        <w:rPr>
          <w:color w:val="000000"/>
        </w:rPr>
        <w:t> </w:t>
      </w:r>
    </w:p>
    <w:p w:rsidR="005128F0" w:rsidRPr="007877BA" w:rsidRDefault="005128F0" w:rsidP="005128F0">
      <w:pPr>
        <w:rPr>
          <w:b/>
          <w:color w:val="000000"/>
        </w:rPr>
      </w:pPr>
      <w:r w:rsidRPr="007877BA">
        <w:rPr>
          <w:rStyle w:val="Strong"/>
          <w:b w:val="0"/>
          <w:color w:val="000000"/>
          <w:u w:val="single"/>
        </w:rPr>
        <w:t>RECOMMENDED TEXTS:</w:t>
      </w:r>
    </w:p>
    <w:p w:rsidR="005E4D79" w:rsidRPr="007877BA" w:rsidRDefault="005128F0" w:rsidP="005128F0">
      <w:pPr>
        <w:rPr>
          <w:color w:val="000000"/>
        </w:rPr>
      </w:pPr>
      <w:r w:rsidRPr="007877BA">
        <w:rPr>
          <w:color w:val="000000"/>
        </w:rPr>
        <w:t> </w:t>
      </w:r>
    </w:p>
    <w:p w:rsidR="00AD67D4" w:rsidRDefault="005E4D79" w:rsidP="00C33794">
      <w:pPr>
        <w:spacing w:line="480" w:lineRule="auto"/>
      </w:pPr>
      <w:r w:rsidRPr="007877BA">
        <w:t xml:space="preserve">Einbinder, L., Lorenzi, N.M., Ash, J.S., Gadd, C.S., Einbinder, J. (Eds.) </w:t>
      </w:r>
      <w:r>
        <w:t>(2010)</w:t>
      </w:r>
      <w:r>
        <w:tab/>
      </w:r>
      <w:r w:rsidRPr="007877BA">
        <w:t xml:space="preserve">Transforming </w:t>
      </w:r>
      <w:r>
        <w:tab/>
      </w:r>
      <w:r w:rsidRPr="007877BA">
        <w:t>health care through information: Case studies (3rd e</w:t>
      </w:r>
      <w:r>
        <w:t>d.)</w:t>
      </w:r>
      <w:r w:rsidRPr="007877BA">
        <w:t xml:space="preserve">. New York: Springer-Verlag. </w:t>
      </w:r>
      <w:r>
        <w:tab/>
      </w:r>
      <w:r w:rsidRPr="007877BA">
        <w:t xml:space="preserve">ISBN: 978-1-4419-0268-9 </w:t>
      </w:r>
    </w:p>
    <w:p w:rsidR="005E4D79" w:rsidRPr="00F2077A" w:rsidRDefault="005E4D79" w:rsidP="00C33794">
      <w:pPr>
        <w:spacing w:line="480" w:lineRule="auto"/>
        <w:ind w:firstLine="720"/>
      </w:pPr>
      <w:r w:rsidRPr="007877BA">
        <w:rPr>
          <w:color w:val="000000"/>
        </w:rPr>
        <w:t xml:space="preserve">(NOTE: Publication date is 27Dec09 with 2010 copyright.  </w:t>
      </w:r>
      <w:r w:rsidR="006749DC" w:rsidRPr="007877BA">
        <w:rPr>
          <w:color w:val="000000"/>
        </w:rPr>
        <w:t>Do NOT purchase the 2</w:t>
      </w:r>
      <w:r w:rsidR="006749DC" w:rsidRPr="007877BA">
        <w:rPr>
          <w:color w:val="000000"/>
          <w:vertAlign w:val="superscript"/>
        </w:rPr>
        <w:t>nd</w:t>
      </w:r>
      <w:r w:rsidR="006749DC" w:rsidRPr="007877BA">
        <w:rPr>
          <w:color w:val="000000"/>
        </w:rPr>
        <w:t xml:space="preserve"> ed.)</w:t>
      </w:r>
    </w:p>
    <w:p w:rsidR="005E4D79" w:rsidRDefault="006749DC" w:rsidP="00C33794">
      <w:pPr>
        <w:pStyle w:val="Heading2"/>
        <w:spacing w:before="0" w:after="0" w:line="480" w:lineRule="auto"/>
        <w:rPr>
          <w:rStyle w:val="Emphasis"/>
          <w:rFonts w:ascii="Times New Roman" w:hAnsi="Times New Roman" w:cs="Times New Roman"/>
          <w:b w:val="0"/>
          <w:color w:val="000000"/>
          <w:sz w:val="24"/>
          <w:szCs w:val="24"/>
        </w:rPr>
      </w:pPr>
      <w:r w:rsidRPr="007877BA">
        <w:rPr>
          <w:rFonts w:ascii="Times New Roman" w:hAnsi="Times New Roman" w:cs="Times New Roman"/>
          <w:b w:val="0"/>
          <w:i w:val="0"/>
          <w:color w:val="000000"/>
          <w:sz w:val="24"/>
          <w:szCs w:val="24"/>
        </w:rPr>
        <w:t>Weaver</w:t>
      </w:r>
      <w:proofErr w:type="gramStart"/>
      <w:r w:rsidRPr="007877BA">
        <w:rPr>
          <w:rFonts w:ascii="Times New Roman" w:hAnsi="Times New Roman" w:cs="Times New Roman"/>
          <w:b w:val="0"/>
          <w:i w:val="0"/>
          <w:color w:val="000000"/>
          <w:sz w:val="24"/>
          <w:szCs w:val="24"/>
        </w:rPr>
        <w:t>,</w:t>
      </w:r>
      <w:r w:rsidRPr="007877BA">
        <w:rPr>
          <w:rStyle w:val="Emphasis"/>
          <w:rFonts w:ascii="Times New Roman" w:hAnsi="Times New Roman" w:cs="Times New Roman"/>
          <w:b w:val="0"/>
          <w:color w:val="000000"/>
          <w:sz w:val="24"/>
          <w:szCs w:val="24"/>
        </w:rPr>
        <w:t>C.A</w:t>
      </w:r>
      <w:proofErr w:type="gramEnd"/>
      <w:r w:rsidRPr="007877BA">
        <w:rPr>
          <w:rStyle w:val="Emphasis"/>
          <w:rFonts w:ascii="Times New Roman" w:hAnsi="Times New Roman" w:cs="Times New Roman"/>
          <w:b w:val="0"/>
          <w:color w:val="000000"/>
          <w:sz w:val="24"/>
          <w:szCs w:val="24"/>
        </w:rPr>
        <w:t>., Delaney,C.W., Weber, P., Carr, R. (</w:t>
      </w:r>
      <w:proofErr w:type="spellStart"/>
      <w:r w:rsidRPr="007877BA">
        <w:rPr>
          <w:rStyle w:val="Emphasis"/>
          <w:rFonts w:ascii="Times New Roman" w:hAnsi="Times New Roman" w:cs="Times New Roman"/>
          <w:b w:val="0"/>
          <w:color w:val="000000"/>
          <w:sz w:val="24"/>
          <w:szCs w:val="24"/>
        </w:rPr>
        <w:t>Eds</w:t>
      </w:r>
      <w:proofErr w:type="spellEnd"/>
      <w:r w:rsidRPr="00237D92">
        <w:rPr>
          <w:rStyle w:val="Emphasis"/>
          <w:rFonts w:ascii="Times New Roman" w:hAnsi="Times New Roman" w:cs="Times New Roman"/>
          <w:b w:val="0"/>
          <w:color w:val="000000"/>
          <w:sz w:val="24"/>
          <w:szCs w:val="24"/>
        </w:rPr>
        <w:t>) (2010)</w:t>
      </w:r>
      <w:r w:rsidRPr="007877BA">
        <w:rPr>
          <w:rStyle w:val="Emphasis"/>
          <w:rFonts w:ascii="Times New Roman" w:hAnsi="Times New Roman" w:cs="Times New Roman"/>
          <w:b w:val="0"/>
          <w:color w:val="000000"/>
          <w:sz w:val="24"/>
          <w:szCs w:val="24"/>
        </w:rPr>
        <w:t xml:space="preserve"> </w:t>
      </w:r>
      <w:r w:rsidRPr="00237D92">
        <w:rPr>
          <w:rStyle w:val="Emphasis"/>
          <w:rFonts w:ascii="Times New Roman" w:hAnsi="Times New Roman" w:cs="Times New Roman"/>
          <w:b w:val="0"/>
          <w:i/>
          <w:color w:val="000000"/>
          <w:sz w:val="24"/>
          <w:szCs w:val="24"/>
        </w:rPr>
        <w:t>Informat</w:t>
      </w:r>
      <w:r w:rsidR="00AD67D4">
        <w:rPr>
          <w:rFonts w:ascii="Times New Roman" w:hAnsi="Times New Roman" w:cs="Times New Roman"/>
          <w:b w:val="0"/>
          <w:color w:val="000000"/>
          <w:sz w:val="24"/>
          <w:szCs w:val="24"/>
        </w:rPr>
        <w:t>ics for the 21</w:t>
      </w:r>
      <w:r w:rsidR="00AD67D4" w:rsidRPr="00F2077A">
        <w:rPr>
          <w:rFonts w:ascii="Times New Roman" w:hAnsi="Times New Roman" w:cs="Times New Roman"/>
          <w:b w:val="0"/>
          <w:color w:val="000000"/>
          <w:sz w:val="24"/>
          <w:szCs w:val="24"/>
          <w:vertAlign w:val="superscript"/>
        </w:rPr>
        <w:t>st</w:t>
      </w:r>
      <w:r w:rsidR="00AD67D4">
        <w:rPr>
          <w:rFonts w:ascii="Times New Roman" w:hAnsi="Times New Roman" w:cs="Times New Roman"/>
          <w:b w:val="0"/>
          <w:color w:val="000000"/>
          <w:sz w:val="24"/>
          <w:szCs w:val="24"/>
        </w:rPr>
        <w:t xml:space="preserve"> century:</w:t>
      </w:r>
      <w:r w:rsidR="00F2077A">
        <w:rPr>
          <w:rFonts w:ascii="Times New Roman" w:hAnsi="Times New Roman" w:cs="Times New Roman"/>
          <w:b w:val="0"/>
          <w:color w:val="000000"/>
          <w:sz w:val="24"/>
          <w:szCs w:val="24"/>
        </w:rPr>
        <w:t xml:space="preserve"> </w:t>
      </w:r>
      <w:r w:rsidR="00C33794">
        <w:rPr>
          <w:rFonts w:ascii="Times New Roman" w:hAnsi="Times New Roman" w:cs="Times New Roman"/>
          <w:b w:val="0"/>
          <w:color w:val="000000"/>
          <w:sz w:val="24"/>
          <w:szCs w:val="24"/>
        </w:rPr>
        <w:tab/>
      </w:r>
      <w:r w:rsidRPr="00237D92">
        <w:rPr>
          <w:rFonts w:ascii="Times New Roman" w:hAnsi="Times New Roman" w:cs="Times New Roman"/>
          <w:b w:val="0"/>
          <w:color w:val="000000"/>
          <w:sz w:val="24"/>
          <w:szCs w:val="24"/>
        </w:rPr>
        <w:t>An international look at practice, education and EHR trends.</w:t>
      </w:r>
      <w:r w:rsidRPr="00237D92">
        <w:rPr>
          <w:rStyle w:val="Emphasis"/>
          <w:rFonts w:ascii="Times New Roman" w:hAnsi="Times New Roman" w:cs="Times New Roman"/>
          <w:b w:val="0"/>
          <w:i/>
          <w:color w:val="000000"/>
          <w:sz w:val="24"/>
          <w:szCs w:val="24"/>
        </w:rPr>
        <w:t xml:space="preserve"> </w:t>
      </w:r>
      <w:r w:rsidR="005E4D79" w:rsidRPr="007877BA">
        <w:rPr>
          <w:rStyle w:val="Emphasis"/>
          <w:rFonts w:ascii="Times New Roman" w:hAnsi="Times New Roman" w:cs="Times New Roman"/>
          <w:b w:val="0"/>
          <w:color w:val="000000"/>
          <w:sz w:val="24"/>
          <w:szCs w:val="24"/>
        </w:rPr>
        <w:t>(</w:t>
      </w:r>
      <w:r w:rsidR="005E4D79" w:rsidRPr="00237D92">
        <w:rPr>
          <w:rStyle w:val="Emphasis"/>
          <w:rFonts w:ascii="Times New Roman" w:hAnsi="Times New Roman" w:cs="Times New Roman"/>
          <w:b w:val="0"/>
          <w:color w:val="000000"/>
          <w:sz w:val="24"/>
          <w:szCs w:val="24"/>
        </w:rPr>
        <w:t>2</w:t>
      </w:r>
      <w:r w:rsidR="005E4D79" w:rsidRPr="00237D92">
        <w:rPr>
          <w:rStyle w:val="Emphasis"/>
          <w:rFonts w:ascii="Times New Roman" w:hAnsi="Times New Roman" w:cs="Times New Roman"/>
          <w:b w:val="0"/>
          <w:color w:val="000000"/>
          <w:sz w:val="24"/>
          <w:szCs w:val="24"/>
          <w:vertAlign w:val="superscript"/>
        </w:rPr>
        <w:t>nd</w:t>
      </w:r>
      <w:r w:rsidR="005E4D79" w:rsidRPr="00237D92">
        <w:rPr>
          <w:rStyle w:val="Emphasis"/>
          <w:rFonts w:ascii="Times New Roman" w:hAnsi="Times New Roman" w:cs="Times New Roman"/>
          <w:b w:val="0"/>
          <w:color w:val="000000"/>
          <w:sz w:val="24"/>
          <w:szCs w:val="24"/>
        </w:rPr>
        <w:t xml:space="preserve"> ed.)</w:t>
      </w:r>
      <w:r w:rsidR="005E4D79" w:rsidRPr="007877BA">
        <w:rPr>
          <w:rStyle w:val="Emphasis"/>
          <w:rFonts w:ascii="Times New Roman" w:hAnsi="Times New Roman" w:cs="Times New Roman"/>
          <w:b w:val="0"/>
          <w:color w:val="000000"/>
          <w:sz w:val="24"/>
          <w:szCs w:val="24"/>
        </w:rPr>
        <w:t xml:space="preserve"> </w:t>
      </w:r>
      <w:r w:rsidR="005E4D79" w:rsidRPr="007877BA">
        <w:rPr>
          <w:rFonts w:ascii="Times New Roman" w:hAnsi="Times New Roman" w:cs="Times New Roman"/>
          <w:b w:val="0"/>
          <w:i w:val="0"/>
          <w:color w:val="000000"/>
          <w:sz w:val="24"/>
          <w:szCs w:val="24"/>
        </w:rPr>
        <w:t>Chicago</w:t>
      </w:r>
      <w:r w:rsidR="005E4D79">
        <w:rPr>
          <w:rFonts w:ascii="Times New Roman" w:hAnsi="Times New Roman" w:cs="Times New Roman"/>
          <w:b w:val="0"/>
          <w:i w:val="0"/>
          <w:color w:val="000000"/>
          <w:sz w:val="24"/>
          <w:szCs w:val="24"/>
        </w:rPr>
        <w:t>:</w:t>
      </w:r>
      <w:r w:rsidR="005E4D79" w:rsidRPr="007877BA">
        <w:rPr>
          <w:rFonts w:ascii="Times New Roman" w:hAnsi="Times New Roman" w:cs="Times New Roman"/>
          <w:b w:val="0"/>
          <w:i w:val="0"/>
          <w:color w:val="000000"/>
          <w:sz w:val="24"/>
          <w:szCs w:val="24"/>
        </w:rPr>
        <w:t xml:space="preserve"> </w:t>
      </w:r>
      <w:r w:rsidR="005E4D79">
        <w:rPr>
          <w:rFonts w:ascii="Times New Roman" w:hAnsi="Times New Roman" w:cs="Times New Roman"/>
          <w:b w:val="0"/>
          <w:i w:val="0"/>
          <w:color w:val="000000"/>
          <w:sz w:val="24"/>
          <w:szCs w:val="24"/>
        </w:rPr>
        <w:tab/>
      </w:r>
      <w:r w:rsidR="005E4D79" w:rsidRPr="007877BA">
        <w:rPr>
          <w:rFonts w:ascii="Times New Roman" w:hAnsi="Times New Roman" w:cs="Times New Roman"/>
          <w:b w:val="0"/>
          <w:i w:val="0"/>
          <w:color w:val="000000"/>
          <w:sz w:val="24"/>
          <w:szCs w:val="24"/>
        </w:rPr>
        <w:t xml:space="preserve">HIMSS. </w:t>
      </w:r>
      <w:r w:rsidR="005E4D79" w:rsidRPr="007877BA">
        <w:rPr>
          <w:rStyle w:val="Emphasis"/>
          <w:rFonts w:ascii="Times New Roman" w:hAnsi="Times New Roman" w:cs="Times New Roman"/>
          <w:b w:val="0"/>
          <w:color w:val="000000"/>
          <w:sz w:val="24"/>
          <w:szCs w:val="24"/>
        </w:rPr>
        <w:t>ISBN: 978-0-9821070-4-1</w:t>
      </w:r>
    </w:p>
    <w:p w:rsidR="005128F0" w:rsidRDefault="005128F0" w:rsidP="00C33794">
      <w:pPr>
        <w:spacing w:line="480" w:lineRule="auto"/>
        <w:rPr>
          <w:color w:val="000000"/>
        </w:rPr>
      </w:pPr>
      <w:r w:rsidRPr="007877BA">
        <w:rPr>
          <w:rStyle w:val="Emphasis"/>
          <w:i w:val="0"/>
          <w:color w:val="000000"/>
        </w:rPr>
        <w:t xml:space="preserve">Miller, H.D., </w:t>
      </w:r>
      <w:proofErr w:type="spellStart"/>
      <w:r w:rsidRPr="007877BA">
        <w:rPr>
          <w:rStyle w:val="Emphasis"/>
          <w:i w:val="0"/>
          <w:color w:val="000000"/>
        </w:rPr>
        <w:t>Yasnoff</w:t>
      </w:r>
      <w:proofErr w:type="spellEnd"/>
      <w:r w:rsidRPr="007877BA">
        <w:rPr>
          <w:rStyle w:val="Emphasis"/>
          <w:i w:val="0"/>
          <w:color w:val="000000"/>
        </w:rPr>
        <w:t xml:space="preserve">, W.A., </w:t>
      </w:r>
      <w:proofErr w:type="spellStart"/>
      <w:r w:rsidRPr="007877BA">
        <w:rPr>
          <w:rStyle w:val="Emphasis"/>
          <w:i w:val="0"/>
          <w:color w:val="000000"/>
        </w:rPr>
        <w:t>Burde</w:t>
      </w:r>
      <w:proofErr w:type="spellEnd"/>
      <w:r w:rsidRPr="007877BA">
        <w:rPr>
          <w:rStyle w:val="Emphasis"/>
          <w:i w:val="0"/>
          <w:color w:val="000000"/>
        </w:rPr>
        <w:t xml:space="preserve">, H.A. (2010) </w:t>
      </w:r>
      <w:r w:rsidRPr="007877BA">
        <w:rPr>
          <w:rStyle w:val="Strong"/>
          <w:b w:val="0"/>
          <w:i/>
          <w:color w:val="000000"/>
        </w:rPr>
        <w:t xml:space="preserve">Personal health records: The essential </w:t>
      </w:r>
      <w:r w:rsidR="0087505D">
        <w:rPr>
          <w:rStyle w:val="Strong"/>
          <w:b w:val="0"/>
          <w:i/>
          <w:color w:val="000000"/>
        </w:rPr>
        <w:tab/>
      </w:r>
      <w:r w:rsidRPr="007877BA">
        <w:rPr>
          <w:rStyle w:val="Strong"/>
          <w:b w:val="0"/>
          <w:i/>
          <w:color w:val="000000"/>
        </w:rPr>
        <w:t>missing element in 21st century healthcare.</w:t>
      </w:r>
      <w:r w:rsidRPr="007877BA">
        <w:rPr>
          <w:rStyle w:val="Strong"/>
          <w:b w:val="0"/>
          <w:color w:val="000000"/>
        </w:rPr>
        <w:t xml:space="preserve"> Chicago: HIMSS. </w:t>
      </w:r>
      <w:r w:rsidRPr="007877BA">
        <w:rPr>
          <w:color w:val="000000"/>
        </w:rPr>
        <w:t>ISBN: 978-0-9800697-6-1</w:t>
      </w:r>
    </w:p>
    <w:p w:rsidR="005128F0" w:rsidRPr="007877BA" w:rsidRDefault="005128F0" w:rsidP="00C33794">
      <w:pPr>
        <w:spacing w:line="480" w:lineRule="auto"/>
        <w:rPr>
          <w:color w:val="000000"/>
        </w:rPr>
      </w:pPr>
      <w:proofErr w:type="spellStart"/>
      <w:r w:rsidRPr="007877BA">
        <w:rPr>
          <w:color w:val="000000"/>
        </w:rPr>
        <w:t>Tapscott</w:t>
      </w:r>
      <w:proofErr w:type="spellEnd"/>
      <w:r w:rsidRPr="007877BA">
        <w:rPr>
          <w:color w:val="000000"/>
        </w:rPr>
        <w:t xml:space="preserve">, D. (2009) </w:t>
      </w:r>
      <w:r w:rsidRPr="007877BA">
        <w:rPr>
          <w:rStyle w:val="Strong"/>
          <w:b w:val="0"/>
          <w:i/>
          <w:color w:val="000000"/>
        </w:rPr>
        <w:t xml:space="preserve">Grown </w:t>
      </w:r>
      <w:r w:rsidR="00310214">
        <w:rPr>
          <w:rStyle w:val="Strong"/>
          <w:b w:val="0"/>
          <w:i/>
          <w:color w:val="000000"/>
        </w:rPr>
        <w:t>u</w:t>
      </w:r>
      <w:r w:rsidRPr="007877BA">
        <w:rPr>
          <w:rStyle w:val="Strong"/>
          <w:b w:val="0"/>
          <w:i/>
          <w:color w:val="000000"/>
        </w:rPr>
        <w:t xml:space="preserve">p </w:t>
      </w:r>
      <w:r w:rsidR="00310214">
        <w:rPr>
          <w:rStyle w:val="Strong"/>
          <w:b w:val="0"/>
          <w:i/>
          <w:color w:val="000000"/>
        </w:rPr>
        <w:t>d</w:t>
      </w:r>
      <w:r w:rsidRPr="007877BA">
        <w:rPr>
          <w:rStyle w:val="Strong"/>
          <w:b w:val="0"/>
          <w:i/>
          <w:color w:val="000000"/>
        </w:rPr>
        <w:t>igital.</w:t>
      </w:r>
      <w:r w:rsidRPr="007877BA">
        <w:rPr>
          <w:rStyle w:val="Strong"/>
          <w:b w:val="0"/>
          <w:color w:val="000000"/>
        </w:rPr>
        <w:t xml:space="preserve"> New York: </w:t>
      </w:r>
      <w:r w:rsidRPr="007877BA">
        <w:rPr>
          <w:color w:val="000000"/>
        </w:rPr>
        <w:t>McGraw-Hill. ISBN: 978-0-07-150863-6</w:t>
      </w:r>
    </w:p>
    <w:p w:rsidR="00C33794" w:rsidRDefault="005128F0" w:rsidP="005128F0">
      <w:pPr>
        <w:rPr>
          <w:rStyle w:val="Strong"/>
          <w:b w:val="0"/>
          <w:i/>
          <w:color w:val="000000"/>
        </w:rPr>
      </w:pPr>
      <w:r w:rsidRPr="007877BA">
        <w:rPr>
          <w:color w:val="000000"/>
        </w:rPr>
        <w:t xml:space="preserve"> Palfrey, J., Gasser, U (2008) </w:t>
      </w:r>
      <w:r w:rsidRPr="007877BA">
        <w:rPr>
          <w:rStyle w:val="Strong"/>
          <w:b w:val="0"/>
          <w:i/>
          <w:color w:val="000000"/>
        </w:rPr>
        <w:t xml:space="preserve">Born digital: Understanding the first generation of digital </w:t>
      </w:r>
      <w:r w:rsidR="0087505D">
        <w:rPr>
          <w:rStyle w:val="Strong"/>
          <w:b w:val="0"/>
          <w:i/>
          <w:color w:val="000000"/>
        </w:rPr>
        <w:tab/>
      </w:r>
    </w:p>
    <w:p w:rsidR="00C33794" w:rsidRDefault="00C33794" w:rsidP="005128F0">
      <w:pPr>
        <w:rPr>
          <w:rStyle w:val="Strong"/>
          <w:b w:val="0"/>
          <w:i/>
          <w:color w:val="000000"/>
        </w:rPr>
      </w:pPr>
    </w:p>
    <w:p w:rsidR="005128F0" w:rsidRPr="007877BA" w:rsidRDefault="00C33794" w:rsidP="005128F0">
      <w:pPr>
        <w:rPr>
          <w:i/>
          <w:u w:val="single"/>
        </w:rPr>
      </w:pPr>
      <w:r>
        <w:rPr>
          <w:rStyle w:val="Strong"/>
          <w:b w:val="0"/>
          <w:i/>
          <w:color w:val="000000"/>
        </w:rPr>
        <w:tab/>
      </w:r>
      <w:proofErr w:type="gramStart"/>
      <w:r w:rsidR="005128F0" w:rsidRPr="007877BA">
        <w:rPr>
          <w:rStyle w:val="Strong"/>
          <w:b w:val="0"/>
          <w:i/>
          <w:color w:val="000000"/>
        </w:rPr>
        <w:t>natives</w:t>
      </w:r>
      <w:proofErr w:type="gramEnd"/>
      <w:r w:rsidR="005128F0" w:rsidRPr="007877BA">
        <w:rPr>
          <w:rStyle w:val="Strong"/>
          <w:b w:val="0"/>
          <w:i/>
          <w:color w:val="000000"/>
        </w:rPr>
        <w:t xml:space="preserve">, </w:t>
      </w:r>
      <w:r w:rsidR="005128F0" w:rsidRPr="007877BA">
        <w:rPr>
          <w:rStyle w:val="Strong"/>
          <w:b w:val="0"/>
          <w:color w:val="000000"/>
        </w:rPr>
        <w:t>New York: Basic Books.</w:t>
      </w:r>
      <w:r w:rsidR="005128F0" w:rsidRPr="007877BA">
        <w:rPr>
          <w:b/>
          <w:i/>
          <w:color w:val="000000"/>
        </w:rPr>
        <w:t xml:space="preserve"> </w:t>
      </w:r>
      <w:r w:rsidR="005128F0" w:rsidRPr="007877BA">
        <w:rPr>
          <w:color w:val="000000"/>
        </w:rPr>
        <w:t>ISBN: 978-0-465-00515-4</w:t>
      </w:r>
    </w:p>
    <w:p w:rsidR="005C5693" w:rsidRPr="007877BA" w:rsidRDefault="005C5693">
      <w:pPr>
        <w:rPr>
          <w:u w:val="single"/>
        </w:rPr>
      </w:pPr>
      <w:bookmarkStart w:id="0" w:name="9781558102569"/>
      <w:bookmarkStart w:id="1" w:name="top"/>
      <w:bookmarkEnd w:id="0"/>
      <w:bookmarkEnd w:id="1"/>
    </w:p>
    <w:p w:rsidR="00C33794" w:rsidRDefault="00C33794" w:rsidP="005128F0">
      <w:pPr>
        <w:rPr>
          <w:u w:val="single"/>
        </w:rPr>
      </w:pPr>
    </w:p>
    <w:p w:rsidR="00C33794" w:rsidRDefault="00C33794" w:rsidP="005128F0">
      <w:pPr>
        <w:rPr>
          <w:u w:val="single"/>
        </w:rPr>
        <w:sectPr w:rsidR="00C33794" w:rsidSect="00C33794">
          <w:footerReference w:type="default" r:id="rId14"/>
          <w:pgSz w:w="12240" w:h="15840" w:code="1"/>
          <w:pgMar w:top="1152" w:right="1440" w:bottom="1152" w:left="1440" w:header="720" w:footer="720" w:gutter="0"/>
          <w:cols w:space="720"/>
          <w:titlePg/>
          <w:docGrid w:linePitch="360"/>
        </w:sectPr>
      </w:pPr>
    </w:p>
    <w:p w:rsidR="005128F0" w:rsidRPr="007877BA" w:rsidRDefault="005128F0" w:rsidP="005128F0">
      <w:r w:rsidRPr="007877BA">
        <w:rPr>
          <w:u w:val="single"/>
        </w:rPr>
        <w:lastRenderedPageBreak/>
        <w:t xml:space="preserve">WEEKLY CLASS SCHEDULE </w:t>
      </w:r>
    </w:p>
    <w:p w:rsidR="005128F0" w:rsidRPr="007877BA" w:rsidRDefault="005128F0" w:rsidP="005128F0"/>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178"/>
        <w:gridCol w:w="6210"/>
        <w:gridCol w:w="3330"/>
        <w:gridCol w:w="2160"/>
      </w:tblGrid>
      <w:tr w:rsidR="00E54740" w:rsidRPr="007877BA" w:rsidTr="00050A1E">
        <w:trPr>
          <w:trHeight w:val="620"/>
          <w:tblHeader/>
        </w:trPr>
        <w:tc>
          <w:tcPr>
            <w:tcW w:w="2178" w:type="dxa"/>
          </w:tcPr>
          <w:p w:rsidR="005128F0" w:rsidRPr="007877BA" w:rsidRDefault="005128F0" w:rsidP="005128F0">
            <w:pPr>
              <w:jc w:val="center"/>
              <w:rPr>
                <w:b/>
              </w:rPr>
            </w:pPr>
            <w:r w:rsidRPr="007877BA">
              <w:rPr>
                <w:b/>
              </w:rPr>
              <w:t>DATE</w:t>
            </w:r>
          </w:p>
        </w:tc>
        <w:tc>
          <w:tcPr>
            <w:tcW w:w="6210" w:type="dxa"/>
          </w:tcPr>
          <w:p w:rsidR="005128F0" w:rsidRPr="007877BA" w:rsidRDefault="005128F0" w:rsidP="005128F0">
            <w:pPr>
              <w:jc w:val="center"/>
              <w:rPr>
                <w:b/>
              </w:rPr>
            </w:pPr>
            <w:r w:rsidRPr="007877BA">
              <w:rPr>
                <w:b/>
              </w:rPr>
              <w:t>TOPIC/EVALUATION</w:t>
            </w:r>
          </w:p>
        </w:tc>
        <w:tc>
          <w:tcPr>
            <w:tcW w:w="3330" w:type="dxa"/>
          </w:tcPr>
          <w:p w:rsidR="005128F0" w:rsidRDefault="005128F0" w:rsidP="005128F0">
            <w:pPr>
              <w:jc w:val="center"/>
              <w:rPr>
                <w:b/>
              </w:rPr>
            </w:pPr>
            <w:r w:rsidRPr="007877BA">
              <w:rPr>
                <w:b/>
              </w:rPr>
              <w:t>ASSIGNMENTS/READINGS</w:t>
            </w:r>
          </w:p>
          <w:p w:rsidR="003A5C38" w:rsidRPr="007877BA" w:rsidRDefault="003A5C38" w:rsidP="005128F0">
            <w:pPr>
              <w:jc w:val="center"/>
              <w:rPr>
                <w:b/>
              </w:rPr>
            </w:pPr>
          </w:p>
        </w:tc>
        <w:tc>
          <w:tcPr>
            <w:tcW w:w="2160" w:type="dxa"/>
          </w:tcPr>
          <w:p w:rsidR="005128F0" w:rsidRPr="007877BA" w:rsidRDefault="005128F0" w:rsidP="005128F0">
            <w:pPr>
              <w:jc w:val="center"/>
              <w:rPr>
                <w:b/>
              </w:rPr>
            </w:pPr>
            <w:r w:rsidRPr="007877BA">
              <w:rPr>
                <w:b/>
              </w:rPr>
              <w:t>DUE DATE</w:t>
            </w:r>
          </w:p>
          <w:p w:rsidR="005128F0" w:rsidRPr="007877BA" w:rsidRDefault="005128F0" w:rsidP="005128F0">
            <w:pPr>
              <w:jc w:val="center"/>
              <w:rPr>
                <w:b/>
              </w:rPr>
            </w:pPr>
          </w:p>
        </w:tc>
      </w:tr>
      <w:tr w:rsidR="00E54740" w:rsidRPr="007877BA" w:rsidTr="00050A1E">
        <w:trPr>
          <w:trHeight w:val="398"/>
        </w:trPr>
        <w:tc>
          <w:tcPr>
            <w:tcW w:w="2178" w:type="dxa"/>
          </w:tcPr>
          <w:p w:rsidR="00407B03" w:rsidRPr="007877BA" w:rsidRDefault="00407B03" w:rsidP="005128F0">
            <w:pPr>
              <w:autoSpaceDE w:val="0"/>
              <w:autoSpaceDN w:val="0"/>
              <w:adjustRightInd w:val="0"/>
              <w:rPr>
                <w:color w:val="000000"/>
              </w:rPr>
            </w:pPr>
            <w:r w:rsidRPr="007877BA">
              <w:rPr>
                <w:color w:val="000000"/>
              </w:rPr>
              <w:t xml:space="preserve">Week 1 &amp; 2 </w:t>
            </w:r>
          </w:p>
          <w:p w:rsidR="00407B03" w:rsidRPr="007877BA" w:rsidRDefault="00407B03" w:rsidP="00EF2D96">
            <w:pPr>
              <w:autoSpaceDE w:val="0"/>
              <w:autoSpaceDN w:val="0"/>
              <w:adjustRightInd w:val="0"/>
              <w:rPr>
                <w:color w:val="000000"/>
              </w:rPr>
            </w:pPr>
            <w:r w:rsidRPr="007877BA">
              <w:rPr>
                <w:color w:val="000000"/>
              </w:rPr>
              <w:t>0</w:t>
            </w:r>
            <w:r>
              <w:rPr>
                <w:color w:val="000000"/>
              </w:rPr>
              <w:t>9</w:t>
            </w:r>
            <w:r w:rsidRPr="007877BA">
              <w:rPr>
                <w:color w:val="000000"/>
              </w:rPr>
              <w:t xml:space="preserve"> -</w:t>
            </w:r>
            <w:r>
              <w:rPr>
                <w:color w:val="000000"/>
              </w:rPr>
              <w:t>21</w:t>
            </w:r>
            <w:r w:rsidRPr="007877BA">
              <w:rPr>
                <w:color w:val="000000"/>
              </w:rPr>
              <w:t>Jan11</w:t>
            </w:r>
          </w:p>
        </w:tc>
        <w:tc>
          <w:tcPr>
            <w:tcW w:w="6210" w:type="dxa"/>
          </w:tcPr>
          <w:p w:rsidR="00407B03" w:rsidRPr="007877BA" w:rsidRDefault="00407B03" w:rsidP="005128F0">
            <w:pPr>
              <w:autoSpaceDE w:val="0"/>
              <w:autoSpaceDN w:val="0"/>
              <w:adjustRightInd w:val="0"/>
              <w:rPr>
                <w:b/>
                <w:color w:val="000000"/>
              </w:rPr>
            </w:pPr>
            <w:r w:rsidRPr="007877BA">
              <w:rPr>
                <w:b/>
                <w:color w:val="000000"/>
              </w:rPr>
              <w:t>Getting Organized:</w:t>
            </w:r>
          </w:p>
          <w:p w:rsidR="00407B03" w:rsidRPr="007877BA" w:rsidRDefault="00407B03" w:rsidP="005128F0">
            <w:pPr>
              <w:autoSpaceDE w:val="0"/>
              <w:autoSpaceDN w:val="0"/>
              <w:adjustRightInd w:val="0"/>
              <w:rPr>
                <w:color w:val="000000"/>
              </w:rPr>
            </w:pPr>
            <w:r w:rsidRPr="007877BA">
              <w:rPr>
                <w:color w:val="000000"/>
              </w:rPr>
              <w:t>Class introductions</w:t>
            </w:r>
          </w:p>
          <w:p w:rsidR="00407B03" w:rsidRPr="007877BA" w:rsidRDefault="00407B03" w:rsidP="005128F0">
            <w:pPr>
              <w:autoSpaceDE w:val="0"/>
              <w:autoSpaceDN w:val="0"/>
              <w:adjustRightInd w:val="0"/>
            </w:pPr>
            <w:r w:rsidRPr="007877BA">
              <w:t>Overview &amp; historical perspectives of informatics</w:t>
            </w:r>
          </w:p>
          <w:p w:rsidR="00407B03" w:rsidRPr="007877BA" w:rsidRDefault="00407B03" w:rsidP="005128F0">
            <w:pPr>
              <w:autoSpaceDE w:val="0"/>
              <w:autoSpaceDN w:val="0"/>
              <w:adjustRightInd w:val="0"/>
            </w:pPr>
            <w:r w:rsidRPr="007877BA">
              <w:t>IT, HIT, computer hardware, software applications &amp; systems</w:t>
            </w:r>
          </w:p>
          <w:p w:rsidR="00407B03" w:rsidRPr="007877BA" w:rsidRDefault="00407B03" w:rsidP="005128F0">
            <w:r w:rsidRPr="007877BA">
              <w:t>Wireless technologies</w:t>
            </w:r>
          </w:p>
          <w:p w:rsidR="00407B03" w:rsidRPr="007877BA" w:rsidRDefault="00407B03" w:rsidP="005128F0">
            <w:pPr>
              <w:rPr>
                <w:color w:val="000000"/>
              </w:rPr>
            </w:pPr>
            <w:r w:rsidRPr="003D2E7F">
              <w:t>Current innovations in advanced nursing practice and the near future</w:t>
            </w:r>
          </w:p>
          <w:p w:rsidR="00407B03" w:rsidRPr="007877BA" w:rsidRDefault="00407B03" w:rsidP="005128F0">
            <w:pPr>
              <w:autoSpaceDE w:val="0"/>
              <w:autoSpaceDN w:val="0"/>
              <w:adjustRightInd w:val="0"/>
              <w:rPr>
                <w:color w:val="000000"/>
              </w:rPr>
            </w:pPr>
            <w:r w:rsidRPr="007877BA">
              <w:rPr>
                <w:color w:val="000000"/>
              </w:rPr>
              <w:t>Case studies</w:t>
            </w:r>
          </w:p>
          <w:p w:rsidR="00407B03" w:rsidRPr="007877BA" w:rsidRDefault="00407B03" w:rsidP="005128F0">
            <w:pPr>
              <w:autoSpaceDE w:val="0"/>
              <w:autoSpaceDN w:val="0"/>
              <w:adjustRightInd w:val="0"/>
              <w:rPr>
                <w:color w:val="000000"/>
              </w:rPr>
            </w:pPr>
            <w:r w:rsidRPr="007877BA">
              <w:rPr>
                <w:color w:val="000000"/>
              </w:rPr>
              <w:t>*Instructor Feedback</w:t>
            </w:r>
          </w:p>
        </w:tc>
        <w:tc>
          <w:tcPr>
            <w:tcW w:w="3330" w:type="dxa"/>
          </w:tcPr>
          <w:p w:rsidR="00407B03" w:rsidRPr="007877BA" w:rsidRDefault="00407B03" w:rsidP="005128F0">
            <w:pPr>
              <w:autoSpaceDE w:val="0"/>
              <w:autoSpaceDN w:val="0"/>
              <w:adjustRightInd w:val="0"/>
              <w:rPr>
                <w:color w:val="000000"/>
              </w:rPr>
            </w:pPr>
            <w:r w:rsidRPr="007877BA">
              <w:rPr>
                <w:color w:val="000000"/>
              </w:rPr>
              <w:t>eLearning Content</w:t>
            </w:r>
          </w:p>
          <w:p w:rsidR="00407B03" w:rsidRPr="007877BA" w:rsidRDefault="00407B03" w:rsidP="005128F0">
            <w:pPr>
              <w:autoSpaceDE w:val="0"/>
              <w:autoSpaceDN w:val="0"/>
              <w:adjustRightInd w:val="0"/>
              <w:rPr>
                <w:color w:val="000000"/>
              </w:rPr>
            </w:pPr>
            <w:r w:rsidRPr="007877BA">
              <w:rPr>
                <w:color w:val="000000"/>
              </w:rPr>
              <w:t>Required Readings</w:t>
            </w:r>
          </w:p>
          <w:p w:rsidR="00407B03" w:rsidRPr="007877BA" w:rsidRDefault="00407B03" w:rsidP="005128F0">
            <w:pPr>
              <w:autoSpaceDE w:val="0"/>
              <w:autoSpaceDN w:val="0"/>
              <w:adjustRightInd w:val="0"/>
              <w:jc w:val="both"/>
              <w:rPr>
                <w:color w:val="000000"/>
              </w:rPr>
            </w:pPr>
            <w:r w:rsidRPr="007877BA">
              <w:rPr>
                <w:color w:val="000000"/>
              </w:rPr>
              <w:t>*eLearning discussion</w:t>
            </w:r>
          </w:p>
          <w:p w:rsidR="00407B03" w:rsidRPr="007877BA" w:rsidRDefault="00407B03" w:rsidP="00F2077A">
            <w:pPr>
              <w:autoSpaceDE w:val="0"/>
              <w:autoSpaceDN w:val="0"/>
              <w:adjustRightInd w:val="0"/>
              <w:jc w:val="both"/>
              <w:rPr>
                <w:color w:val="000000"/>
              </w:rPr>
            </w:pPr>
          </w:p>
        </w:tc>
        <w:tc>
          <w:tcPr>
            <w:tcW w:w="2160" w:type="dxa"/>
          </w:tcPr>
          <w:p w:rsidR="00407B03" w:rsidRPr="007877BA" w:rsidRDefault="00407B03" w:rsidP="005128F0">
            <w:pPr>
              <w:autoSpaceDE w:val="0"/>
              <w:autoSpaceDN w:val="0"/>
              <w:adjustRightInd w:val="0"/>
              <w:rPr>
                <w:color w:val="000000"/>
              </w:rPr>
            </w:pPr>
            <w:r w:rsidRPr="007877BA">
              <w:rPr>
                <w:color w:val="000000"/>
                <w:u w:val="single"/>
              </w:rPr>
              <w:t>*Sunday 1/</w:t>
            </w:r>
            <w:r>
              <w:rPr>
                <w:color w:val="000000"/>
                <w:u w:val="single"/>
              </w:rPr>
              <w:t>22</w:t>
            </w:r>
            <w:r w:rsidRPr="007877BA">
              <w:rPr>
                <w:color w:val="000000"/>
              </w:rPr>
              <w:t xml:space="preserve"> @ midnight.</w:t>
            </w:r>
          </w:p>
          <w:p w:rsidR="00407B03" w:rsidRPr="007877BA" w:rsidRDefault="00407B03" w:rsidP="005128F0">
            <w:pPr>
              <w:autoSpaceDE w:val="0"/>
              <w:autoSpaceDN w:val="0"/>
              <w:adjustRightInd w:val="0"/>
              <w:rPr>
                <w:color w:val="000000"/>
              </w:rPr>
            </w:pPr>
          </w:p>
        </w:tc>
      </w:tr>
      <w:tr w:rsidR="00E54740" w:rsidRPr="007877BA" w:rsidTr="00050A1E">
        <w:trPr>
          <w:trHeight w:val="1228"/>
        </w:trPr>
        <w:tc>
          <w:tcPr>
            <w:tcW w:w="2178" w:type="dxa"/>
          </w:tcPr>
          <w:p w:rsidR="004E29C4" w:rsidRPr="007877BA" w:rsidRDefault="004E29C4" w:rsidP="005128F0">
            <w:pPr>
              <w:autoSpaceDE w:val="0"/>
              <w:autoSpaceDN w:val="0"/>
              <w:adjustRightInd w:val="0"/>
              <w:rPr>
                <w:color w:val="000000"/>
              </w:rPr>
            </w:pPr>
            <w:r w:rsidRPr="007877BA">
              <w:rPr>
                <w:color w:val="000000"/>
              </w:rPr>
              <w:t xml:space="preserve">Weeks 3 &amp; 4 </w:t>
            </w:r>
          </w:p>
          <w:p w:rsidR="004E29C4" w:rsidRPr="007877BA" w:rsidRDefault="004E29C4" w:rsidP="00EF2D96">
            <w:pPr>
              <w:autoSpaceDE w:val="0"/>
              <w:autoSpaceDN w:val="0"/>
              <w:adjustRightInd w:val="0"/>
              <w:rPr>
                <w:color w:val="000000"/>
              </w:rPr>
            </w:pPr>
            <w:r>
              <w:rPr>
                <w:color w:val="000000"/>
              </w:rPr>
              <w:t>22Jan</w:t>
            </w:r>
            <w:r w:rsidRPr="007877BA">
              <w:rPr>
                <w:color w:val="000000"/>
              </w:rPr>
              <w:t xml:space="preserve"> – </w:t>
            </w:r>
            <w:r>
              <w:rPr>
                <w:color w:val="000000"/>
              </w:rPr>
              <w:t>04Feb11</w:t>
            </w:r>
          </w:p>
        </w:tc>
        <w:tc>
          <w:tcPr>
            <w:tcW w:w="6210" w:type="dxa"/>
          </w:tcPr>
          <w:p w:rsidR="004E29C4" w:rsidRPr="007877BA" w:rsidRDefault="004E29C4" w:rsidP="005128F0">
            <w:pPr>
              <w:autoSpaceDE w:val="0"/>
              <w:autoSpaceDN w:val="0"/>
              <w:adjustRightInd w:val="0"/>
              <w:rPr>
                <w:b/>
              </w:rPr>
            </w:pPr>
            <w:r w:rsidRPr="007877BA">
              <w:rPr>
                <w:b/>
                <w:color w:val="000000"/>
              </w:rPr>
              <w:t>Unit 1: T</w:t>
            </w:r>
            <w:r w:rsidRPr="007877BA">
              <w:rPr>
                <w:b/>
              </w:rPr>
              <w:t>erminology, metastructures, concepts and tools of nursing informatics</w:t>
            </w:r>
          </w:p>
          <w:p w:rsidR="004E29C4" w:rsidRPr="007877BA" w:rsidRDefault="004E29C4" w:rsidP="005128F0">
            <w:r w:rsidRPr="003D2E7F">
              <w:t>Concepts and tools from information and computer science</w:t>
            </w:r>
          </w:p>
          <w:p w:rsidR="004E29C4" w:rsidRPr="007877BA" w:rsidRDefault="004E29C4" w:rsidP="005128F0">
            <w:r w:rsidRPr="007877BA">
              <w:t>The presence or absence of nursing</w:t>
            </w:r>
          </w:p>
          <w:p w:rsidR="004E29C4" w:rsidRPr="007877BA" w:rsidRDefault="004E29C4" w:rsidP="005128F0">
            <w:pPr>
              <w:rPr>
                <w:color w:val="000000"/>
              </w:rPr>
            </w:pPr>
            <w:r w:rsidRPr="007877BA">
              <w:t>Ubiquitous technologies</w:t>
            </w:r>
          </w:p>
        </w:tc>
        <w:tc>
          <w:tcPr>
            <w:tcW w:w="3330" w:type="dxa"/>
          </w:tcPr>
          <w:p w:rsidR="004E29C4" w:rsidRPr="007877BA" w:rsidRDefault="004E29C4" w:rsidP="003A5C38">
            <w:pPr>
              <w:autoSpaceDE w:val="0"/>
              <w:autoSpaceDN w:val="0"/>
              <w:adjustRightInd w:val="0"/>
              <w:rPr>
                <w:color w:val="000000"/>
              </w:rPr>
            </w:pPr>
            <w:r w:rsidRPr="007877BA">
              <w:rPr>
                <w:color w:val="000000"/>
              </w:rPr>
              <w:t>eLearning Content</w:t>
            </w:r>
          </w:p>
          <w:p w:rsidR="004E29C4" w:rsidRPr="007877BA" w:rsidRDefault="004E29C4" w:rsidP="003A5C38">
            <w:pPr>
              <w:autoSpaceDE w:val="0"/>
              <w:autoSpaceDN w:val="0"/>
              <w:adjustRightInd w:val="0"/>
              <w:rPr>
                <w:color w:val="000000"/>
              </w:rPr>
            </w:pPr>
            <w:r w:rsidRPr="007877BA">
              <w:rPr>
                <w:color w:val="000000"/>
              </w:rPr>
              <w:t>Required Readings</w:t>
            </w:r>
          </w:p>
          <w:p w:rsidR="004E29C4" w:rsidRPr="007877BA" w:rsidRDefault="004E29C4" w:rsidP="003A5C38">
            <w:pPr>
              <w:autoSpaceDE w:val="0"/>
              <w:autoSpaceDN w:val="0"/>
              <w:adjustRightInd w:val="0"/>
              <w:jc w:val="both"/>
              <w:rPr>
                <w:color w:val="000000"/>
              </w:rPr>
            </w:pPr>
            <w:r w:rsidRPr="007877BA">
              <w:rPr>
                <w:color w:val="000000"/>
              </w:rPr>
              <w:t>*eLearning discussion</w:t>
            </w:r>
          </w:p>
          <w:p w:rsidR="004E29C4" w:rsidRPr="007877BA" w:rsidRDefault="004E29C4" w:rsidP="004B7239">
            <w:pPr>
              <w:autoSpaceDE w:val="0"/>
              <w:autoSpaceDN w:val="0"/>
              <w:adjustRightInd w:val="0"/>
              <w:rPr>
                <w:color w:val="000000"/>
              </w:rPr>
            </w:pPr>
          </w:p>
        </w:tc>
        <w:tc>
          <w:tcPr>
            <w:tcW w:w="2160" w:type="dxa"/>
          </w:tcPr>
          <w:p w:rsidR="004E29C4" w:rsidRPr="007877BA" w:rsidRDefault="004E29C4" w:rsidP="005128F0">
            <w:pPr>
              <w:autoSpaceDE w:val="0"/>
              <w:autoSpaceDN w:val="0"/>
              <w:adjustRightInd w:val="0"/>
              <w:rPr>
                <w:color w:val="000000"/>
              </w:rPr>
            </w:pPr>
            <w:r w:rsidRPr="007877BA">
              <w:rPr>
                <w:color w:val="000000"/>
              </w:rPr>
              <w:t xml:space="preserve">*Sunday, </w:t>
            </w:r>
            <w:r>
              <w:rPr>
                <w:color w:val="000000"/>
              </w:rPr>
              <w:t>2/05</w:t>
            </w:r>
            <w:r w:rsidRPr="007877BA">
              <w:rPr>
                <w:color w:val="000000"/>
              </w:rPr>
              <w:t>@ midnight.</w:t>
            </w:r>
          </w:p>
          <w:p w:rsidR="004E29C4" w:rsidRPr="007877BA" w:rsidRDefault="004E29C4" w:rsidP="005128F0">
            <w:pPr>
              <w:autoSpaceDE w:val="0"/>
              <w:autoSpaceDN w:val="0"/>
              <w:adjustRightInd w:val="0"/>
              <w:rPr>
                <w:color w:val="000000"/>
              </w:rPr>
            </w:pPr>
          </w:p>
          <w:p w:rsidR="004E29C4" w:rsidRPr="007877BA" w:rsidRDefault="004E29C4" w:rsidP="005128F0">
            <w:pPr>
              <w:autoSpaceDE w:val="0"/>
              <w:autoSpaceDN w:val="0"/>
              <w:adjustRightInd w:val="0"/>
              <w:rPr>
                <w:color w:val="000000"/>
              </w:rPr>
            </w:pPr>
          </w:p>
        </w:tc>
      </w:tr>
      <w:tr w:rsidR="00E54740" w:rsidRPr="007877BA" w:rsidTr="00050A1E">
        <w:trPr>
          <w:trHeight w:val="687"/>
        </w:trPr>
        <w:tc>
          <w:tcPr>
            <w:tcW w:w="2178" w:type="dxa"/>
          </w:tcPr>
          <w:p w:rsidR="004E29C4" w:rsidRPr="007877BA" w:rsidRDefault="004E29C4" w:rsidP="005128F0">
            <w:pPr>
              <w:autoSpaceDE w:val="0"/>
              <w:autoSpaceDN w:val="0"/>
              <w:adjustRightInd w:val="0"/>
              <w:rPr>
                <w:color w:val="000000"/>
              </w:rPr>
            </w:pPr>
            <w:r w:rsidRPr="007877BA">
              <w:rPr>
                <w:color w:val="000000"/>
              </w:rPr>
              <w:t xml:space="preserve">Weeks 5 &amp; 6 </w:t>
            </w:r>
          </w:p>
          <w:p w:rsidR="004E29C4" w:rsidRPr="007877BA" w:rsidRDefault="004E29C4" w:rsidP="00EE5FB5">
            <w:pPr>
              <w:autoSpaceDE w:val="0"/>
              <w:autoSpaceDN w:val="0"/>
              <w:adjustRightInd w:val="0"/>
              <w:rPr>
                <w:color w:val="000000"/>
              </w:rPr>
            </w:pPr>
            <w:r>
              <w:rPr>
                <w:color w:val="000000"/>
              </w:rPr>
              <w:t xml:space="preserve">05 </w:t>
            </w:r>
            <w:r w:rsidRPr="007877BA">
              <w:rPr>
                <w:color w:val="000000"/>
              </w:rPr>
              <w:t>– 1</w:t>
            </w:r>
            <w:r>
              <w:rPr>
                <w:color w:val="000000"/>
              </w:rPr>
              <w:t>8</w:t>
            </w:r>
            <w:r w:rsidRPr="007877BA">
              <w:rPr>
                <w:color w:val="000000"/>
              </w:rPr>
              <w:t>Feb11</w:t>
            </w:r>
          </w:p>
        </w:tc>
        <w:tc>
          <w:tcPr>
            <w:tcW w:w="6210" w:type="dxa"/>
          </w:tcPr>
          <w:p w:rsidR="004E29C4" w:rsidRPr="007877BA" w:rsidRDefault="004E29C4" w:rsidP="005128F0">
            <w:pPr>
              <w:autoSpaceDE w:val="0"/>
              <w:autoSpaceDN w:val="0"/>
              <w:adjustRightInd w:val="0"/>
              <w:rPr>
                <w:u w:val="single"/>
              </w:rPr>
            </w:pPr>
            <w:r w:rsidRPr="007877BA">
              <w:rPr>
                <w:b/>
                <w:color w:val="000000"/>
              </w:rPr>
              <w:t xml:space="preserve">Unit 2: </w:t>
            </w:r>
            <w:r w:rsidRPr="007877BA">
              <w:rPr>
                <w:b/>
              </w:rPr>
              <w:t>Technology’s role in revolutionizing nursing</w:t>
            </w:r>
          </w:p>
          <w:p w:rsidR="004E29C4" w:rsidRPr="007877BA" w:rsidRDefault="004E29C4" w:rsidP="005128F0">
            <w:r w:rsidRPr="003D2E7F">
              <w:t>Informatics and the future of  advanced practice nursing</w:t>
            </w:r>
          </w:p>
          <w:p w:rsidR="004E29C4" w:rsidRPr="007877BA" w:rsidRDefault="004E29C4" w:rsidP="005128F0">
            <w:r w:rsidRPr="007877BA">
              <w:t>The foundation for nursing leadership</w:t>
            </w:r>
          </w:p>
          <w:p w:rsidR="004E29C4" w:rsidRPr="007877BA" w:rsidRDefault="004E29C4" w:rsidP="005128F0">
            <w:r w:rsidRPr="007877BA">
              <w:t>Consumer health informatics</w:t>
            </w:r>
          </w:p>
          <w:p w:rsidR="004E29C4" w:rsidRPr="007877BA" w:rsidRDefault="004E29C4" w:rsidP="005128F0">
            <w:r w:rsidRPr="007877BA">
              <w:t>International emergence of nursing informatics</w:t>
            </w:r>
          </w:p>
          <w:p w:rsidR="004E29C4" w:rsidRPr="007877BA" w:rsidRDefault="004E29C4" w:rsidP="005128F0">
            <w:pPr>
              <w:rPr>
                <w:color w:val="000000"/>
              </w:rPr>
            </w:pPr>
            <w:r w:rsidRPr="007877BA">
              <w:t>Case studies</w:t>
            </w:r>
          </w:p>
        </w:tc>
        <w:tc>
          <w:tcPr>
            <w:tcW w:w="3330" w:type="dxa"/>
          </w:tcPr>
          <w:p w:rsidR="004E29C4" w:rsidRPr="007877BA" w:rsidRDefault="004E29C4" w:rsidP="003A5C38">
            <w:pPr>
              <w:autoSpaceDE w:val="0"/>
              <w:autoSpaceDN w:val="0"/>
              <w:adjustRightInd w:val="0"/>
              <w:rPr>
                <w:color w:val="000000"/>
              </w:rPr>
            </w:pPr>
            <w:r w:rsidRPr="007877BA">
              <w:rPr>
                <w:color w:val="000000"/>
              </w:rPr>
              <w:t>eLearning Content</w:t>
            </w:r>
          </w:p>
          <w:p w:rsidR="004E29C4" w:rsidRPr="007877BA" w:rsidRDefault="004E29C4" w:rsidP="003A5C38">
            <w:pPr>
              <w:autoSpaceDE w:val="0"/>
              <w:autoSpaceDN w:val="0"/>
              <w:adjustRightInd w:val="0"/>
              <w:rPr>
                <w:color w:val="000000"/>
              </w:rPr>
            </w:pPr>
            <w:r w:rsidRPr="007877BA">
              <w:rPr>
                <w:color w:val="000000"/>
              </w:rPr>
              <w:t>Required Readings</w:t>
            </w:r>
          </w:p>
          <w:p w:rsidR="004E29C4" w:rsidRPr="007877BA" w:rsidRDefault="004E29C4" w:rsidP="003A5C38">
            <w:pPr>
              <w:autoSpaceDE w:val="0"/>
              <w:autoSpaceDN w:val="0"/>
              <w:adjustRightInd w:val="0"/>
              <w:jc w:val="both"/>
              <w:rPr>
                <w:color w:val="000000"/>
              </w:rPr>
            </w:pPr>
            <w:r w:rsidRPr="007877BA">
              <w:rPr>
                <w:color w:val="000000"/>
              </w:rPr>
              <w:t>*eLearning discussion</w:t>
            </w:r>
          </w:p>
          <w:p w:rsidR="004E29C4" w:rsidRPr="007877BA" w:rsidRDefault="004E29C4" w:rsidP="004B7239">
            <w:pPr>
              <w:autoSpaceDE w:val="0"/>
              <w:autoSpaceDN w:val="0"/>
              <w:adjustRightInd w:val="0"/>
              <w:rPr>
                <w:color w:val="000000"/>
              </w:rPr>
            </w:pPr>
          </w:p>
        </w:tc>
        <w:tc>
          <w:tcPr>
            <w:tcW w:w="2160" w:type="dxa"/>
          </w:tcPr>
          <w:p w:rsidR="004E29C4" w:rsidRPr="007877BA" w:rsidRDefault="004E29C4" w:rsidP="005128F0">
            <w:pPr>
              <w:autoSpaceDE w:val="0"/>
              <w:autoSpaceDN w:val="0"/>
              <w:adjustRightInd w:val="0"/>
              <w:rPr>
                <w:color w:val="000000"/>
              </w:rPr>
            </w:pPr>
            <w:r w:rsidRPr="007877BA">
              <w:rPr>
                <w:color w:val="000000"/>
              </w:rPr>
              <w:t>*Sunday,02/1</w:t>
            </w:r>
            <w:r>
              <w:rPr>
                <w:color w:val="000000"/>
              </w:rPr>
              <w:t>9</w:t>
            </w:r>
            <w:r w:rsidRPr="007877BA">
              <w:rPr>
                <w:color w:val="000000"/>
              </w:rPr>
              <w:t>@ midnight.</w:t>
            </w:r>
          </w:p>
          <w:p w:rsidR="004E29C4" w:rsidRPr="007877BA" w:rsidRDefault="004E29C4" w:rsidP="005128F0">
            <w:pPr>
              <w:autoSpaceDE w:val="0"/>
              <w:autoSpaceDN w:val="0"/>
              <w:adjustRightInd w:val="0"/>
              <w:rPr>
                <w:color w:val="000000"/>
              </w:rPr>
            </w:pPr>
            <w:r w:rsidRPr="007877BA">
              <w:rPr>
                <w:color w:val="000000"/>
              </w:rPr>
              <w:t xml:space="preserve"> </w:t>
            </w:r>
          </w:p>
        </w:tc>
      </w:tr>
      <w:tr w:rsidR="00E54740" w:rsidRPr="007877BA" w:rsidTr="00050A1E">
        <w:trPr>
          <w:trHeight w:val="658"/>
        </w:trPr>
        <w:tc>
          <w:tcPr>
            <w:tcW w:w="2178" w:type="dxa"/>
          </w:tcPr>
          <w:p w:rsidR="004E29C4" w:rsidRPr="007877BA" w:rsidRDefault="004E29C4" w:rsidP="005128F0">
            <w:pPr>
              <w:autoSpaceDE w:val="0"/>
              <w:autoSpaceDN w:val="0"/>
              <w:adjustRightInd w:val="0"/>
              <w:rPr>
                <w:color w:val="000000"/>
              </w:rPr>
            </w:pPr>
            <w:r w:rsidRPr="007877BA">
              <w:rPr>
                <w:color w:val="000000"/>
              </w:rPr>
              <w:t xml:space="preserve">Weeks  7 &amp; 8 </w:t>
            </w:r>
          </w:p>
          <w:p w:rsidR="004E29C4" w:rsidRPr="007877BA" w:rsidRDefault="004E29C4" w:rsidP="003C67FC">
            <w:pPr>
              <w:autoSpaceDE w:val="0"/>
              <w:autoSpaceDN w:val="0"/>
              <w:adjustRightInd w:val="0"/>
              <w:rPr>
                <w:color w:val="000000"/>
              </w:rPr>
            </w:pPr>
            <w:r w:rsidRPr="007877BA">
              <w:rPr>
                <w:color w:val="000000"/>
              </w:rPr>
              <w:t>1</w:t>
            </w:r>
            <w:r>
              <w:rPr>
                <w:color w:val="000000"/>
              </w:rPr>
              <w:t>9Feb</w:t>
            </w:r>
            <w:r w:rsidRPr="007877BA">
              <w:rPr>
                <w:color w:val="000000"/>
              </w:rPr>
              <w:t xml:space="preserve"> – </w:t>
            </w:r>
            <w:r>
              <w:rPr>
                <w:color w:val="000000"/>
              </w:rPr>
              <w:t>02Mar</w:t>
            </w:r>
            <w:r w:rsidRPr="007877BA">
              <w:rPr>
                <w:color w:val="000000"/>
              </w:rPr>
              <w:t>11</w:t>
            </w:r>
          </w:p>
        </w:tc>
        <w:tc>
          <w:tcPr>
            <w:tcW w:w="6210" w:type="dxa"/>
          </w:tcPr>
          <w:p w:rsidR="004E29C4" w:rsidRPr="007877BA" w:rsidRDefault="004E29C4" w:rsidP="005128F0">
            <w:pPr>
              <w:autoSpaceDE w:val="0"/>
              <w:autoSpaceDN w:val="0"/>
              <w:adjustRightInd w:val="0"/>
              <w:rPr>
                <w:b/>
              </w:rPr>
            </w:pPr>
            <w:r w:rsidRPr="007877BA">
              <w:rPr>
                <w:b/>
                <w:color w:val="000000"/>
              </w:rPr>
              <w:t xml:space="preserve">Unit 3: </w:t>
            </w:r>
            <w:r w:rsidRPr="007877BA">
              <w:rPr>
                <w:b/>
              </w:rPr>
              <w:t>New roles and leadership opportunities</w:t>
            </w:r>
          </w:p>
          <w:p w:rsidR="004E29C4" w:rsidRPr="007877BA" w:rsidRDefault="004E29C4" w:rsidP="005128F0">
            <w:pPr>
              <w:autoSpaceDE w:val="0"/>
              <w:autoSpaceDN w:val="0"/>
              <w:adjustRightInd w:val="0"/>
            </w:pPr>
            <w:r w:rsidRPr="007877BA">
              <w:t>Clinical transformation</w:t>
            </w:r>
          </w:p>
          <w:p w:rsidR="004E29C4" w:rsidRPr="007877BA" w:rsidRDefault="004E29C4" w:rsidP="005128F0">
            <w:pPr>
              <w:autoSpaceDE w:val="0"/>
              <w:autoSpaceDN w:val="0"/>
              <w:adjustRightInd w:val="0"/>
            </w:pPr>
            <w:r w:rsidRPr="007877BA">
              <w:t>What CNOs need to know</w:t>
            </w:r>
          </w:p>
          <w:p w:rsidR="004E29C4" w:rsidRPr="007877BA" w:rsidRDefault="004E29C4" w:rsidP="005128F0">
            <w:pPr>
              <w:autoSpaceDE w:val="0"/>
              <w:autoSpaceDN w:val="0"/>
              <w:adjustRightInd w:val="0"/>
            </w:pPr>
            <w:r w:rsidRPr="007877BA">
              <w:t>Nursing CIOs</w:t>
            </w:r>
          </w:p>
          <w:p w:rsidR="004E29C4" w:rsidRPr="007877BA" w:rsidRDefault="004E29C4" w:rsidP="005128F0">
            <w:pPr>
              <w:autoSpaceDE w:val="0"/>
              <w:autoSpaceDN w:val="0"/>
              <w:adjustRightInd w:val="0"/>
            </w:pPr>
            <w:r w:rsidRPr="003D2E7F">
              <w:t>The Clinical IT Strategist</w:t>
            </w:r>
          </w:p>
          <w:p w:rsidR="004E29C4" w:rsidRPr="007877BA" w:rsidRDefault="004E29C4" w:rsidP="005128F0">
            <w:pPr>
              <w:autoSpaceDE w:val="0"/>
              <w:autoSpaceDN w:val="0"/>
              <w:adjustRightInd w:val="0"/>
            </w:pPr>
            <w:r w:rsidRPr="007877BA">
              <w:t>Nurses within Wall Street</w:t>
            </w:r>
          </w:p>
          <w:p w:rsidR="004E29C4" w:rsidRPr="007877BA" w:rsidRDefault="004E29C4" w:rsidP="005128F0">
            <w:pPr>
              <w:autoSpaceDE w:val="0"/>
              <w:autoSpaceDN w:val="0"/>
              <w:adjustRightInd w:val="0"/>
            </w:pPr>
            <w:r w:rsidRPr="003D2E7F">
              <w:t>Case management</w:t>
            </w:r>
            <w:r w:rsidRPr="007877BA">
              <w:t xml:space="preserve"> &amp; project management</w:t>
            </w:r>
          </w:p>
          <w:p w:rsidR="004E29C4" w:rsidRPr="007877BA" w:rsidRDefault="004E29C4" w:rsidP="005128F0">
            <w:pPr>
              <w:autoSpaceDE w:val="0"/>
              <w:autoSpaceDN w:val="0"/>
              <w:adjustRightInd w:val="0"/>
              <w:rPr>
                <w:color w:val="000000"/>
                <w:u w:val="single"/>
              </w:rPr>
            </w:pPr>
            <w:r w:rsidRPr="007877BA">
              <w:t>Case studies</w:t>
            </w:r>
          </w:p>
        </w:tc>
        <w:tc>
          <w:tcPr>
            <w:tcW w:w="3330" w:type="dxa"/>
          </w:tcPr>
          <w:p w:rsidR="004E29C4" w:rsidRPr="007877BA" w:rsidRDefault="004E29C4" w:rsidP="003A5C38">
            <w:pPr>
              <w:autoSpaceDE w:val="0"/>
              <w:autoSpaceDN w:val="0"/>
              <w:adjustRightInd w:val="0"/>
              <w:rPr>
                <w:color w:val="000000"/>
              </w:rPr>
            </w:pPr>
            <w:r w:rsidRPr="007877BA">
              <w:rPr>
                <w:color w:val="000000"/>
              </w:rPr>
              <w:t>eLearning Content</w:t>
            </w:r>
          </w:p>
          <w:p w:rsidR="004E29C4" w:rsidRPr="007877BA" w:rsidRDefault="004E29C4" w:rsidP="003A5C38">
            <w:pPr>
              <w:autoSpaceDE w:val="0"/>
              <w:autoSpaceDN w:val="0"/>
              <w:adjustRightInd w:val="0"/>
              <w:rPr>
                <w:color w:val="000000"/>
              </w:rPr>
            </w:pPr>
            <w:r w:rsidRPr="007877BA">
              <w:rPr>
                <w:color w:val="000000"/>
              </w:rPr>
              <w:t>Required Readings</w:t>
            </w:r>
          </w:p>
          <w:p w:rsidR="004E29C4" w:rsidRPr="007877BA" w:rsidRDefault="004E29C4" w:rsidP="003A5C38">
            <w:pPr>
              <w:autoSpaceDE w:val="0"/>
              <w:autoSpaceDN w:val="0"/>
              <w:adjustRightInd w:val="0"/>
              <w:jc w:val="both"/>
              <w:rPr>
                <w:color w:val="000000"/>
              </w:rPr>
            </w:pPr>
            <w:r w:rsidRPr="007877BA">
              <w:rPr>
                <w:color w:val="000000"/>
              </w:rPr>
              <w:t>*eLearning discussion</w:t>
            </w:r>
          </w:p>
          <w:p w:rsidR="004E29C4" w:rsidRPr="007877BA" w:rsidRDefault="004E29C4" w:rsidP="005128F0">
            <w:pPr>
              <w:autoSpaceDE w:val="0"/>
              <w:autoSpaceDN w:val="0"/>
              <w:adjustRightInd w:val="0"/>
              <w:rPr>
                <w:color w:val="000000"/>
              </w:rPr>
            </w:pPr>
          </w:p>
        </w:tc>
        <w:tc>
          <w:tcPr>
            <w:tcW w:w="2160" w:type="dxa"/>
          </w:tcPr>
          <w:p w:rsidR="004E29C4" w:rsidRPr="007877BA" w:rsidRDefault="004E29C4" w:rsidP="005128F0">
            <w:pPr>
              <w:autoSpaceDE w:val="0"/>
              <w:autoSpaceDN w:val="0"/>
              <w:adjustRightInd w:val="0"/>
              <w:rPr>
                <w:color w:val="000000"/>
              </w:rPr>
            </w:pPr>
            <w:r w:rsidRPr="007877BA">
              <w:rPr>
                <w:color w:val="000000"/>
              </w:rPr>
              <w:t>*Sunday, 0</w:t>
            </w:r>
            <w:r>
              <w:rPr>
                <w:color w:val="000000"/>
              </w:rPr>
              <w:t>3/03</w:t>
            </w:r>
            <w:r w:rsidRPr="007877BA">
              <w:rPr>
                <w:color w:val="000000"/>
              </w:rPr>
              <w:t>@ midnight</w:t>
            </w:r>
          </w:p>
          <w:p w:rsidR="004E29C4" w:rsidRPr="007877BA" w:rsidRDefault="004E29C4" w:rsidP="005128F0">
            <w:pPr>
              <w:autoSpaceDE w:val="0"/>
              <w:autoSpaceDN w:val="0"/>
              <w:adjustRightInd w:val="0"/>
              <w:rPr>
                <w:color w:val="000000"/>
              </w:rPr>
            </w:pPr>
            <w:r w:rsidRPr="007877BA">
              <w:rPr>
                <w:color w:val="000000"/>
              </w:rPr>
              <w:t xml:space="preserve"> </w:t>
            </w:r>
          </w:p>
        </w:tc>
      </w:tr>
      <w:tr w:rsidR="00E54740" w:rsidRPr="007877BA" w:rsidTr="00050A1E">
        <w:trPr>
          <w:trHeight w:val="1952"/>
        </w:trPr>
        <w:tc>
          <w:tcPr>
            <w:tcW w:w="2178" w:type="dxa"/>
          </w:tcPr>
          <w:p w:rsidR="004E29C4" w:rsidRPr="007877BA" w:rsidRDefault="004E29C4" w:rsidP="00DD51FA">
            <w:pPr>
              <w:autoSpaceDE w:val="0"/>
              <w:autoSpaceDN w:val="0"/>
              <w:adjustRightInd w:val="0"/>
              <w:rPr>
                <w:b/>
                <w:i/>
                <w:color w:val="FF0000"/>
                <w:u w:val="single"/>
              </w:rPr>
            </w:pPr>
            <w:r w:rsidRPr="007877BA">
              <w:rPr>
                <w:b/>
                <w:i/>
                <w:color w:val="FF0000"/>
                <w:u w:val="single"/>
              </w:rPr>
              <w:lastRenderedPageBreak/>
              <w:t>Spring Term Break</w:t>
            </w:r>
          </w:p>
          <w:p w:rsidR="004E29C4" w:rsidRDefault="004E29C4" w:rsidP="00DD51FA">
            <w:pPr>
              <w:autoSpaceDE w:val="0"/>
              <w:autoSpaceDN w:val="0"/>
              <w:adjustRightInd w:val="0"/>
              <w:rPr>
                <w:b/>
                <w:i/>
                <w:color w:val="FF0000"/>
                <w:u w:val="single"/>
              </w:rPr>
            </w:pPr>
            <w:r w:rsidRPr="007877BA">
              <w:rPr>
                <w:b/>
                <w:i/>
                <w:color w:val="FF0000"/>
                <w:u w:val="single"/>
              </w:rPr>
              <w:t xml:space="preserve"> 0</w:t>
            </w:r>
            <w:r>
              <w:rPr>
                <w:b/>
                <w:i/>
                <w:color w:val="FF0000"/>
                <w:u w:val="single"/>
              </w:rPr>
              <w:t>3</w:t>
            </w:r>
            <w:r w:rsidRPr="007877BA">
              <w:rPr>
                <w:b/>
                <w:i/>
                <w:color w:val="FF0000"/>
                <w:u w:val="single"/>
              </w:rPr>
              <w:t xml:space="preserve"> – 11Mar11</w:t>
            </w:r>
          </w:p>
          <w:p w:rsidR="004E29C4" w:rsidRDefault="004E29C4" w:rsidP="00DD51FA">
            <w:pPr>
              <w:autoSpaceDE w:val="0"/>
              <w:autoSpaceDN w:val="0"/>
              <w:adjustRightInd w:val="0"/>
              <w:rPr>
                <w:b/>
                <w:i/>
                <w:color w:val="FF0000"/>
                <w:u w:val="single"/>
              </w:rPr>
            </w:pPr>
          </w:p>
          <w:p w:rsidR="004E29C4" w:rsidRPr="007877BA" w:rsidRDefault="004E29C4" w:rsidP="00DD51FA">
            <w:pPr>
              <w:autoSpaceDE w:val="0"/>
              <w:autoSpaceDN w:val="0"/>
              <w:adjustRightInd w:val="0"/>
              <w:rPr>
                <w:color w:val="000000"/>
              </w:rPr>
            </w:pPr>
            <w:r w:rsidRPr="007877BA">
              <w:rPr>
                <w:color w:val="000000"/>
              </w:rPr>
              <w:t xml:space="preserve">Weeks </w:t>
            </w:r>
            <w:r>
              <w:rPr>
                <w:color w:val="000000"/>
              </w:rPr>
              <w:t>10</w:t>
            </w:r>
            <w:r w:rsidRPr="007877BA">
              <w:rPr>
                <w:color w:val="000000"/>
              </w:rPr>
              <w:t xml:space="preserve"> &amp; 1</w:t>
            </w:r>
            <w:r>
              <w:rPr>
                <w:color w:val="000000"/>
              </w:rPr>
              <w:t>1</w:t>
            </w:r>
            <w:r w:rsidRPr="007877BA">
              <w:rPr>
                <w:color w:val="000000"/>
              </w:rPr>
              <w:t xml:space="preserve"> </w:t>
            </w:r>
          </w:p>
          <w:p w:rsidR="004E29C4" w:rsidRPr="007877BA" w:rsidRDefault="004E29C4" w:rsidP="005128F0">
            <w:pPr>
              <w:autoSpaceDE w:val="0"/>
              <w:autoSpaceDN w:val="0"/>
              <w:adjustRightInd w:val="0"/>
              <w:rPr>
                <w:color w:val="000000"/>
              </w:rPr>
            </w:pPr>
            <w:r>
              <w:rPr>
                <w:color w:val="000000"/>
              </w:rPr>
              <w:t>12</w:t>
            </w:r>
            <w:r w:rsidRPr="007877BA">
              <w:rPr>
                <w:color w:val="000000"/>
              </w:rPr>
              <w:t xml:space="preserve"> -</w:t>
            </w:r>
            <w:r>
              <w:rPr>
                <w:color w:val="000000"/>
              </w:rPr>
              <w:t>24</w:t>
            </w:r>
            <w:r w:rsidRPr="007877BA">
              <w:rPr>
                <w:color w:val="000000"/>
              </w:rPr>
              <w:t>Mar11</w:t>
            </w:r>
          </w:p>
          <w:p w:rsidR="004E29C4" w:rsidRPr="007877BA" w:rsidRDefault="004E29C4" w:rsidP="005128F0">
            <w:pPr>
              <w:autoSpaceDE w:val="0"/>
              <w:autoSpaceDN w:val="0"/>
              <w:adjustRightInd w:val="0"/>
              <w:rPr>
                <w:color w:val="000000"/>
              </w:rPr>
            </w:pPr>
          </w:p>
          <w:p w:rsidR="004E29C4" w:rsidRPr="007877BA" w:rsidRDefault="004E29C4" w:rsidP="00784660">
            <w:pPr>
              <w:autoSpaceDE w:val="0"/>
              <w:autoSpaceDN w:val="0"/>
              <w:adjustRightInd w:val="0"/>
              <w:rPr>
                <w:color w:val="000000"/>
              </w:rPr>
            </w:pPr>
          </w:p>
        </w:tc>
        <w:tc>
          <w:tcPr>
            <w:tcW w:w="6210" w:type="dxa"/>
          </w:tcPr>
          <w:p w:rsidR="004E29C4" w:rsidRPr="007877BA" w:rsidRDefault="004E29C4" w:rsidP="005128F0">
            <w:pPr>
              <w:autoSpaceDE w:val="0"/>
              <w:autoSpaceDN w:val="0"/>
              <w:adjustRightInd w:val="0"/>
              <w:rPr>
                <w:b/>
                <w:color w:val="000000"/>
              </w:rPr>
            </w:pPr>
            <w:r w:rsidRPr="007877BA">
              <w:rPr>
                <w:b/>
                <w:color w:val="000000"/>
              </w:rPr>
              <w:t>Unit 4: Nursing education &amp; information technology</w:t>
            </w:r>
          </w:p>
          <w:p w:rsidR="004E29C4" w:rsidRPr="00721CE9" w:rsidRDefault="004E29C4" w:rsidP="005128F0">
            <w:pPr>
              <w:autoSpaceDE w:val="0"/>
              <w:autoSpaceDN w:val="0"/>
              <w:adjustRightInd w:val="0"/>
              <w:rPr>
                <w:color w:val="000000"/>
              </w:rPr>
            </w:pPr>
            <w:r w:rsidRPr="003D2E7F">
              <w:rPr>
                <w:color w:val="000000"/>
              </w:rPr>
              <w:t>Bridging technology into the classroom</w:t>
            </w:r>
          </w:p>
          <w:p w:rsidR="004E29C4" w:rsidRPr="00721CE9" w:rsidRDefault="004E29C4" w:rsidP="005128F0">
            <w:pPr>
              <w:autoSpaceDE w:val="0"/>
              <w:autoSpaceDN w:val="0"/>
              <w:adjustRightInd w:val="0"/>
              <w:rPr>
                <w:color w:val="000000"/>
              </w:rPr>
            </w:pPr>
            <w:r w:rsidRPr="003D2E7F">
              <w:rPr>
                <w:color w:val="000000"/>
              </w:rPr>
              <w:t>Transforming nursing curriculum</w:t>
            </w:r>
          </w:p>
          <w:p w:rsidR="004E29C4" w:rsidRPr="007877BA" w:rsidRDefault="004E29C4" w:rsidP="005128F0">
            <w:pPr>
              <w:autoSpaceDE w:val="0"/>
              <w:autoSpaceDN w:val="0"/>
              <w:adjustRightInd w:val="0"/>
              <w:rPr>
                <w:color w:val="000000"/>
              </w:rPr>
            </w:pPr>
            <w:r w:rsidRPr="003D2E7F">
              <w:rPr>
                <w:color w:val="000000"/>
              </w:rPr>
              <w:t>Informatics competencies</w:t>
            </w:r>
          </w:p>
          <w:p w:rsidR="004E29C4" w:rsidRPr="007877BA" w:rsidRDefault="004E29C4" w:rsidP="005128F0">
            <w:pPr>
              <w:autoSpaceDE w:val="0"/>
              <w:autoSpaceDN w:val="0"/>
              <w:adjustRightInd w:val="0"/>
              <w:rPr>
                <w:color w:val="000000"/>
              </w:rPr>
            </w:pPr>
            <w:r w:rsidRPr="007877BA">
              <w:rPr>
                <w:color w:val="000000"/>
              </w:rPr>
              <w:t>Leveraging government and corporate partnerships</w:t>
            </w:r>
          </w:p>
          <w:p w:rsidR="004E29C4" w:rsidRPr="007877BA" w:rsidRDefault="004E29C4" w:rsidP="005128F0">
            <w:pPr>
              <w:autoSpaceDE w:val="0"/>
              <w:autoSpaceDN w:val="0"/>
              <w:adjustRightInd w:val="0"/>
              <w:rPr>
                <w:color w:val="000000"/>
              </w:rPr>
            </w:pPr>
            <w:r w:rsidRPr="007877BA">
              <w:rPr>
                <w:color w:val="000000"/>
              </w:rPr>
              <w:t>Case studies</w:t>
            </w:r>
          </w:p>
          <w:p w:rsidR="004E29C4" w:rsidRPr="007877BA" w:rsidRDefault="004E29C4" w:rsidP="005128F0">
            <w:pPr>
              <w:autoSpaceDE w:val="0"/>
              <w:autoSpaceDN w:val="0"/>
              <w:adjustRightInd w:val="0"/>
              <w:rPr>
                <w:color w:val="000000"/>
              </w:rPr>
            </w:pPr>
            <w:r w:rsidRPr="007877BA">
              <w:rPr>
                <w:b/>
                <w:color w:val="000000"/>
              </w:rPr>
              <w:t>Technology Application Assessment</w:t>
            </w:r>
          </w:p>
        </w:tc>
        <w:tc>
          <w:tcPr>
            <w:tcW w:w="3330" w:type="dxa"/>
          </w:tcPr>
          <w:p w:rsidR="004E29C4" w:rsidRPr="007877BA" w:rsidRDefault="004E29C4" w:rsidP="003A5C38">
            <w:pPr>
              <w:autoSpaceDE w:val="0"/>
              <w:autoSpaceDN w:val="0"/>
              <w:adjustRightInd w:val="0"/>
              <w:rPr>
                <w:color w:val="000000"/>
              </w:rPr>
            </w:pPr>
            <w:r w:rsidRPr="007877BA">
              <w:rPr>
                <w:color w:val="000000"/>
              </w:rPr>
              <w:t>eLearning Content</w:t>
            </w:r>
          </w:p>
          <w:p w:rsidR="004E29C4" w:rsidRPr="007877BA" w:rsidRDefault="004E29C4" w:rsidP="003A5C38">
            <w:pPr>
              <w:autoSpaceDE w:val="0"/>
              <w:autoSpaceDN w:val="0"/>
              <w:adjustRightInd w:val="0"/>
              <w:rPr>
                <w:color w:val="000000"/>
              </w:rPr>
            </w:pPr>
            <w:r w:rsidRPr="007877BA">
              <w:rPr>
                <w:color w:val="000000"/>
              </w:rPr>
              <w:t>Required Readings</w:t>
            </w:r>
          </w:p>
          <w:p w:rsidR="004E29C4" w:rsidRPr="007877BA" w:rsidRDefault="004E29C4" w:rsidP="003A5C38">
            <w:pPr>
              <w:autoSpaceDE w:val="0"/>
              <w:autoSpaceDN w:val="0"/>
              <w:adjustRightInd w:val="0"/>
              <w:jc w:val="both"/>
              <w:rPr>
                <w:color w:val="000000"/>
              </w:rPr>
            </w:pPr>
            <w:r w:rsidRPr="007877BA">
              <w:rPr>
                <w:color w:val="000000"/>
              </w:rPr>
              <w:t>*eLearning discussion</w:t>
            </w:r>
          </w:p>
          <w:p w:rsidR="004E29C4" w:rsidRPr="007877BA" w:rsidRDefault="004E29C4" w:rsidP="005128F0">
            <w:pPr>
              <w:autoSpaceDE w:val="0"/>
              <w:autoSpaceDN w:val="0"/>
              <w:adjustRightInd w:val="0"/>
              <w:rPr>
                <w:color w:val="000000"/>
              </w:rPr>
            </w:pPr>
          </w:p>
        </w:tc>
        <w:tc>
          <w:tcPr>
            <w:tcW w:w="2160" w:type="dxa"/>
          </w:tcPr>
          <w:p w:rsidR="004E29C4" w:rsidRPr="007877BA" w:rsidRDefault="004E29C4" w:rsidP="005128F0">
            <w:pPr>
              <w:autoSpaceDE w:val="0"/>
              <w:autoSpaceDN w:val="0"/>
              <w:adjustRightInd w:val="0"/>
              <w:rPr>
                <w:color w:val="000000"/>
              </w:rPr>
            </w:pPr>
            <w:r w:rsidRPr="007877BA">
              <w:rPr>
                <w:color w:val="000000"/>
              </w:rPr>
              <w:t>*Sunday, 03/2</w:t>
            </w:r>
            <w:r>
              <w:rPr>
                <w:color w:val="000000"/>
              </w:rPr>
              <w:t>5</w:t>
            </w:r>
            <w:r w:rsidRPr="007877BA">
              <w:rPr>
                <w:color w:val="000000"/>
              </w:rPr>
              <w:t>@ midnight</w:t>
            </w:r>
          </w:p>
          <w:p w:rsidR="004E29C4" w:rsidRPr="007877BA" w:rsidRDefault="004E29C4" w:rsidP="005128F0">
            <w:pPr>
              <w:autoSpaceDE w:val="0"/>
              <w:autoSpaceDN w:val="0"/>
              <w:adjustRightInd w:val="0"/>
              <w:rPr>
                <w:color w:val="000000"/>
              </w:rPr>
            </w:pPr>
            <w:r w:rsidRPr="007877BA">
              <w:rPr>
                <w:color w:val="000000"/>
              </w:rPr>
              <w:t xml:space="preserve"> </w:t>
            </w:r>
          </w:p>
          <w:p w:rsidR="004E29C4" w:rsidRPr="007877BA" w:rsidRDefault="004E29C4" w:rsidP="005128F0">
            <w:pPr>
              <w:autoSpaceDE w:val="0"/>
              <w:autoSpaceDN w:val="0"/>
              <w:adjustRightInd w:val="0"/>
              <w:rPr>
                <w:color w:val="000000"/>
              </w:rPr>
            </w:pPr>
          </w:p>
          <w:p w:rsidR="004E29C4" w:rsidRPr="007877BA" w:rsidRDefault="004E29C4" w:rsidP="005128F0">
            <w:pPr>
              <w:autoSpaceDE w:val="0"/>
              <w:autoSpaceDN w:val="0"/>
              <w:adjustRightInd w:val="0"/>
              <w:rPr>
                <w:color w:val="000000"/>
              </w:rPr>
            </w:pPr>
          </w:p>
          <w:p w:rsidR="004E29C4" w:rsidRPr="007877BA" w:rsidRDefault="004E29C4" w:rsidP="005128F0">
            <w:pPr>
              <w:autoSpaceDE w:val="0"/>
              <w:autoSpaceDN w:val="0"/>
              <w:adjustRightInd w:val="0"/>
              <w:rPr>
                <w:color w:val="000000"/>
              </w:rPr>
            </w:pPr>
          </w:p>
          <w:p w:rsidR="004E29C4" w:rsidRPr="007877BA" w:rsidRDefault="004E29C4" w:rsidP="005128F0">
            <w:pPr>
              <w:autoSpaceDE w:val="0"/>
              <w:autoSpaceDN w:val="0"/>
              <w:adjustRightInd w:val="0"/>
              <w:rPr>
                <w:color w:val="000000"/>
              </w:rPr>
            </w:pPr>
          </w:p>
          <w:p w:rsidR="004E29C4" w:rsidRPr="007877BA" w:rsidRDefault="004E29C4" w:rsidP="005128F0">
            <w:pPr>
              <w:autoSpaceDE w:val="0"/>
              <w:autoSpaceDN w:val="0"/>
              <w:adjustRightInd w:val="0"/>
              <w:rPr>
                <w:color w:val="000000"/>
              </w:rPr>
            </w:pPr>
            <w:r w:rsidRPr="007877BA">
              <w:rPr>
                <w:b/>
                <w:color w:val="000000"/>
              </w:rPr>
              <w:t>*Sunday, 03/2</w:t>
            </w:r>
            <w:r>
              <w:rPr>
                <w:b/>
                <w:color w:val="000000"/>
              </w:rPr>
              <w:t>5</w:t>
            </w:r>
            <w:r w:rsidRPr="007877BA">
              <w:rPr>
                <w:b/>
                <w:color w:val="000000"/>
              </w:rPr>
              <w:t>@midnight</w:t>
            </w:r>
          </w:p>
        </w:tc>
      </w:tr>
      <w:tr w:rsidR="00050A1E" w:rsidRPr="007877BA" w:rsidTr="00050A1E">
        <w:trPr>
          <w:trHeight w:val="2852"/>
        </w:trPr>
        <w:tc>
          <w:tcPr>
            <w:tcW w:w="2178" w:type="dxa"/>
          </w:tcPr>
          <w:p w:rsidR="004E29C4" w:rsidRPr="007877BA" w:rsidRDefault="004E29C4" w:rsidP="005128F0">
            <w:pPr>
              <w:autoSpaceDE w:val="0"/>
              <w:autoSpaceDN w:val="0"/>
              <w:adjustRightInd w:val="0"/>
              <w:rPr>
                <w:color w:val="000000"/>
              </w:rPr>
            </w:pPr>
            <w:r w:rsidRPr="007877BA">
              <w:rPr>
                <w:color w:val="000000"/>
              </w:rPr>
              <w:t>Weeks 1</w:t>
            </w:r>
            <w:r>
              <w:rPr>
                <w:color w:val="000000"/>
              </w:rPr>
              <w:t>2</w:t>
            </w:r>
            <w:r w:rsidRPr="007877BA">
              <w:rPr>
                <w:color w:val="000000"/>
              </w:rPr>
              <w:t xml:space="preserve"> &amp; 1</w:t>
            </w:r>
            <w:r>
              <w:rPr>
                <w:color w:val="000000"/>
              </w:rPr>
              <w:t>3</w:t>
            </w:r>
            <w:r w:rsidRPr="007877BA">
              <w:rPr>
                <w:color w:val="000000"/>
              </w:rPr>
              <w:t xml:space="preserve">: </w:t>
            </w:r>
          </w:p>
          <w:p w:rsidR="004E29C4" w:rsidRPr="007877BA" w:rsidRDefault="004E29C4" w:rsidP="00721933">
            <w:pPr>
              <w:autoSpaceDE w:val="0"/>
              <w:autoSpaceDN w:val="0"/>
              <w:adjustRightInd w:val="0"/>
              <w:rPr>
                <w:color w:val="000000"/>
              </w:rPr>
            </w:pPr>
            <w:r w:rsidRPr="007877BA">
              <w:rPr>
                <w:color w:val="000000"/>
              </w:rPr>
              <w:t>2</w:t>
            </w:r>
            <w:r>
              <w:rPr>
                <w:color w:val="000000"/>
              </w:rPr>
              <w:t>5</w:t>
            </w:r>
            <w:r w:rsidRPr="007877BA">
              <w:rPr>
                <w:color w:val="000000"/>
              </w:rPr>
              <w:t>Mar – 0</w:t>
            </w:r>
            <w:r>
              <w:rPr>
                <w:color w:val="000000"/>
              </w:rPr>
              <w:t>7</w:t>
            </w:r>
            <w:r w:rsidRPr="007877BA">
              <w:rPr>
                <w:color w:val="000000"/>
              </w:rPr>
              <w:t>Apr11</w:t>
            </w:r>
          </w:p>
        </w:tc>
        <w:tc>
          <w:tcPr>
            <w:tcW w:w="6210" w:type="dxa"/>
          </w:tcPr>
          <w:p w:rsidR="004E29C4" w:rsidRPr="007877BA" w:rsidRDefault="004E29C4" w:rsidP="005128F0">
            <w:pPr>
              <w:autoSpaceDE w:val="0"/>
              <w:autoSpaceDN w:val="0"/>
              <w:adjustRightInd w:val="0"/>
              <w:rPr>
                <w:b/>
                <w:color w:val="000000"/>
              </w:rPr>
            </w:pPr>
            <w:r w:rsidRPr="007877BA">
              <w:rPr>
                <w:b/>
                <w:color w:val="000000"/>
              </w:rPr>
              <w:t>Unit 5: Innovation Applied Through Informatics</w:t>
            </w:r>
          </w:p>
          <w:p w:rsidR="004E29C4" w:rsidRPr="007877BA" w:rsidRDefault="004E29C4" w:rsidP="005128F0">
            <w:pPr>
              <w:autoSpaceDE w:val="0"/>
              <w:autoSpaceDN w:val="0"/>
              <w:adjustRightInd w:val="0"/>
              <w:rPr>
                <w:color w:val="000000"/>
              </w:rPr>
            </w:pPr>
            <w:r w:rsidRPr="007877BA">
              <w:rPr>
                <w:color w:val="000000"/>
              </w:rPr>
              <w:t>The DRG imperative</w:t>
            </w:r>
          </w:p>
          <w:p w:rsidR="004E29C4" w:rsidRPr="007877BA" w:rsidRDefault="004E29C4" w:rsidP="005128F0">
            <w:pPr>
              <w:autoSpaceDE w:val="0"/>
              <w:autoSpaceDN w:val="0"/>
              <w:adjustRightInd w:val="0"/>
              <w:rPr>
                <w:color w:val="000000"/>
              </w:rPr>
            </w:pPr>
            <w:r w:rsidRPr="003D2E7F">
              <w:rPr>
                <w:color w:val="000000"/>
              </w:rPr>
              <w:t>Workflows, outcomes and patient safety</w:t>
            </w:r>
          </w:p>
          <w:p w:rsidR="004E29C4" w:rsidRPr="007877BA" w:rsidRDefault="004E29C4" w:rsidP="005128F0">
            <w:pPr>
              <w:autoSpaceDE w:val="0"/>
              <w:autoSpaceDN w:val="0"/>
              <w:adjustRightInd w:val="0"/>
              <w:rPr>
                <w:color w:val="000000"/>
              </w:rPr>
            </w:pPr>
            <w:r w:rsidRPr="007877BA">
              <w:rPr>
                <w:color w:val="000000"/>
              </w:rPr>
              <w:t>Where’s the data &amp; is it information?</w:t>
            </w:r>
          </w:p>
          <w:p w:rsidR="004E29C4" w:rsidRPr="007877BA" w:rsidRDefault="004E29C4" w:rsidP="005128F0">
            <w:pPr>
              <w:autoSpaceDE w:val="0"/>
              <w:autoSpaceDN w:val="0"/>
              <w:adjustRightInd w:val="0"/>
              <w:rPr>
                <w:color w:val="000000"/>
              </w:rPr>
            </w:pPr>
            <w:r w:rsidRPr="007877BA">
              <w:rPr>
                <w:color w:val="000000"/>
              </w:rPr>
              <w:t>Translating knowledge</w:t>
            </w:r>
          </w:p>
          <w:p w:rsidR="004E29C4" w:rsidRPr="00721CE9" w:rsidRDefault="004E29C4" w:rsidP="005128F0">
            <w:pPr>
              <w:autoSpaceDE w:val="0"/>
              <w:autoSpaceDN w:val="0"/>
              <w:adjustRightInd w:val="0"/>
              <w:rPr>
                <w:color w:val="000000"/>
              </w:rPr>
            </w:pPr>
            <w:r w:rsidRPr="003D2E7F">
              <w:rPr>
                <w:color w:val="000000"/>
              </w:rPr>
              <w:t>Evidence based practice implications</w:t>
            </w:r>
          </w:p>
          <w:p w:rsidR="004E29C4" w:rsidRPr="007877BA" w:rsidRDefault="004E29C4" w:rsidP="005128F0">
            <w:pPr>
              <w:autoSpaceDE w:val="0"/>
              <w:autoSpaceDN w:val="0"/>
              <w:adjustRightInd w:val="0"/>
              <w:rPr>
                <w:color w:val="000000"/>
              </w:rPr>
            </w:pPr>
            <w:r w:rsidRPr="00721CE9">
              <w:rPr>
                <w:color w:val="000000"/>
              </w:rPr>
              <w:t xml:space="preserve"> </w:t>
            </w:r>
            <w:r w:rsidRPr="003D2E7F">
              <w:rPr>
                <w:color w:val="000000"/>
              </w:rPr>
              <w:t>Standardized nursing language – its place in advanced practice</w:t>
            </w:r>
          </w:p>
          <w:p w:rsidR="004E29C4" w:rsidRPr="007877BA" w:rsidRDefault="004E29C4" w:rsidP="005128F0">
            <w:pPr>
              <w:autoSpaceDE w:val="0"/>
              <w:autoSpaceDN w:val="0"/>
              <w:adjustRightInd w:val="0"/>
              <w:rPr>
                <w:color w:val="000000"/>
              </w:rPr>
            </w:pPr>
            <w:r w:rsidRPr="007877BA">
              <w:rPr>
                <w:color w:val="000000"/>
              </w:rPr>
              <w:t>Organizational analysis</w:t>
            </w:r>
          </w:p>
          <w:p w:rsidR="004E29C4" w:rsidRPr="007877BA" w:rsidRDefault="004E29C4" w:rsidP="005128F0">
            <w:pPr>
              <w:autoSpaceDE w:val="0"/>
              <w:autoSpaceDN w:val="0"/>
              <w:adjustRightInd w:val="0"/>
              <w:rPr>
                <w:b/>
                <w:color w:val="000000"/>
              </w:rPr>
            </w:pPr>
            <w:r w:rsidRPr="007877BA">
              <w:rPr>
                <w:color w:val="000000"/>
              </w:rPr>
              <w:t>Case studies</w:t>
            </w:r>
          </w:p>
        </w:tc>
        <w:tc>
          <w:tcPr>
            <w:tcW w:w="3330" w:type="dxa"/>
          </w:tcPr>
          <w:p w:rsidR="004E29C4" w:rsidRPr="007877BA" w:rsidRDefault="004E29C4" w:rsidP="003A5C38">
            <w:pPr>
              <w:autoSpaceDE w:val="0"/>
              <w:autoSpaceDN w:val="0"/>
              <w:adjustRightInd w:val="0"/>
              <w:rPr>
                <w:color w:val="000000"/>
              </w:rPr>
            </w:pPr>
            <w:r w:rsidRPr="007877BA">
              <w:rPr>
                <w:color w:val="000000"/>
              </w:rPr>
              <w:t>eLearning Content</w:t>
            </w:r>
          </w:p>
          <w:p w:rsidR="004E29C4" w:rsidRPr="007877BA" w:rsidRDefault="004E29C4" w:rsidP="003A5C38">
            <w:pPr>
              <w:autoSpaceDE w:val="0"/>
              <w:autoSpaceDN w:val="0"/>
              <w:adjustRightInd w:val="0"/>
              <w:rPr>
                <w:color w:val="000000"/>
              </w:rPr>
            </w:pPr>
            <w:r w:rsidRPr="007877BA">
              <w:rPr>
                <w:color w:val="000000"/>
              </w:rPr>
              <w:t>Required Readings</w:t>
            </w:r>
          </w:p>
          <w:p w:rsidR="004E29C4" w:rsidRPr="007877BA" w:rsidRDefault="004E29C4" w:rsidP="003A5C38">
            <w:pPr>
              <w:autoSpaceDE w:val="0"/>
              <w:autoSpaceDN w:val="0"/>
              <w:adjustRightInd w:val="0"/>
              <w:jc w:val="both"/>
              <w:rPr>
                <w:color w:val="000000"/>
              </w:rPr>
            </w:pPr>
            <w:r w:rsidRPr="007877BA">
              <w:rPr>
                <w:color w:val="000000"/>
              </w:rPr>
              <w:t>*eLearning discussion</w:t>
            </w:r>
          </w:p>
          <w:p w:rsidR="004E29C4" w:rsidRDefault="004E29C4" w:rsidP="0098312B">
            <w:pPr>
              <w:autoSpaceDE w:val="0"/>
              <w:autoSpaceDN w:val="0"/>
              <w:adjustRightInd w:val="0"/>
              <w:rPr>
                <w:color w:val="000000"/>
              </w:rPr>
            </w:pPr>
          </w:p>
          <w:p w:rsidR="004E29C4" w:rsidRDefault="004E29C4" w:rsidP="0098312B">
            <w:pPr>
              <w:autoSpaceDE w:val="0"/>
              <w:autoSpaceDN w:val="0"/>
              <w:adjustRightInd w:val="0"/>
              <w:rPr>
                <w:color w:val="000000"/>
              </w:rPr>
            </w:pPr>
          </w:p>
          <w:p w:rsidR="004E29C4" w:rsidRDefault="004E29C4" w:rsidP="0098312B">
            <w:pPr>
              <w:autoSpaceDE w:val="0"/>
              <w:autoSpaceDN w:val="0"/>
              <w:adjustRightInd w:val="0"/>
              <w:rPr>
                <w:color w:val="000000"/>
              </w:rPr>
            </w:pPr>
          </w:p>
          <w:p w:rsidR="004E29C4" w:rsidRDefault="004E29C4" w:rsidP="0098312B">
            <w:pPr>
              <w:autoSpaceDE w:val="0"/>
              <w:autoSpaceDN w:val="0"/>
              <w:adjustRightInd w:val="0"/>
              <w:rPr>
                <w:color w:val="000000"/>
              </w:rPr>
            </w:pPr>
          </w:p>
          <w:p w:rsidR="004E29C4" w:rsidRPr="007877BA" w:rsidRDefault="004E29C4" w:rsidP="00572D07">
            <w:pPr>
              <w:autoSpaceDE w:val="0"/>
              <w:autoSpaceDN w:val="0"/>
              <w:adjustRightInd w:val="0"/>
              <w:rPr>
                <w:color w:val="000000"/>
              </w:rPr>
            </w:pPr>
          </w:p>
        </w:tc>
        <w:tc>
          <w:tcPr>
            <w:tcW w:w="2160" w:type="dxa"/>
          </w:tcPr>
          <w:p w:rsidR="004E29C4" w:rsidRPr="007877BA" w:rsidRDefault="004E29C4" w:rsidP="005128F0">
            <w:pPr>
              <w:autoSpaceDE w:val="0"/>
              <w:autoSpaceDN w:val="0"/>
              <w:adjustRightInd w:val="0"/>
              <w:rPr>
                <w:color w:val="000000"/>
              </w:rPr>
            </w:pPr>
            <w:r w:rsidRPr="007877BA">
              <w:rPr>
                <w:color w:val="000000"/>
              </w:rPr>
              <w:t>*Sunday, 04/0</w:t>
            </w:r>
            <w:r>
              <w:rPr>
                <w:color w:val="000000"/>
              </w:rPr>
              <w:t>8</w:t>
            </w:r>
            <w:r w:rsidRPr="007877BA">
              <w:rPr>
                <w:color w:val="000000"/>
              </w:rPr>
              <w:t>@ midnight</w:t>
            </w:r>
          </w:p>
          <w:p w:rsidR="004E29C4" w:rsidRPr="007877BA" w:rsidRDefault="004E29C4" w:rsidP="005128F0">
            <w:pPr>
              <w:autoSpaceDE w:val="0"/>
              <w:autoSpaceDN w:val="0"/>
              <w:adjustRightInd w:val="0"/>
              <w:rPr>
                <w:color w:val="000000"/>
              </w:rPr>
            </w:pPr>
            <w:r w:rsidRPr="007877BA">
              <w:rPr>
                <w:color w:val="000000"/>
              </w:rPr>
              <w:t xml:space="preserve"> </w:t>
            </w:r>
          </w:p>
          <w:p w:rsidR="004E29C4" w:rsidRPr="007877BA" w:rsidRDefault="004E29C4" w:rsidP="005128F0">
            <w:pPr>
              <w:autoSpaceDE w:val="0"/>
              <w:autoSpaceDN w:val="0"/>
              <w:adjustRightInd w:val="0"/>
              <w:rPr>
                <w:b/>
                <w:color w:val="000000"/>
              </w:rPr>
            </w:pPr>
          </w:p>
          <w:p w:rsidR="004E29C4" w:rsidRPr="007877BA" w:rsidRDefault="004E29C4" w:rsidP="005128F0">
            <w:pPr>
              <w:autoSpaceDE w:val="0"/>
              <w:autoSpaceDN w:val="0"/>
              <w:adjustRightInd w:val="0"/>
              <w:rPr>
                <w:b/>
                <w:color w:val="000000"/>
              </w:rPr>
            </w:pPr>
          </w:p>
          <w:p w:rsidR="004E29C4" w:rsidRPr="007877BA" w:rsidRDefault="004E29C4" w:rsidP="005128F0">
            <w:pPr>
              <w:autoSpaceDE w:val="0"/>
              <w:autoSpaceDN w:val="0"/>
              <w:adjustRightInd w:val="0"/>
              <w:rPr>
                <w:b/>
                <w:color w:val="000000"/>
              </w:rPr>
            </w:pPr>
          </w:p>
          <w:p w:rsidR="004E29C4" w:rsidRPr="007877BA" w:rsidRDefault="004E29C4" w:rsidP="005128F0">
            <w:pPr>
              <w:autoSpaceDE w:val="0"/>
              <w:autoSpaceDN w:val="0"/>
              <w:adjustRightInd w:val="0"/>
              <w:rPr>
                <w:b/>
                <w:color w:val="000000"/>
              </w:rPr>
            </w:pPr>
          </w:p>
          <w:p w:rsidR="004E29C4" w:rsidRPr="007877BA" w:rsidRDefault="004E29C4" w:rsidP="005128F0">
            <w:pPr>
              <w:autoSpaceDE w:val="0"/>
              <w:autoSpaceDN w:val="0"/>
              <w:adjustRightInd w:val="0"/>
              <w:rPr>
                <w:b/>
                <w:color w:val="000000"/>
              </w:rPr>
            </w:pPr>
          </w:p>
          <w:p w:rsidR="004E29C4" w:rsidRPr="007877BA" w:rsidRDefault="004E29C4" w:rsidP="005128F0">
            <w:pPr>
              <w:autoSpaceDE w:val="0"/>
              <w:autoSpaceDN w:val="0"/>
              <w:adjustRightInd w:val="0"/>
              <w:rPr>
                <w:b/>
                <w:color w:val="000000"/>
              </w:rPr>
            </w:pPr>
          </w:p>
          <w:p w:rsidR="004E29C4" w:rsidRPr="007877BA" w:rsidRDefault="004E29C4" w:rsidP="005128F0">
            <w:pPr>
              <w:autoSpaceDE w:val="0"/>
              <w:autoSpaceDN w:val="0"/>
              <w:adjustRightInd w:val="0"/>
              <w:rPr>
                <w:b/>
                <w:color w:val="000000"/>
              </w:rPr>
            </w:pPr>
          </w:p>
          <w:p w:rsidR="004E29C4" w:rsidRPr="007877BA" w:rsidRDefault="004E29C4" w:rsidP="005128F0">
            <w:pPr>
              <w:autoSpaceDE w:val="0"/>
              <w:autoSpaceDN w:val="0"/>
              <w:adjustRightInd w:val="0"/>
              <w:rPr>
                <w:b/>
                <w:color w:val="000000"/>
              </w:rPr>
            </w:pPr>
          </w:p>
          <w:p w:rsidR="004E29C4" w:rsidRPr="007877BA" w:rsidRDefault="004E29C4" w:rsidP="005128F0">
            <w:pPr>
              <w:autoSpaceDE w:val="0"/>
              <w:autoSpaceDN w:val="0"/>
              <w:adjustRightInd w:val="0"/>
              <w:rPr>
                <w:b/>
                <w:color w:val="000000"/>
              </w:rPr>
            </w:pPr>
          </w:p>
        </w:tc>
      </w:tr>
      <w:tr w:rsidR="00050A1E" w:rsidRPr="007877BA" w:rsidTr="00050A1E">
        <w:trPr>
          <w:trHeight w:val="435"/>
        </w:trPr>
        <w:tc>
          <w:tcPr>
            <w:tcW w:w="2178" w:type="dxa"/>
          </w:tcPr>
          <w:p w:rsidR="004E29C4" w:rsidRPr="007877BA" w:rsidRDefault="004E29C4" w:rsidP="005128F0">
            <w:pPr>
              <w:autoSpaceDE w:val="0"/>
              <w:autoSpaceDN w:val="0"/>
              <w:adjustRightInd w:val="0"/>
              <w:rPr>
                <w:color w:val="000000"/>
              </w:rPr>
            </w:pPr>
            <w:r w:rsidRPr="007877BA">
              <w:rPr>
                <w:color w:val="000000"/>
              </w:rPr>
              <w:t>Weeks 1</w:t>
            </w:r>
            <w:r>
              <w:rPr>
                <w:color w:val="000000"/>
              </w:rPr>
              <w:t>4</w:t>
            </w:r>
            <w:r w:rsidRPr="007877BA">
              <w:rPr>
                <w:color w:val="000000"/>
              </w:rPr>
              <w:t xml:space="preserve"> &amp; 1</w:t>
            </w:r>
            <w:r>
              <w:rPr>
                <w:color w:val="000000"/>
              </w:rPr>
              <w:t>5</w:t>
            </w:r>
            <w:r w:rsidRPr="007877BA">
              <w:rPr>
                <w:color w:val="000000"/>
              </w:rPr>
              <w:t>:</w:t>
            </w:r>
          </w:p>
          <w:p w:rsidR="004E29C4" w:rsidRPr="007877BA" w:rsidRDefault="004E29C4" w:rsidP="002F1138">
            <w:pPr>
              <w:autoSpaceDE w:val="0"/>
              <w:autoSpaceDN w:val="0"/>
              <w:adjustRightInd w:val="0"/>
              <w:rPr>
                <w:color w:val="000000"/>
              </w:rPr>
            </w:pPr>
            <w:r w:rsidRPr="007877BA">
              <w:rPr>
                <w:color w:val="000000"/>
              </w:rPr>
              <w:t>0</w:t>
            </w:r>
            <w:r>
              <w:rPr>
                <w:color w:val="000000"/>
              </w:rPr>
              <w:t>8</w:t>
            </w:r>
            <w:r w:rsidRPr="007877BA">
              <w:rPr>
                <w:color w:val="000000"/>
              </w:rPr>
              <w:t xml:space="preserve">– </w:t>
            </w:r>
            <w:r>
              <w:rPr>
                <w:color w:val="000000"/>
              </w:rPr>
              <w:t>21</w:t>
            </w:r>
            <w:r w:rsidRPr="007877BA">
              <w:rPr>
                <w:color w:val="000000"/>
              </w:rPr>
              <w:t>Apr11</w:t>
            </w:r>
          </w:p>
        </w:tc>
        <w:tc>
          <w:tcPr>
            <w:tcW w:w="6210" w:type="dxa"/>
          </w:tcPr>
          <w:p w:rsidR="004E29C4" w:rsidRPr="007877BA" w:rsidRDefault="004E29C4" w:rsidP="005128F0">
            <w:pPr>
              <w:autoSpaceDE w:val="0"/>
              <w:autoSpaceDN w:val="0"/>
              <w:adjustRightInd w:val="0"/>
              <w:rPr>
                <w:b/>
                <w:color w:val="000000"/>
              </w:rPr>
            </w:pPr>
            <w:r w:rsidRPr="007877BA">
              <w:rPr>
                <w:b/>
                <w:color w:val="000000"/>
              </w:rPr>
              <w:t>Unit 6:Electronic Health Record Initiatives Across the Globe</w:t>
            </w:r>
          </w:p>
          <w:p w:rsidR="004E29C4" w:rsidRPr="007877BA" w:rsidRDefault="004E29C4" w:rsidP="005128F0">
            <w:pPr>
              <w:autoSpaceDE w:val="0"/>
              <w:autoSpaceDN w:val="0"/>
              <w:adjustRightInd w:val="0"/>
              <w:rPr>
                <w:color w:val="000000"/>
              </w:rPr>
            </w:pPr>
            <w:r w:rsidRPr="007877BA">
              <w:rPr>
                <w:color w:val="000000"/>
              </w:rPr>
              <w:t xml:space="preserve">Current politics and healthcare policy development </w:t>
            </w:r>
          </w:p>
          <w:p w:rsidR="004E29C4" w:rsidRPr="007877BA" w:rsidRDefault="004E29C4" w:rsidP="005128F0">
            <w:pPr>
              <w:autoSpaceDE w:val="0"/>
              <w:autoSpaceDN w:val="0"/>
              <w:adjustRightInd w:val="0"/>
              <w:rPr>
                <w:color w:val="000000"/>
              </w:rPr>
            </w:pPr>
            <w:r w:rsidRPr="003D2E7F">
              <w:rPr>
                <w:color w:val="000000"/>
              </w:rPr>
              <w:t>Economics &amp; impact of technology on healthcare &amp; practice</w:t>
            </w:r>
          </w:p>
          <w:p w:rsidR="004E29C4" w:rsidRPr="007877BA" w:rsidRDefault="004E29C4" w:rsidP="005128F0">
            <w:pPr>
              <w:autoSpaceDE w:val="0"/>
              <w:autoSpaceDN w:val="0"/>
              <w:adjustRightInd w:val="0"/>
              <w:rPr>
                <w:color w:val="000000"/>
              </w:rPr>
            </w:pPr>
            <w:r w:rsidRPr="007877BA">
              <w:rPr>
                <w:color w:val="000000"/>
              </w:rPr>
              <w:t>Legal/ethical aspects of EHRs</w:t>
            </w:r>
          </w:p>
          <w:p w:rsidR="004E29C4" w:rsidRPr="007877BA" w:rsidRDefault="004E29C4" w:rsidP="005128F0">
            <w:pPr>
              <w:autoSpaceDE w:val="0"/>
              <w:autoSpaceDN w:val="0"/>
              <w:adjustRightInd w:val="0"/>
              <w:rPr>
                <w:color w:val="000000"/>
              </w:rPr>
            </w:pPr>
            <w:r w:rsidRPr="007877BA">
              <w:rPr>
                <w:color w:val="000000"/>
              </w:rPr>
              <w:t>Case Studies</w:t>
            </w:r>
          </w:p>
        </w:tc>
        <w:tc>
          <w:tcPr>
            <w:tcW w:w="3330" w:type="dxa"/>
          </w:tcPr>
          <w:p w:rsidR="004E29C4" w:rsidRPr="007877BA" w:rsidRDefault="004E29C4" w:rsidP="003A5C38">
            <w:pPr>
              <w:autoSpaceDE w:val="0"/>
              <w:autoSpaceDN w:val="0"/>
              <w:adjustRightInd w:val="0"/>
              <w:rPr>
                <w:color w:val="000000"/>
              </w:rPr>
            </w:pPr>
            <w:r w:rsidRPr="007877BA">
              <w:rPr>
                <w:color w:val="000000"/>
              </w:rPr>
              <w:t>eLearning Content</w:t>
            </w:r>
          </w:p>
          <w:p w:rsidR="004E29C4" w:rsidRPr="007877BA" w:rsidRDefault="004E29C4" w:rsidP="003A5C38">
            <w:pPr>
              <w:autoSpaceDE w:val="0"/>
              <w:autoSpaceDN w:val="0"/>
              <w:adjustRightInd w:val="0"/>
              <w:rPr>
                <w:color w:val="000000"/>
              </w:rPr>
            </w:pPr>
            <w:r w:rsidRPr="007877BA">
              <w:rPr>
                <w:color w:val="000000"/>
              </w:rPr>
              <w:t>Required Readings</w:t>
            </w:r>
          </w:p>
          <w:p w:rsidR="004E29C4" w:rsidRPr="007877BA" w:rsidRDefault="004E29C4" w:rsidP="003A5C38">
            <w:pPr>
              <w:autoSpaceDE w:val="0"/>
              <w:autoSpaceDN w:val="0"/>
              <w:adjustRightInd w:val="0"/>
              <w:jc w:val="both"/>
              <w:rPr>
                <w:color w:val="000000"/>
              </w:rPr>
            </w:pPr>
            <w:r w:rsidRPr="007877BA">
              <w:rPr>
                <w:color w:val="000000"/>
              </w:rPr>
              <w:t>*eLearning discussion</w:t>
            </w:r>
          </w:p>
          <w:p w:rsidR="004E29C4" w:rsidRPr="007877BA" w:rsidRDefault="004E29C4" w:rsidP="003A5C38">
            <w:pPr>
              <w:autoSpaceDE w:val="0"/>
              <w:autoSpaceDN w:val="0"/>
              <w:adjustRightInd w:val="0"/>
              <w:rPr>
                <w:color w:val="000000"/>
              </w:rPr>
            </w:pPr>
            <w:r w:rsidRPr="007877BA">
              <w:rPr>
                <w:color w:val="000000"/>
              </w:rPr>
              <w:t>eLearning Content</w:t>
            </w:r>
          </w:p>
          <w:p w:rsidR="004E29C4" w:rsidRPr="007877BA" w:rsidRDefault="004E29C4" w:rsidP="003A5C38">
            <w:pPr>
              <w:autoSpaceDE w:val="0"/>
              <w:autoSpaceDN w:val="0"/>
              <w:adjustRightInd w:val="0"/>
              <w:rPr>
                <w:color w:val="000000"/>
              </w:rPr>
            </w:pPr>
            <w:r w:rsidRPr="007877BA">
              <w:rPr>
                <w:color w:val="000000"/>
              </w:rPr>
              <w:t>Required Readings</w:t>
            </w:r>
          </w:p>
          <w:p w:rsidR="004E29C4" w:rsidRPr="007877BA" w:rsidRDefault="004E29C4" w:rsidP="003A5C38">
            <w:pPr>
              <w:autoSpaceDE w:val="0"/>
              <w:autoSpaceDN w:val="0"/>
              <w:adjustRightInd w:val="0"/>
              <w:jc w:val="both"/>
              <w:rPr>
                <w:color w:val="000000"/>
              </w:rPr>
            </w:pPr>
            <w:r w:rsidRPr="007877BA">
              <w:rPr>
                <w:color w:val="000000"/>
              </w:rPr>
              <w:t>*eLearning discussion</w:t>
            </w:r>
          </w:p>
          <w:p w:rsidR="004E29C4" w:rsidRPr="007877BA" w:rsidRDefault="004E29C4" w:rsidP="005128F0">
            <w:pPr>
              <w:autoSpaceDE w:val="0"/>
              <w:autoSpaceDN w:val="0"/>
              <w:adjustRightInd w:val="0"/>
              <w:rPr>
                <w:color w:val="000000"/>
              </w:rPr>
            </w:pPr>
          </w:p>
        </w:tc>
        <w:tc>
          <w:tcPr>
            <w:tcW w:w="2160" w:type="dxa"/>
          </w:tcPr>
          <w:p w:rsidR="004E29C4" w:rsidRPr="007877BA" w:rsidRDefault="004E29C4" w:rsidP="005128F0">
            <w:pPr>
              <w:autoSpaceDE w:val="0"/>
              <w:autoSpaceDN w:val="0"/>
              <w:adjustRightInd w:val="0"/>
              <w:rPr>
                <w:color w:val="000000"/>
              </w:rPr>
            </w:pPr>
            <w:r w:rsidRPr="007877BA">
              <w:rPr>
                <w:color w:val="000000"/>
              </w:rPr>
              <w:t>*Sunday, 04/</w:t>
            </w:r>
            <w:r>
              <w:rPr>
                <w:color w:val="000000"/>
              </w:rPr>
              <w:t>22</w:t>
            </w:r>
            <w:r w:rsidRPr="007877BA">
              <w:rPr>
                <w:color w:val="000000"/>
              </w:rPr>
              <w:t>@ midnight</w:t>
            </w:r>
          </w:p>
          <w:p w:rsidR="004E29C4" w:rsidRPr="007877BA" w:rsidRDefault="004E29C4" w:rsidP="005128F0">
            <w:pPr>
              <w:autoSpaceDE w:val="0"/>
              <w:autoSpaceDN w:val="0"/>
              <w:adjustRightInd w:val="0"/>
              <w:rPr>
                <w:color w:val="000000"/>
              </w:rPr>
            </w:pPr>
          </w:p>
        </w:tc>
      </w:tr>
      <w:tr w:rsidR="00050A1E" w:rsidRPr="007877BA" w:rsidTr="00050A1E">
        <w:trPr>
          <w:trHeight w:val="435"/>
        </w:trPr>
        <w:tc>
          <w:tcPr>
            <w:tcW w:w="2178" w:type="dxa"/>
          </w:tcPr>
          <w:p w:rsidR="005128F0" w:rsidRPr="007877BA" w:rsidRDefault="005128F0" w:rsidP="005128F0">
            <w:pPr>
              <w:autoSpaceDE w:val="0"/>
              <w:autoSpaceDN w:val="0"/>
              <w:adjustRightInd w:val="0"/>
              <w:rPr>
                <w:color w:val="000000"/>
              </w:rPr>
            </w:pPr>
            <w:r w:rsidRPr="007877BA">
              <w:rPr>
                <w:color w:val="000000"/>
              </w:rPr>
              <w:t>Week 1</w:t>
            </w:r>
            <w:r w:rsidR="006878BD">
              <w:rPr>
                <w:color w:val="000000"/>
              </w:rPr>
              <w:t>6</w:t>
            </w:r>
            <w:r w:rsidRPr="007877BA">
              <w:rPr>
                <w:color w:val="000000"/>
              </w:rPr>
              <w:t>:</w:t>
            </w:r>
          </w:p>
          <w:p w:rsidR="005128F0" w:rsidRPr="007877BA" w:rsidRDefault="006878BD" w:rsidP="002F1138">
            <w:pPr>
              <w:autoSpaceDE w:val="0"/>
              <w:autoSpaceDN w:val="0"/>
              <w:adjustRightInd w:val="0"/>
              <w:rPr>
                <w:color w:val="000000"/>
              </w:rPr>
            </w:pPr>
            <w:r>
              <w:rPr>
                <w:color w:val="000000"/>
              </w:rPr>
              <w:t>22</w:t>
            </w:r>
            <w:r w:rsidR="005128F0" w:rsidRPr="007877BA">
              <w:rPr>
                <w:color w:val="000000"/>
              </w:rPr>
              <w:t xml:space="preserve"> – 2</w:t>
            </w:r>
            <w:r>
              <w:rPr>
                <w:color w:val="000000"/>
              </w:rPr>
              <w:t>5</w:t>
            </w:r>
            <w:r w:rsidR="005128F0" w:rsidRPr="007877BA">
              <w:rPr>
                <w:color w:val="000000"/>
              </w:rPr>
              <w:t>Apr1</w:t>
            </w:r>
            <w:r w:rsidR="002F1138" w:rsidRPr="007877BA">
              <w:rPr>
                <w:color w:val="000000"/>
              </w:rPr>
              <w:t>1</w:t>
            </w:r>
          </w:p>
        </w:tc>
        <w:tc>
          <w:tcPr>
            <w:tcW w:w="6210" w:type="dxa"/>
          </w:tcPr>
          <w:p w:rsidR="006E6CBA" w:rsidRDefault="005128F0" w:rsidP="005128F0">
            <w:pPr>
              <w:autoSpaceDE w:val="0"/>
              <w:autoSpaceDN w:val="0"/>
              <w:adjustRightInd w:val="0"/>
              <w:rPr>
                <w:b/>
                <w:color w:val="000000"/>
              </w:rPr>
            </w:pPr>
            <w:r w:rsidRPr="007877BA">
              <w:rPr>
                <w:b/>
                <w:color w:val="000000"/>
              </w:rPr>
              <w:t>Futures Project</w:t>
            </w:r>
            <w:r w:rsidR="006E6CBA">
              <w:rPr>
                <w:b/>
                <w:color w:val="000000"/>
              </w:rPr>
              <w:t xml:space="preserve"> Submission</w:t>
            </w:r>
          </w:p>
          <w:p w:rsidR="006E6CBA" w:rsidRPr="007877BA" w:rsidRDefault="006E6CBA" w:rsidP="005128F0">
            <w:pPr>
              <w:autoSpaceDE w:val="0"/>
              <w:autoSpaceDN w:val="0"/>
              <w:adjustRightInd w:val="0"/>
              <w:rPr>
                <w:b/>
                <w:color w:val="000000"/>
              </w:rPr>
            </w:pPr>
          </w:p>
          <w:p w:rsidR="005128F0" w:rsidRPr="007877BA" w:rsidRDefault="005128F0" w:rsidP="005128F0">
            <w:pPr>
              <w:autoSpaceDE w:val="0"/>
              <w:autoSpaceDN w:val="0"/>
              <w:adjustRightInd w:val="0"/>
              <w:rPr>
                <w:b/>
                <w:color w:val="000000"/>
              </w:rPr>
            </w:pPr>
            <w:r w:rsidRPr="007877BA">
              <w:rPr>
                <w:b/>
                <w:color w:val="000000"/>
              </w:rPr>
              <w:t>Group Presentations</w:t>
            </w:r>
          </w:p>
          <w:p w:rsidR="005128F0" w:rsidRPr="007877BA" w:rsidRDefault="005128F0" w:rsidP="005128F0">
            <w:pPr>
              <w:autoSpaceDE w:val="0"/>
              <w:autoSpaceDN w:val="0"/>
              <w:adjustRightInd w:val="0"/>
              <w:rPr>
                <w:b/>
                <w:color w:val="000000"/>
              </w:rPr>
            </w:pPr>
          </w:p>
        </w:tc>
        <w:tc>
          <w:tcPr>
            <w:tcW w:w="3330" w:type="dxa"/>
          </w:tcPr>
          <w:p w:rsidR="005128F0" w:rsidRPr="007877BA" w:rsidRDefault="005128F0" w:rsidP="005128F0">
            <w:pPr>
              <w:autoSpaceDE w:val="0"/>
              <w:autoSpaceDN w:val="0"/>
              <w:adjustRightInd w:val="0"/>
              <w:rPr>
                <w:color w:val="000000"/>
              </w:rPr>
            </w:pPr>
            <w:r w:rsidRPr="007877BA">
              <w:rPr>
                <w:color w:val="000000"/>
              </w:rPr>
              <w:lastRenderedPageBreak/>
              <w:t>Futures Project</w:t>
            </w:r>
          </w:p>
          <w:p w:rsidR="005128F0" w:rsidRPr="007877BA" w:rsidRDefault="005128F0" w:rsidP="005128F0">
            <w:pPr>
              <w:autoSpaceDE w:val="0"/>
              <w:autoSpaceDN w:val="0"/>
              <w:adjustRightInd w:val="0"/>
              <w:rPr>
                <w:color w:val="000000"/>
              </w:rPr>
            </w:pPr>
            <w:r w:rsidRPr="007877BA">
              <w:rPr>
                <w:color w:val="000000"/>
              </w:rPr>
              <w:t>Group Evaluation</w:t>
            </w:r>
          </w:p>
          <w:p w:rsidR="006E6CBA" w:rsidRPr="007877BA" w:rsidRDefault="006E6CBA" w:rsidP="005128F0">
            <w:pPr>
              <w:autoSpaceDE w:val="0"/>
              <w:autoSpaceDN w:val="0"/>
              <w:adjustRightInd w:val="0"/>
              <w:rPr>
                <w:color w:val="000000"/>
              </w:rPr>
            </w:pPr>
          </w:p>
          <w:p w:rsidR="005128F0" w:rsidRPr="007877BA" w:rsidRDefault="005128F0" w:rsidP="00ED7548">
            <w:pPr>
              <w:autoSpaceDE w:val="0"/>
              <w:autoSpaceDN w:val="0"/>
              <w:adjustRightInd w:val="0"/>
              <w:rPr>
                <w:color w:val="000000"/>
              </w:rPr>
            </w:pPr>
            <w:r w:rsidRPr="007877BA">
              <w:rPr>
                <w:b/>
                <w:color w:val="000000"/>
              </w:rPr>
              <w:lastRenderedPageBreak/>
              <w:t>Group Presentations</w:t>
            </w:r>
            <w:r w:rsidRPr="007877BA">
              <w:rPr>
                <w:color w:val="000000"/>
              </w:rPr>
              <w:t xml:space="preserve"> </w:t>
            </w:r>
            <w:r w:rsidR="00ED7548" w:rsidRPr="007877BA">
              <w:rPr>
                <w:color w:val="000000"/>
              </w:rPr>
              <w:t xml:space="preserve">via </w:t>
            </w:r>
            <w:r w:rsidR="00C323C0">
              <w:rPr>
                <w:i/>
              </w:rPr>
              <w:t>Blackboard Collaborate</w:t>
            </w:r>
            <w:r w:rsidR="00ED7548" w:rsidRPr="007877BA">
              <w:t xml:space="preserve"> </w:t>
            </w:r>
            <w:r w:rsidR="00ED7548" w:rsidRPr="007877BA">
              <w:rPr>
                <w:i/>
              </w:rPr>
              <w:t>LIVE</w:t>
            </w:r>
            <w:r w:rsidR="00ED7548" w:rsidRPr="007877BA">
              <w:t xml:space="preserve"> </w:t>
            </w:r>
          </w:p>
        </w:tc>
        <w:tc>
          <w:tcPr>
            <w:tcW w:w="2160" w:type="dxa"/>
          </w:tcPr>
          <w:p w:rsidR="005128F0" w:rsidRPr="007877BA" w:rsidRDefault="005128F0" w:rsidP="005128F0">
            <w:pPr>
              <w:autoSpaceDE w:val="0"/>
              <w:autoSpaceDN w:val="0"/>
              <w:adjustRightInd w:val="0"/>
              <w:rPr>
                <w:b/>
                <w:color w:val="000000"/>
              </w:rPr>
            </w:pPr>
            <w:r w:rsidRPr="007877BA">
              <w:rPr>
                <w:b/>
                <w:color w:val="000000"/>
              </w:rPr>
              <w:lastRenderedPageBreak/>
              <w:t>*Wednesday, 04/2</w:t>
            </w:r>
            <w:r w:rsidR="00710D78">
              <w:rPr>
                <w:b/>
                <w:color w:val="000000"/>
              </w:rPr>
              <w:t>5</w:t>
            </w:r>
            <w:r w:rsidRPr="007877BA">
              <w:rPr>
                <w:b/>
                <w:color w:val="000000"/>
              </w:rPr>
              <w:t>@midnight</w:t>
            </w:r>
          </w:p>
          <w:p w:rsidR="005128F0" w:rsidRPr="007877BA" w:rsidRDefault="005128F0" w:rsidP="005128F0">
            <w:pPr>
              <w:autoSpaceDE w:val="0"/>
              <w:autoSpaceDN w:val="0"/>
              <w:adjustRightInd w:val="0"/>
              <w:rPr>
                <w:b/>
                <w:color w:val="000000"/>
              </w:rPr>
            </w:pPr>
          </w:p>
          <w:p w:rsidR="005128F0" w:rsidRPr="007877BA" w:rsidRDefault="005128F0" w:rsidP="005128F0">
            <w:pPr>
              <w:autoSpaceDE w:val="0"/>
              <w:autoSpaceDN w:val="0"/>
              <w:adjustRightInd w:val="0"/>
              <w:rPr>
                <w:b/>
                <w:color w:val="000000"/>
              </w:rPr>
            </w:pPr>
            <w:r w:rsidRPr="007877BA">
              <w:rPr>
                <w:b/>
                <w:color w:val="000000"/>
              </w:rPr>
              <w:lastRenderedPageBreak/>
              <w:t>TBA</w:t>
            </w:r>
          </w:p>
        </w:tc>
      </w:tr>
    </w:tbl>
    <w:p w:rsidR="00050A1E" w:rsidRDefault="00050A1E" w:rsidP="008F1BA8">
      <w:pPr>
        <w:autoSpaceDE w:val="0"/>
        <w:autoSpaceDN w:val="0"/>
        <w:adjustRightInd w:val="0"/>
        <w:jc w:val="center"/>
        <w:rPr>
          <w:b/>
          <w:bCs/>
          <w:color w:val="000000"/>
        </w:rPr>
      </w:pPr>
    </w:p>
    <w:p w:rsidR="005128F0" w:rsidRPr="007877BA" w:rsidRDefault="005128F0" w:rsidP="008F1BA8">
      <w:pPr>
        <w:autoSpaceDE w:val="0"/>
        <w:autoSpaceDN w:val="0"/>
        <w:adjustRightInd w:val="0"/>
        <w:jc w:val="center"/>
      </w:pPr>
      <w:bookmarkStart w:id="2" w:name="_GoBack"/>
      <w:bookmarkEnd w:id="2"/>
      <w:r w:rsidRPr="007877BA">
        <w:rPr>
          <w:b/>
          <w:bCs/>
          <w:color w:val="000000"/>
        </w:rPr>
        <w:t xml:space="preserve">Teacher evaluation will be done on-line </w:t>
      </w:r>
    </w:p>
    <w:p w:rsidR="00FF3F67" w:rsidRPr="007877BA" w:rsidRDefault="00FF3F67">
      <w:r w:rsidRPr="007877BA">
        <w:t>Approved:</w:t>
      </w:r>
      <w:r w:rsidRPr="007877BA">
        <w:tab/>
        <w:t>Academic Affairs Committee:  02/05; 03/05</w:t>
      </w:r>
      <w:r w:rsidR="001C2ABA" w:rsidRPr="007877BA">
        <w:t>; 05/07</w:t>
      </w:r>
    </w:p>
    <w:p w:rsidR="00525607" w:rsidRPr="007877BA" w:rsidRDefault="00525607">
      <w:r w:rsidRPr="007877BA">
        <w:t xml:space="preserve">Reviewed:       Leadership: </w:t>
      </w:r>
      <w:r w:rsidR="00C10E9D" w:rsidRPr="007877BA">
        <w:t xml:space="preserve">                               </w:t>
      </w:r>
      <w:r w:rsidRPr="007877BA">
        <w:t>06/07</w:t>
      </w:r>
    </w:p>
    <w:p w:rsidR="00FF3F67" w:rsidRPr="007877BA" w:rsidRDefault="00525607">
      <w:r w:rsidRPr="007877BA">
        <w:t xml:space="preserve">Approved: </w:t>
      </w:r>
      <w:r w:rsidR="00FF3F67" w:rsidRPr="007877BA">
        <w:tab/>
        <w:t xml:space="preserve">Faculty:   </w:t>
      </w:r>
      <w:r w:rsidR="00C10E9D" w:rsidRPr="007877BA">
        <w:t xml:space="preserve">                                   </w:t>
      </w:r>
      <w:r w:rsidR="00FF3F67" w:rsidRPr="007877BA">
        <w:t>03/05</w:t>
      </w:r>
      <w:r w:rsidR="000F402D" w:rsidRPr="007877BA">
        <w:t>; 06/07</w:t>
      </w:r>
    </w:p>
    <w:p w:rsidR="0087505D" w:rsidRPr="00C33794" w:rsidRDefault="001C586A" w:rsidP="00310214">
      <w:r w:rsidRPr="007877BA">
        <w:t xml:space="preserve">Approved:       </w:t>
      </w:r>
      <w:r w:rsidR="00FF3F67" w:rsidRPr="007877BA">
        <w:t xml:space="preserve">UF Curriculum Committee: </w:t>
      </w:r>
      <w:r w:rsidR="00C10E9D" w:rsidRPr="007877BA">
        <w:t xml:space="preserve">     </w:t>
      </w:r>
      <w:r w:rsidR="00FF3F67" w:rsidRPr="007877BA">
        <w:t xml:space="preserve"> </w:t>
      </w:r>
      <w:r w:rsidR="004A67DF" w:rsidRPr="007877BA">
        <w:t>0</w:t>
      </w:r>
      <w:r w:rsidR="00FF3F67" w:rsidRPr="007877BA">
        <w:t>2/0</w:t>
      </w:r>
    </w:p>
    <w:sectPr w:rsidR="0087505D" w:rsidRPr="00C33794" w:rsidSect="00F36349">
      <w:pgSz w:w="15840" w:h="12240" w:orient="landscape" w:code="1"/>
      <w:pgMar w:top="1440" w:right="1152" w:bottom="144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8BE" w:rsidRDefault="00BD08BE">
      <w:r>
        <w:separator/>
      </w:r>
    </w:p>
  </w:endnote>
  <w:endnote w:type="continuationSeparator" w:id="1">
    <w:p w:rsidR="00BD08BE" w:rsidRDefault="00BD08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A5" w:rsidRPr="008009A5" w:rsidRDefault="00414477">
    <w:pPr>
      <w:pStyle w:val="Footer"/>
      <w:rPr>
        <w:sz w:val="16"/>
        <w:szCs w:val="16"/>
      </w:rPr>
    </w:pPr>
    <w:fldSimple w:instr=" FILENAME  \* Lower \p  \* MERGEFORMAT ">
      <w:r w:rsidR="00310214" w:rsidRPr="00310214">
        <w:rPr>
          <w:noProof/>
          <w:sz w:val="16"/>
          <w:szCs w:val="16"/>
        </w:rPr>
        <w:t>h:\faculty work\spring 2012\ngr 7871 section 2478farishhuntgleason.docx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8BE" w:rsidRDefault="00BD08BE">
      <w:r>
        <w:separator/>
      </w:r>
    </w:p>
  </w:footnote>
  <w:footnote w:type="continuationSeparator" w:id="1">
    <w:p w:rsidR="00BD08BE" w:rsidRDefault="00BD08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5085D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B2AE5D6C"/>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5372CB3"/>
    <w:multiLevelType w:val="hybridMultilevel"/>
    <w:tmpl w:val="203ABAB4"/>
    <w:lvl w:ilvl="0" w:tplc="5A805B1A">
      <w:start w:val="1"/>
      <w:numFmt w:val="bullet"/>
      <w:lvlText w:val=""/>
      <w:lvlJc w:val="left"/>
      <w:pPr>
        <w:tabs>
          <w:tab w:val="num" w:pos="14"/>
        </w:tabs>
        <w:ind w:left="30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042711"/>
    <w:multiLevelType w:val="hybridMultilevel"/>
    <w:tmpl w:val="25860DDE"/>
    <w:lvl w:ilvl="0" w:tplc="5A805B1A">
      <w:start w:val="1"/>
      <w:numFmt w:val="bullet"/>
      <w:lvlText w:val=""/>
      <w:lvlJc w:val="left"/>
      <w:pPr>
        <w:tabs>
          <w:tab w:val="num" w:pos="14"/>
        </w:tabs>
        <w:ind w:left="30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492C13"/>
    <w:multiLevelType w:val="hybridMultilevel"/>
    <w:tmpl w:val="2B9C75B6"/>
    <w:lvl w:ilvl="0" w:tplc="5A805B1A">
      <w:start w:val="1"/>
      <w:numFmt w:val="bullet"/>
      <w:lvlText w:val=""/>
      <w:lvlJc w:val="left"/>
      <w:pPr>
        <w:tabs>
          <w:tab w:val="num" w:pos="14"/>
        </w:tabs>
        <w:ind w:left="30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5731DE"/>
    <w:multiLevelType w:val="hybridMultilevel"/>
    <w:tmpl w:val="B4580DA4"/>
    <w:lvl w:ilvl="0" w:tplc="5A805B1A">
      <w:start w:val="1"/>
      <w:numFmt w:val="bullet"/>
      <w:lvlText w:val=""/>
      <w:lvlJc w:val="left"/>
      <w:pPr>
        <w:tabs>
          <w:tab w:val="num" w:pos="14"/>
        </w:tabs>
        <w:ind w:left="30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9713D8"/>
    <w:multiLevelType w:val="hybridMultilevel"/>
    <w:tmpl w:val="07B2A224"/>
    <w:lvl w:ilvl="0" w:tplc="B6E26C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A34EDF"/>
    <w:multiLevelType w:val="hybridMultilevel"/>
    <w:tmpl w:val="9DAECAA8"/>
    <w:lvl w:ilvl="0" w:tplc="930A4F2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47E2CB9"/>
    <w:multiLevelType w:val="hybridMultilevel"/>
    <w:tmpl w:val="72C44E8A"/>
    <w:lvl w:ilvl="0" w:tplc="5A805B1A">
      <w:start w:val="1"/>
      <w:numFmt w:val="bullet"/>
      <w:lvlText w:val=""/>
      <w:lvlJc w:val="left"/>
      <w:pPr>
        <w:tabs>
          <w:tab w:val="num" w:pos="14"/>
        </w:tabs>
        <w:ind w:left="30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CB5CCD"/>
    <w:multiLevelType w:val="hybridMultilevel"/>
    <w:tmpl w:val="ED1C056E"/>
    <w:lvl w:ilvl="0" w:tplc="5A805B1A">
      <w:start w:val="1"/>
      <w:numFmt w:val="bullet"/>
      <w:lvlText w:val=""/>
      <w:lvlJc w:val="left"/>
      <w:pPr>
        <w:tabs>
          <w:tab w:val="num" w:pos="14"/>
        </w:tabs>
        <w:ind w:left="30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EC4367"/>
    <w:multiLevelType w:val="hybridMultilevel"/>
    <w:tmpl w:val="2AE861D6"/>
    <w:lvl w:ilvl="0" w:tplc="5A805B1A">
      <w:start w:val="1"/>
      <w:numFmt w:val="bullet"/>
      <w:lvlText w:val=""/>
      <w:lvlJc w:val="left"/>
      <w:pPr>
        <w:tabs>
          <w:tab w:val="num" w:pos="14"/>
        </w:tabs>
        <w:ind w:left="30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F83230"/>
    <w:multiLevelType w:val="hybridMultilevel"/>
    <w:tmpl w:val="35E4C4EC"/>
    <w:lvl w:ilvl="0" w:tplc="5A805B1A">
      <w:start w:val="1"/>
      <w:numFmt w:val="bullet"/>
      <w:lvlText w:val=""/>
      <w:lvlJc w:val="left"/>
      <w:pPr>
        <w:tabs>
          <w:tab w:val="num" w:pos="14"/>
        </w:tabs>
        <w:ind w:left="30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305527"/>
    <w:multiLevelType w:val="hybridMultilevel"/>
    <w:tmpl w:val="DC7AC076"/>
    <w:lvl w:ilvl="0" w:tplc="5A805B1A">
      <w:start w:val="1"/>
      <w:numFmt w:val="bullet"/>
      <w:lvlText w:val=""/>
      <w:lvlJc w:val="left"/>
      <w:pPr>
        <w:tabs>
          <w:tab w:val="num" w:pos="14"/>
        </w:tabs>
        <w:ind w:left="30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8"/>
  </w:num>
  <w:num w:numId="6">
    <w:abstractNumId w:val="9"/>
  </w:num>
  <w:num w:numId="7">
    <w:abstractNumId w:val="11"/>
  </w:num>
  <w:num w:numId="8">
    <w:abstractNumId w:val="5"/>
  </w:num>
  <w:num w:numId="9">
    <w:abstractNumId w:val="10"/>
  </w:num>
  <w:num w:numId="10">
    <w:abstractNumId w:val="12"/>
  </w:num>
  <w:num w:numId="11">
    <w:abstractNumId w:val="2"/>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revisionView w:markup="0"/>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2C6C06"/>
    <w:rsid w:val="00040B6D"/>
    <w:rsid w:val="00050A1E"/>
    <w:rsid w:val="00095AA5"/>
    <w:rsid w:val="000A4AFA"/>
    <w:rsid w:val="000B2765"/>
    <w:rsid w:val="000B6185"/>
    <w:rsid w:val="000B6F15"/>
    <w:rsid w:val="000E21BF"/>
    <w:rsid w:val="000E4B84"/>
    <w:rsid w:val="000E6434"/>
    <w:rsid w:val="000F402D"/>
    <w:rsid w:val="000F7569"/>
    <w:rsid w:val="00130861"/>
    <w:rsid w:val="0016069E"/>
    <w:rsid w:val="001622BC"/>
    <w:rsid w:val="00167723"/>
    <w:rsid w:val="001C2ABA"/>
    <w:rsid w:val="001C586A"/>
    <w:rsid w:val="001C6A6E"/>
    <w:rsid w:val="001C7295"/>
    <w:rsid w:val="001D55C2"/>
    <w:rsid w:val="001E189C"/>
    <w:rsid w:val="001E34A4"/>
    <w:rsid w:val="001E524E"/>
    <w:rsid w:val="00213837"/>
    <w:rsid w:val="00237D92"/>
    <w:rsid w:val="00245EA2"/>
    <w:rsid w:val="002C11FD"/>
    <w:rsid w:val="002C4279"/>
    <w:rsid w:val="002C5BE8"/>
    <w:rsid w:val="002C6C06"/>
    <w:rsid w:val="002E1A5F"/>
    <w:rsid w:val="002F1138"/>
    <w:rsid w:val="00310214"/>
    <w:rsid w:val="00334589"/>
    <w:rsid w:val="003440C6"/>
    <w:rsid w:val="00350BBD"/>
    <w:rsid w:val="00357FA4"/>
    <w:rsid w:val="003A5C38"/>
    <w:rsid w:val="003C67FC"/>
    <w:rsid w:val="003D2E7F"/>
    <w:rsid w:val="00401FB5"/>
    <w:rsid w:val="004030E7"/>
    <w:rsid w:val="004031AE"/>
    <w:rsid w:val="00407B03"/>
    <w:rsid w:val="00414477"/>
    <w:rsid w:val="004548DB"/>
    <w:rsid w:val="004574D4"/>
    <w:rsid w:val="00482735"/>
    <w:rsid w:val="004A67DF"/>
    <w:rsid w:val="004B7239"/>
    <w:rsid w:val="004E29C4"/>
    <w:rsid w:val="004F248A"/>
    <w:rsid w:val="00502A75"/>
    <w:rsid w:val="005128F0"/>
    <w:rsid w:val="00515D13"/>
    <w:rsid w:val="00525607"/>
    <w:rsid w:val="0056522D"/>
    <w:rsid w:val="00572D07"/>
    <w:rsid w:val="005C16D2"/>
    <w:rsid w:val="005C5693"/>
    <w:rsid w:val="005E4D79"/>
    <w:rsid w:val="00637427"/>
    <w:rsid w:val="00645E17"/>
    <w:rsid w:val="006749DC"/>
    <w:rsid w:val="006878BD"/>
    <w:rsid w:val="006954CF"/>
    <w:rsid w:val="006B0C4E"/>
    <w:rsid w:val="006B60C3"/>
    <w:rsid w:val="006E6CBA"/>
    <w:rsid w:val="006F3D7C"/>
    <w:rsid w:val="00700446"/>
    <w:rsid w:val="00710D78"/>
    <w:rsid w:val="00712DAA"/>
    <w:rsid w:val="00720543"/>
    <w:rsid w:val="00721933"/>
    <w:rsid w:val="00721CE9"/>
    <w:rsid w:val="00741A2E"/>
    <w:rsid w:val="00742B21"/>
    <w:rsid w:val="00750B93"/>
    <w:rsid w:val="00757D1A"/>
    <w:rsid w:val="007708ED"/>
    <w:rsid w:val="00784660"/>
    <w:rsid w:val="007877BA"/>
    <w:rsid w:val="007C667D"/>
    <w:rsid w:val="00800109"/>
    <w:rsid w:val="008009A5"/>
    <w:rsid w:val="00811194"/>
    <w:rsid w:val="00826830"/>
    <w:rsid w:val="0087505D"/>
    <w:rsid w:val="008C0AD6"/>
    <w:rsid w:val="008D4238"/>
    <w:rsid w:val="008E0BE1"/>
    <w:rsid w:val="008F1BA8"/>
    <w:rsid w:val="00911C2E"/>
    <w:rsid w:val="00924278"/>
    <w:rsid w:val="009250FA"/>
    <w:rsid w:val="0092543F"/>
    <w:rsid w:val="009556FC"/>
    <w:rsid w:val="0097795F"/>
    <w:rsid w:val="0098312B"/>
    <w:rsid w:val="00991C7A"/>
    <w:rsid w:val="00991C8C"/>
    <w:rsid w:val="009967FD"/>
    <w:rsid w:val="009976B7"/>
    <w:rsid w:val="009A0D92"/>
    <w:rsid w:val="009B56CD"/>
    <w:rsid w:val="009B7E3B"/>
    <w:rsid w:val="009F6BDD"/>
    <w:rsid w:val="009F7539"/>
    <w:rsid w:val="00A054E8"/>
    <w:rsid w:val="00A05C1C"/>
    <w:rsid w:val="00A114F9"/>
    <w:rsid w:val="00A256D4"/>
    <w:rsid w:val="00A3214E"/>
    <w:rsid w:val="00A4037B"/>
    <w:rsid w:val="00A51357"/>
    <w:rsid w:val="00A57BE7"/>
    <w:rsid w:val="00A65A40"/>
    <w:rsid w:val="00A7694D"/>
    <w:rsid w:val="00AD67D4"/>
    <w:rsid w:val="00AE6C4F"/>
    <w:rsid w:val="00B03AF2"/>
    <w:rsid w:val="00B12421"/>
    <w:rsid w:val="00B939A9"/>
    <w:rsid w:val="00B95BD7"/>
    <w:rsid w:val="00BA3FC5"/>
    <w:rsid w:val="00BC6133"/>
    <w:rsid w:val="00BD08BE"/>
    <w:rsid w:val="00BF239B"/>
    <w:rsid w:val="00BF6C71"/>
    <w:rsid w:val="00C0414D"/>
    <w:rsid w:val="00C0534A"/>
    <w:rsid w:val="00C10E9D"/>
    <w:rsid w:val="00C206F2"/>
    <w:rsid w:val="00C323C0"/>
    <w:rsid w:val="00C33794"/>
    <w:rsid w:val="00C53973"/>
    <w:rsid w:val="00C72E51"/>
    <w:rsid w:val="00C82118"/>
    <w:rsid w:val="00C96E50"/>
    <w:rsid w:val="00CA5829"/>
    <w:rsid w:val="00CB15C6"/>
    <w:rsid w:val="00CB35B1"/>
    <w:rsid w:val="00CC364C"/>
    <w:rsid w:val="00CD2553"/>
    <w:rsid w:val="00CD73C4"/>
    <w:rsid w:val="00CE0400"/>
    <w:rsid w:val="00CE567D"/>
    <w:rsid w:val="00D005DF"/>
    <w:rsid w:val="00D02787"/>
    <w:rsid w:val="00D1437D"/>
    <w:rsid w:val="00D36378"/>
    <w:rsid w:val="00D449F0"/>
    <w:rsid w:val="00D53606"/>
    <w:rsid w:val="00D85DCF"/>
    <w:rsid w:val="00D973ED"/>
    <w:rsid w:val="00DC5F8B"/>
    <w:rsid w:val="00DC7995"/>
    <w:rsid w:val="00DD51FA"/>
    <w:rsid w:val="00DE2F5A"/>
    <w:rsid w:val="00E21BE5"/>
    <w:rsid w:val="00E26B84"/>
    <w:rsid w:val="00E50C87"/>
    <w:rsid w:val="00E54740"/>
    <w:rsid w:val="00E5735F"/>
    <w:rsid w:val="00E679B8"/>
    <w:rsid w:val="00EB090A"/>
    <w:rsid w:val="00ED7548"/>
    <w:rsid w:val="00EE5FB5"/>
    <w:rsid w:val="00EF2D96"/>
    <w:rsid w:val="00F04309"/>
    <w:rsid w:val="00F2077A"/>
    <w:rsid w:val="00F208BF"/>
    <w:rsid w:val="00F36349"/>
    <w:rsid w:val="00F85F58"/>
    <w:rsid w:val="00FF3F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54CF"/>
    <w:rPr>
      <w:sz w:val="24"/>
      <w:szCs w:val="24"/>
    </w:rPr>
  </w:style>
  <w:style w:type="paragraph" w:styleId="Heading1">
    <w:name w:val="heading 1"/>
    <w:basedOn w:val="Normal"/>
    <w:next w:val="Normal"/>
    <w:link w:val="Heading1Char"/>
    <w:uiPriority w:val="9"/>
    <w:qFormat/>
    <w:rsid w:val="006954C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6954C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54CF"/>
    <w:pPr>
      <w:tabs>
        <w:tab w:val="center" w:pos="4320"/>
        <w:tab w:val="right" w:pos="8640"/>
      </w:tabs>
    </w:pPr>
  </w:style>
  <w:style w:type="paragraph" w:styleId="Footer">
    <w:name w:val="footer"/>
    <w:basedOn w:val="Normal"/>
    <w:rsid w:val="006954CF"/>
    <w:pPr>
      <w:tabs>
        <w:tab w:val="center" w:pos="4320"/>
        <w:tab w:val="right" w:pos="8640"/>
      </w:tabs>
    </w:pPr>
  </w:style>
  <w:style w:type="paragraph" w:styleId="List">
    <w:name w:val="List"/>
    <w:basedOn w:val="Normal"/>
    <w:rsid w:val="006954CF"/>
    <w:pPr>
      <w:ind w:left="360" w:hanging="360"/>
    </w:pPr>
  </w:style>
  <w:style w:type="paragraph" w:styleId="List2">
    <w:name w:val="List 2"/>
    <w:basedOn w:val="Normal"/>
    <w:rsid w:val="006954CF"/>
    <w:pPr>
      <w:ind w:left="720" w:hanging="360"/>
    </w:pPr>
  </w:style>
  <w:style w:type="paragraph" w:styleId="ListBullet2">
    <w:name w:val="List Bullet 2"/>
    <w:basedOn w:val="Normal"/>
    <w:autoRedefine/>
    <w:rsid w:val="006954CF"/>
    <w:pPr>
      <w:numPr>
        <w:numId w:val="3"/>
      </w:numPr>
    </w:pPr>
  </w:style>
  <w:style w:type="paragraph" w:styleId="ListContinue2">
    <w:name w:val="List Continue 2"/>
    <w:basedOn w:val="Normal"/>
    <w:rsid w:val="006954CF"/>
    <w:pPr>
      <w:spacing w:after="120"/>
      <w:ind w:left="720"/>
    </w:pPr>
  </w:style>
  <w:style w:type="paragraph" w:styleId="BodyText">
    <w:name w:val="Body Text"/>
    <w:basedOn w:val="Normal"/>
    <w:rsid w:val="006954CF"/>
    <w:pPr>
      <w:spacing w:after="120"/>
    </w:pPr>
  </w:style>
  <w:style w:type="paragraph" w:styleId="BodyTextIndent">
    <w:name w:val="Body Text Indent"/>
    <w:basedOn w:val="Normal"/>
    <w:rsid w:val="006954CF"/>
    <w:pPr>
      <w:spacing w:after="120"/>
      <w:ind w:left="360"/>
    </w:pPr>
  </w:style>
  <w:style w:type="paragraph" w:styleId="BalloonText">
    <w:name w:val="Balloon Text"/>
    <w:basedOn w:val="Normal"/>
    <w:semiHidden/>
    <w:rsid w:val="000B2765"/>
    <w:rPr>
      <w:rFonts w:ascii="Tahoma" w:hAnsi="Tahoma" w:cs="Tahoma"/>
      <w:sz w:val="16"/>
      <w:szCs w:val="16"/>
    </w:rPr>
  </w:style>
  <w:style w:type="character" w:customStyle="1" w:styleId="Heading1Char">
    <w:name w:val="Heading 1 Char"/>
    <w:link w:val="Heading1"/>
    <w:uiPriority w:val="9"/>
    <w:locked/>
    <w:rsid w:val="005C5693"/>
    <w:rPr>
      <w:rFonts w:ascii="Arial" w:hAnsi="Arial" w:cs="Arial"/>
      <w:b/>
      <w:bCs/>
      <w:kern w:val="32"/>
      <w:sz w:val="32"/>
      <w:szCs w:val="32"/>
    </w:rPr>
  </w:style>
  <w:style w:type="character" w:styleId="Hyperlink">
    <w:name w:val="Hyperlink"/>
    <w:uiPriority w:val="99"/>
    <w:rsid w:val="005C5693"/>
    <w:rPr>
      <w:rFonts w:cs="Times New Roman"/>
      <w:color w:val="0000FF"/>
      <w:u w:val="single"/>
    </w:rPr>
  </w:style>
  <w:style w:type="character" w:customStyle="1" w:styleId="HeaderChar">
    <w:name w:val="Header Char"/>
    <w:link w:val="Header"/>
    <w:uiPriority w:val="99"/>
    <w:locked/>
    <w:rsid w:val="005C5693"/>
    <w:rPr>
      <w:sz w:val="24"/>
      <w:szCs w:val="24"/>
    </w:rPr>
  </w:style>
  <w:style w:type="character" w:customStyle="1" w:styleId="Heading2Char">
    <w:name w:val="Heading 2 Char"/>
    <w:link w:val="Heading2"/>
    <w:uiPriority w:val="9"/>
    <w:locked/>
    <w:rsid w:val="005128F0"/>
    <w:rPr>
      <w:rFonts w:ascii="Arial" w:hAnsi="Arial" w:cs="Arial"/>
      <w:b/>
      <w:bCs/>
      <w:i/>
      <w:iCs/>
      <w:sz w:val="28"/>
      <w:szCs w:val="28"/>
    </w:rPr>
  </w:style>
  <w:style w:type="character" w:styleId="Strong">
    <w:name w:val="Strong"/>
    <w:uiPriority w:val="22"/>
    <w:qFormat/>
    <w:rsid w:val="005128F0"/>
    <w:rPr>
      <w:b/>
      <w:bCs/>
    </w:rPr>
  </w:style>
  <w:style w:type="character" w:styleId="Emphasis">
    <w:name w:val="Emphasis"/>
    <w:uiPriority w:val="20"/>
    <w:qFormat/>
    <w:rsid w:val="005128F0"/>
    <w:rPr>
      <w:i/>
      <w:iCs/>
    </w:rPr>
  </w:style>
  <w:style w:type="paragraph" w:styleId="PlainText">
    <w:name w:val="Plain Text"/>
    <w:basedOn w:val="Normal"/>
    <w:link w:val="PlainTextChar"/>
    <w:uiPriority w:val="99"/>
    <w:unhideWhenUsed/>
    <w:rsid w:val="00CD2553"/>
    <w:pPr>
      <w:spacing w:before="100" w:beforeAutospacing="1" w:after="100" w:afterAutospacing="1"/>
    </w:pPr>
  </w:style>
  <w:style w:type="character" w:customStyle="1" w:styleId="PlainTextChar">
    <w:name w:val="Plain Text Char"/>
    <w:link w:val="PlainText"/>
    <w:uiPriority w:val="99"/>
    <w:rsid w:val="00CD2553"/>
    <w:rPr>
      <w:sz w:val="24"/>
      <w:szCs w:val="24"/>
    </w:rPr>
  </w:style>
  <w:style w:type="paragraph" w:styleId="Revision">
    <w:name w:val="Revision"/>
    <w:hidden/>
    <w:uiPriority w:val="71"/>
    <w:rsid w:val="00BF239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Normal"/>
    <w:pPr>
      <w:ind w:left="360" w:hanging="360"/>
    </w:pPr>
  </w:style>
  <w:style w:type="paragraph" w:styleId="List2">
    <w:name w:val="List 2"/>
    <w:basedOn w:val="Normal"/>
    <w:pPr>
      <w:ind w:left="720" w:hanging="360"/>
    </w:pPr>
  </w:style>
  <w:style w:type="paragraph" w:styleId="ListBullet2">
    <w:name w:val="List Bullet 2"/>
    <w:basedOn w:val="Normal"/>
    <w:autoRedefine/>
    <w:pPr>
      <w:numPr>
        <w:numId w:val="3"/>
      </w:numPr>
    </w:pPr>
  </w:style>
  <w:style w:type="paragraph" w:styleId="ListContinue2">
    <w:name w:val="List Continue 2"/>
    <w:basedOn w:val="Normal"/>
    <w:pPr>
      <w:spacing w:after="120"/>
      <w:ind w:left="72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alloonText">
    <w:name w:val="Balloon Text"/>
    <w:basedOn w:val="Normal"/>
    <w:semiHidden/>
    <w:rsid w:val="000B2765"/>
    <w:rPr>
      <w:rFonts w:ascii="Tahoma" w:hAnsi="Tahoma" w:cs="Tahoma"/>
      <w:sz w:val="16"/>
      <w:szCs w:val="16"/>
    </w:rPr>
  </w:style>
  <w:style w:type="character" w:customStyle="1" w:styleId="Heading1Char">
    <w:name w:val="Heading 1 Char"/>
    <w:link w:val="Heading1"/>
    <w:uiPriority w:val="9"/>
    <w:locked/>
    <w:rsid w:val="005C5693"/>
    <w:rPr>
      <w:rFonts w:ascii="Arial" w:hAnsi="Arial" w:cs="Arial"/>
      <w:b/>
      <w:bCs/>
      <w:kern w:val="32"/>
      <w:sz w:val="32"/>
      <w:szCs w:val="32"/>
    </w:rPr>
  </w:style>
  <w:style w:type="character" w:styleId="Hyperlink">
    <w:name w:val="Hyperlink"/>
    <w:uiPriority w:val="99"/>
    <w:rsid w:val="005C5693"/>
    <w:rPr>
      <w:rFonts w:cs="Times New Roman"/>
      <w:color w:val="0000FF"/>
      <w:u w:val="single"/>
    </w:rPr>
  </w:style>
  <w:style w:type="character" w:customStyle="1" w:styleId="HeaderChar">
    <w:name w:val="Header Char"/>
    <w:link w:val="Header"/>
    <w:uiPriority w:val="99"/>
    <w:locked/>
    <w:rsid w:val="005C5693"/>
    <w:rPr>
      <w:sz w:val="24"/>
      <w:szCs w:val="24"/>
    </w:rPr>
  </w:style>
  <w:style w:type="character" w:customStyle="1" w:styleId="Heading2Char">
    <w:name w:val="Heading 2 Char"/>
    <w:link w:val="Heading2"/>
    <w:uiPriority w:val="9"/>
    <w:locked/>
    <w:rsid w:val="005128F0"/>
    <w:rPr>
      <w:rFonts w:ascii="Arial" w:hAnsi="Arial" w:cs="Arial"/>
      <w:b/>
      <w:bCs/>
      <w:i/>
      <w:iCs/>
      <w:sz w:val="28"/>
      <w:szCs w:val="28"/>
    </w:rPr>
  </w:style>
  <w:style w:type="character" w:styleId="Strong">
    <w:name w:val="Strong"/>
    <w:uiPriority w:val="22"/>
    <w:qFormat/>
    <w:rsid w:val="005128F0"/>
    <w:rPr>
      <w:b/>
      <w:bCs/>
    </w:rPr>
  </w:style>
  <w:style w:type="character" w:styleId="Emphasis">
    <w:name w:val="Emphasis"/>
    <w:uiPriority w:val="20"/>
    <w:qFormat/>
    <w:rsid w:val="005128F0"/>
    <w:rPr>
      <w:i/>
      <w:iCs/>
    </w:rPr>
  </w:style>
  <w:style w:type="paragraph" w:styleId="PlainText">
    <w:name w:val="Plain Text"/>
    <w:basedOn w:val="Normal"/>
    <w:link w:val="PlainTextChar"/>
    <w:uiPriority w:val="99"/>
    <w:unhideWhenUsed/>
    <w:rsid w:val="00CD2553"/>
    <w:pPr>
      <w:spacing w:before="100" w:beforeAutospacing="1" w:after="100" w:afterAutospacing="1"/>
    </w:pPr>
  </w:style>
  <w:style w:type="character" w:customStyle="1" w:styleId="PlainTextChar">
    <w:name w:val="Plain Text Char"/>
    <w:link w:val="PlainText"/>
    <w:uiPriority w:val="99"/>
    <w:rsid w:val="00CD2553"/>
    <w:rPr>
      <w:sz w:val="24"/>
      <w:szCs w:val="24"/>
    </w:rPr>
  </w:style>
  <w:style w:type="paragraph" w:styleId="Revision">
    <w:name w:val="Revision"/>
    <w:hidden/>
    <w:uiPriority w:val="71"/>
    <w:rsid w:val="00BF239B"/>
    <w:rPr>
      <w:sz w:val="24"/>
      <w:szCs w:val="24"/>
    </w:rPr>
  </w:style>
</w:styles>
</file>

<file path=word/webSettings.xml><?xml version="1.0" encoding="utf-8"?>
<w:webSettings xmlns:r="http://schemas.openxmlformats.org/officeDocument/2006/relationships" xmlns:w="http://schemas.openxmlformats.org/wordprocessingml/2006/main">
  <w:divs>
    <w:div w:id="691617101">
      <w:bodyDiv w:val="1"/>
      <w:marLeft w:val="0"/>
      <w:marRight w:val="0"/>
      <w:marTop w:val="0"/>
      <w:marBottom w:val="0"/>
      <w:divBdr>
        <w:top w:val="none" w:sz="0" w:space="0" w:color="auto"/>
        <w:left w:val="none" w:sz="0" w:space="0" w:color="auto"/>
        <w:bottom w:val="none" w:sz="0" w:space="0" w:color="auto"/>
        <w:right w:val="none" w:sz="0" w:space="0" w:color="auto"/>
      </w:divBdr>
    </w:div>
    <w:div w:id="1468160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farish.hunt@ufl.edu" TargetMode="External"/><Relationship Id="rId13" Type="http://schemas.openxmlformats.org/officeDocument/2006/relationships/hyperlink" Target="mailto:helpdesk@ufl.ed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ss.at.ufl.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ggac@ufl.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nidermj@ufl.edu" TargetMode="External"/><Relationship Id="rId4" Type="http://schemas.openxmlformats.org/officeDocument/2006/relationships/settings" Target="settings.xml"/><Relationship Id="rId9" Type="http://schemas.openxmlformats.org/officeDocument/2006/relationships/hyperlink" Target="mailto:rgleason@ufl.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87DA7-B76B-0844-B0DE-70E7F646D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1299</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COURSE NUMBER: </vt:lpstr>
    </vt:vector>
  </TitlesOfParts>
  <Company>J.H. Miller Health Sciences Center, UF</Company>
  <LinksUpToDate>false</LinksUpToDate>
  <CharactersWithSpaces>10027</CharactersWithSpaces>
  <SharedDoc>false</SharedDoc>
  <HLinks>
    <vt:vector size="42" baseType="variant">
      <vt:variant>
        <vt:i4>4915310</vt:i4>
      </vt:variant>
      <vt:variant>
        <vt:i4>18</vt:i4>
      </vt:variant>
      <vt:variant>
        <vt:i4>0</vt:i4>
      </vt:variant>
      <vt:variant>
        <vt:i4>5</vt:i4>
      </vt:variant>
      <vt:variant>
        <vt:lpwstr>mailto:h.farish.hunt@ufl.edu</vt:lpwstr>
      </vt:variant>
      <vt:variant>
        <vt:lpwstr/>
      </vt:variant>
      <vt:variant>
        <vt:i4>1900589</vt:i4>
      </vt:variant>
      <vt:variant>
        <vt:i4>15</vt:i4>
      </vt:variant>
      <vt:variant>
        <vt:i4>0</vt:i4>
      </vt:variant>
      <vt:variant>
        <vt:i4>5</vt:i4>
      </vt:variant>
      <vt:variant>
        <vt:lpwstr>mailto:helpdesk@ufl.edu</vt:lpwstr>
      </vt:variant>
      <vt:variant>
        <vt:lpwstr/>
      </vt:variant>
      <vt:variant>
        <vt:i4>7864361</vt:i4>
      </vt:variant>
      <vt:variant>
        <vt:i4>12</vt:i4>
      </vt:variant>
      <vt:variant>
        <vt:i4>0</vt:i4>
      </vt:variant>
      <vt:variant>
        <vt:i4>5</vt:i4>
      </vt:variant>
      <vt:variant>
        <vt:lpwstr>http://lss.at.ufl.edu/</vt:lpwstr>
      </vt:variant>
      <vt:variant>
        <vt:lpwstr/>
      </vt:variant>
      <vt:variant>
        <vt:i4>7143506</vt:i4>
      </vt:variant>
      <vt:variant>
        <vt:i4>9</vt:i4>
      </vt:variant>
      <vt:variant>
        <vt:i4>0</vt:i4>
      </vt:variant>
      <vt:variant>
        <vt:i4>5</vt:i4>
      </vt:variant>
      <vt:variant>
        <vt:lpwstr>mailto:greggac@ufl.edu</vt:lpwstr>
      </vt:variant>
      <vt:variant>
        <vt:lpwstr/>
      </vt:variant>
      <vt:variant>
        <vt:i4>1835044</vt:i4>
      </vt:variant>
      <vt:variant>
        <vt:i4>6</vt:i4>
      </vt:variant>
      <vt:variant>
        <vt:i4>0</vt:i4>
      </vt:variant>
      <vt:variant>
        <vt:i4>5</vt:i4>
      </vt:variant>
      <vt:variant>
        <vt:lpwstr>mailto:snidermj@ufl.edu</vt:lpwstr>
      </vt:variant>
      <vt:variant>
        <vt:lpwstr/>
      </vt:variant>
      <vt:variant>
        <vt:i4>1966121</vt:i4>
      </vt:variant>
      <vt:variant>
        <vt:i4>3</vt:i4>
      </vt:variant>
      <vt:variant>
        <vt:i4>0</vt:i4>
      </vt:variant>
      <vt:variant>
        <vt:i4>5</vt:i4>
      </vt:variant>
      <vt:variant>
        <vt:lpwstr>mailto:rgleason@ufl.edu</vt:lpwstr>
      </vt:variant>
      <vt:variant>
        <vt:lpwstr/>
      </vt:variant>
      <vt:variant>
        <vt:i4>4915310</vt:i4>
      </vt:variant>
      <vt:variant>
        <vt:i4>0</vt:i4>
      </vt:variant>
      <vt:variant>
        <vt:i4>0</vt:i4>
      </vt:variant>
      <vt:variant>
        <vt:i4>5</vt:i4>
      </vt:variant>
      <vt:variant>
        <vt:lpwstr>mailto:h.farish.hunt@ufl.edu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NUMBER:</dc:title>
  <dc:creator>Preferred Customer</dc:creator>
  <cp:lastModifiedBy>reidka</cp:lastModifiedBy>
  <cp:revision>7</cp:revision>
  <cp:lastPrinted>2011-12-19T15:41:00Z</cp:lastPrinted>
  <dcterms:created xsi:type="dcterms:W3CDTF">2011-12-15T16:42:00Z</dcterms:created>
  <dcterms:modified xsi:type="dcterms:W3CDTF">2011-12-19T15:42:00Z</dcterms:modified>
</cp:coreProperties>
</file>