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4B3" w:rsidRDefault="00BD14B3">
      <w:pPr>
        <w:jc w:val="center"/>
      </w:pPr>
      <w:r>
        <w:t xml:space="preserve">UNIVERSITY OF </w:t>
      </w:r>
      <w:smartTag w:uri="urn:schemas-microsoft-com:office:smarttags" w:element="PlaceName">
        <w:r>
          <w:t>FLORIDA</w:t>
        </w:r>
      </w:smartTag>
    </w:p>
    <w:p w:rsidR="00BD14B3" w:rsidRDefault="00BD14B3">
      <w:pPr>
        <w:jc w:val="center"/>
      </w:pPr>
      <w:smartTag w:uri="urn:schemas-microsoft-com:office:smarttags" w:element="PlaceType">
        <w:r>
          <w:t>COLLEGE</w:t>
        </w:r>
      </w:smartTag>
      <w:r>
        <w:t xml:space="preserve"> OF NURSING</w:t>
      </w:r>
    </w:p>
    <w:p w:rsidR="00A26264" w:rsidRDefault="00A26264">
      <w:pPr>
        <w:jc w:val="center"/>
      </w:pPr>
      <w:r>
        <w:t>COURSE SYLLABUS</w:t>
      </w:r>
    </w:p>
    <w:p w:rsidR="00C76249" w:rsidRDefault="00F5327A">
      <w:pPr>
        <w:jc w:val="center"/>
      </w:pPr>
      <w:r>
        <w:t>Spring/2012</w:t>
      </w:r>
    </w:p>
    <w:p w:rsidR="00BD14B3" w:rsidRDefault="00BD14B3">
      <w:pPr>
        <w:jc w:val="center"/>
      </w:pPr>
    </w:p>
    <w:p w:rsidR="00BD14B3" w:rsidRDefault="00BD14B3">
      <w:r>
        <w:rPr>
          <w:u w:val="single"/>
        </w:rPr>
        <w:t xml:space="preserve">COURSE </w:t>
      </w:r>
      <w:r w:rsidRPr="00AF0948">
        <w:t>NUMBER</w:t>
      </w:r>
      <w:r w:rsidR="00AF0948">
        <w:tab/>
      </w:r>
      <w:r w:rsidR="00AF0948">
        <w:tab/>
      </w:r>
      <w:r w:rsidRPr="00AF0948">
        <w:t>NUR</w:t>
      </w:r>
      <w:r>
        <w:t xml:space="preserve"> 4</w:t>
      </w:r>
      <w:r w:rsidR="00A26264">
        <w:t>829</w:t>
      </w:r>
    </w:p>
    <w:p w:rsidR="00BD14B3" w:rsidRDefault="00BD14B3"/>
    <w:p w:rsidR="00BD14B3" w:rsidRDefault="00BD14B3">
      <w:r>
        <w:rPr>
          <w:u w:val="single"/>
        </w:rPr>
        <w:t xml:space="preserve">COURSE </w:t>
      </w:r>
      <w:r w:rsidRPr="00AF0948">
        <w:t>TITLE</w:t>
      </w:r>
      <w:r w:rsidR="00AF0948">
        <w:tab/>
      </w:r>
      <w:r w:rsidR="00AF0948">
        <w:tab/>
      </w:r>
      <w:r w:rsidR="001D7380">
        <w:t xml:space="preserve">Leadership </w:t>
      </w:r>
      <w:r w:rsidR="00890DCE">
        <w:t>and Management</w:t>
      </w:r>
      <w:r w:rsidR="001D7380">
        <w:t xml:space="preserve"> in </w:t>
      </w:r>
      <w:r>
        <w:t>Nursing</w:t>
      </w:r>
    </w:p>
    <w:p w:rsidR="00BD14B3" w:rsidRDefault="00BD14B3"/>
    <w:p w:rsidR="00BD14B3" w:rsidRDefault="00BD14B3">
      <w:r>
        <w:rPr>
          <w:u w:val="single"/>
        </w:rPr>
        <w:t>CREDITS</w:t>
      </w:r>
      <w:r w:rsidR="00AF0948">
        <w:tab/>
      </w:r>
      <w:r w:rsidR="00AF0948">
        <w:tab/>
      </w:r>
      <w:r w:rsidR="00AF0948">
        <w:tab/>
      </w:r>
      <w:r>
        <w:t xml:space="preserve">2                                  </w:t>
      </w:r>
    </w:p>
    <w:p w:rsidR="00BD14B3" w:rsidRDefault="00BD14B3"/>
    <w:p w:rsidR="00BD14B3" w:rsidRDefault="00BD14B3">
      <w:r>
        <w:rPr>
          <w:u w:val="single"/>
        </w:rPr>
        <w:t>PLACEMENT</w:t>
      </w:r>
      <w:r>
        <w:t>            </w:t>
      </w:r>
      <w:r w:rsidR="00AF0948">
        <w:tab/>
      </w:r>
      <w:r>
        <w:t>BSN Program</w:t>
      </w:r>
      <w:r w:rsidR="001D7380">
        <w:t>: 4</w:t>
      </w:r>
      <w:r w:rsidR="001D7380" w:rsidRPr="001D7380">
        <w:rPr>
          <w:vertAlign w:val="superscript"/>
        </w:rPr>
        <w:t>th</w:t>
      </w:r>
      <w:r w:rsidR="001D7380">
        <w:t xml:space="preserve"> Semester</w:t>
      </w:r>
      <w:r w:rsidR="00273B19">
        <w:t xml:space="preserve"> Upper Division</w:t>
      </w:r>
    </w:p>
    <w:p w:rsidR="00BD14B3" w:rsidRDefault="00BD14B3"/>
    <w:p w:rsidR="00A26264" w:rsidRPr="00A26264" w:rsidRDefault="00A26264">
      <w:r w:rsidRPr="00A26264">
        <w:rPr>
          <w:u w:val="single"/>
        </w:rPr>
        <w:t>PREREQUISITES</w:t>
      </w:r>
      <w:r>
        <w:tab/>
      </w:r>
      <w:r>
        <w:tab/>
        <w:t>NUR 3826 Legal and Ethical Issues in Nursing</w:t>
      </w:r>
    </w:p>
    <w:p w:rsidR="00A26264" w:rsidRDefault="00A26264"/>
    <w:p w:rsidR="00A26264" w:rsidRPr="00AF0948" w:rsidDel="00A26264" w:rsidRDefault="00BD14B3" w:rsidP="00A26264">
      <w:r w:rsidRPr="00A26264">
        <w:rPr>
          <w:u w:val="single"/>
        </w:rPr>
        <w:t>COREQUISITES</w:t>
      </w:r>
      <w:r w:rsidR="00AF0948">
        <w:tab/>
      </w:r>
      <w:r w:rsidR="00A26264">
        <w:tab/>
        <w:t>None</w:t>
      </w:r>
      <w:r w:rsidR="00AF0948">
        <w:tab/>
      </w:r>
    </w:p>
    <w:p w:rsidR="00BD14B3" w:rsidRDefault="00BD14B3" w:rsidP="00A26264">
      <w:r>
        <w:t xml:space="preserve">             </w:t>
      </w:r>
    </w:p>
    <w:p w:rsidR="00D75D35" w:rsidRDefault="00BD14B3" w:rsidP="00D75D35">
      <w:pPr>
        <w:pStyle w:val="Heading1"/>
        <w:rPr>
          <w:color w:val="000000"/>
          <w:u w:val="none"/>
        </w:rPr>
      </w:pPr>
      <w:r>
        <w:t>FACULTY</w:t>
      </w:r>
      <w:r w:rsidR="00D75D35" w:rsidRPr="00D75D35">
        <w:rPr>
          <w:u w:val="none"/>
        </w:rPr>
        <w:tab/>
      </w:r>
      <w:r w:rsidR="00D75D35" w:rsidRPr="00D75D35">
        <w:rPr>
          <w:u w:val="none"/>
        </w:rPr>
        <w:tab/>
      </w:r>
      <w:r w:rsidR="00D75D35" w:rsidRPr="00D75D35">
        <w:rPr>
          <w:u w:val="none"/>
        </w:rPr>
        <w:tab/>
      </w:r>
      <w:r w:rsidR="00D75D35">
        <w:rPr>
          <w:u w:val="none"/>
        </w:rPr>
        <w:t>Jeanne-Marie R. Stacciarini</w:t>
      </w:r>
    </w:p>
    <w:p w:rsidR="00D75D35" w:rsidRDefault="00D75D35" w:rsidP="00D75D35">
      <w:r>
        <w:tab/>
      </w:r>
      <w:r>
        <w:tab/>
      </w:r>
      <w:r>
        <w:tab/>
      </w:r>
      <w:r>
        <w:tab/>
      </w:r>
      <w:hyperlink r:id="rId7" w:history="1">
        <w:r w:rsidRPr="00573787">
          <w:rPr>
            <w:rStyle w:val="Hyperlink"/>
          </w:rPr>
          <w:t>jeannems@ufl.edu</w:t>
        </w:r>
      </w:hyperlink>
      <w:r>
        <w:t xml:space="preserve"> </w:t>
      </w:r>
      <w:r>
        <w:tab/>
        <w:t>HPNP 4207</w:t>
      </w:r>
      <w:r>
        <w:tab/>
        <w:t>(352) 273-6499</w:t>
      </w:r>
    </w:p>
    <w:p w:rsidR="00952AD9" w:rsidRPr="00952AD9" w:rsidRDefault="00D75D35" w:rsidP="00952AD9">
      <w:pPr>
        <w:pStyle w:val="Heading1"/>
        <w:ind w:left="2880"/>
        <w:rPr>
          <w:u w:val="none"/>
        </w:rPr>
      </w:pPr>
      <w:r w:rsidRPr="00952AD9">
        <w:rPr>
          <w:u w:val="none"/>
        </w:rPr>
        <w:t>Office hours:</w:t>
      </w:r>
      <w:r w:rsidR="00720C25" w:rsidRPr="00952AD9">
        <w:rPr>
          <w:u w:val="none"/>
        </w:rPr>
        <w:t xml:space="preserve"> Wednesday</w:t>
      </w:r>
      <w:r w:rsidR="0030757F" w:rsidRPr="00952AD9">
        <w:rPr>
          <w:u w:val="none"/>
        </w:rPr>
        <w:t xml:space="preserve"> </w:t>
      </w:r>
      <w:r w:rsidR="0030757F" w:rsidRPr="00952AD9">
        <w:rPr>
          <w:rFonts w:eastAsia="+mn-ea"/>
          <w:u w:val="none"/>
        </w:rPr>
        <w:t>11:30AM</w:t>
      </w:r>
      <w:r w:rsidR="0030757F" w:rsidRPr="00952AD9">
        <w:rPr>
          <w:u w:val="none"/>
        </w:rPr>
        <w:t xml:space="preserve"> </w:t>
      </w:r>
      <w:r w:rsidR="0030757F" w:rsidRPr="00952AD9">
        <w:rPr>
          <w:rFonts w:eastAsia="+mn-ea"/>
          <w:u w:val="none"/>
        </w:rPr>
        <w:t>-</w:t>
      </w:r>
      <w:r w:rsidR="0030757F" w:rsidRPr="00952AD9">
        <w:rPr>
          <w:u w:val="none"/>
        </w:rPr>
        <w:t xml:space="preserve"> </w:t>
      </w:r>
      <w:r w:rsidR="0030757F" w:rsidRPr="00952AD9">
        <w:rPr>
          <w:rFonts w:eastAsia="+mn-ea"/>
          <w:u w:val="none"/>
        </w:rPr>
        <w:t>1:30pm</w:t>
      </w:r>
      <w:r w:rsidR="00952AD9" w:rsidRPr="00952AD9">
        <w:rPr>
          <w:u w:val="none"/>
        </w:rPr>
        <w:t xml:space="preserve"> </w:t>
      </w:r>
      <w:r w:rsidR="00952AD9">
        <w:rPr>
          <w:u w:val="none"/>
        </w:rPr>
        <w:t xml:space="preserve">                               </w:t>
      </w:r>
      <w:r w:rsidR="00952AD9" w:rsidRPr="00952AD9">
        <w:rPr>
          <w:u w:val="none"/>
        </w:rPr>
        <w:t>or by appointment</w:t>
      </w:r>
    </w:p>
    <w:p w:rsidR="00D75D35" w:rsidRPr="001B07EA" w:rsidRDefault="00D75D35" w:rsidP="00B61C57">
      <w:r>
        <w:tab/>
      </w:r>
      <w:r>
        <w:tab/>
      </w:r>
      <w:r>
        <w:tab/>
      </w:r>
      <w:r>
        <w:tab/>
      </w:r>
    </w:p>
    <w:p w:rsidR="00D75D35" w:rsidRPr="00B305CD" w:rsidRDefault="00D75D35" w:rsidP="00D75D35">
      <w:pPr>
        <w:pStyle w:val="Heading1"/>
        <w:rPr>
          <w:u w:val="none"/>
        </w:rPr>
      </w:pPr>
      <w:r w:rsidRPr="001B07EA">
        <w:t>DEPARTMENT CHAIR</w:t>
      </w:r>
      <w:r>
        <w:rPr>
          <w:u w:val="none"/>
        </w:rPr>
        <w:tab/>
      </w:r>
      <w:r w:rsidRPr="00B305CD">
        <w:rPr>
          <w:u w:val="none"/>
        </w:rPr>
        <w:t xml:space="preserve">M. Josephine Snider, </w:t>
      </w:r>
      <w:proofErr w:type="spellStart"/>
      <w:r w:rsidRPr="00B305CD">
        <w:rPr>
          <w:u w:val="none"/>
        </w:rPr>
        <w:t>EdD</w:t>
      </w:r>
      <w:proofErr w:type="spellEnd"/>
      <w:r w:rsidRPr="00B305CD">
        <w:rPr>
          <w:u w:val="none"/>
        </w:rPr>
        <w:t>, RN</w:t>
      </w:r>
    </w:p>
    <w:p w:rsidR="00D75D35" w:rsidRPr="00B305CD" w:rsidRDefault="00D75D35" w:rsidP="00D75D35">
      <w:r w:rsidRPr="00B305CD">
        <w:tab/>
      </w:r>
      <w:r w:rsidRPr="00B305CD">
        <w:tab/>
      </w:r>
      <w:r w:rsidRPr="00B305CD">
        <w:tab/>
      </w:r>
      <w:r w:rsidRPr="00B305CD">
        <w:tab/>
      </w:r>
      <w:hyperlink r:id="rId8" w:history="1">
        <w:r w:rsidRPr="00B305CD">
          <w:rPr>
            <w:rStyle w:val="Hyperlink"/>
          </w:rPr>
          <w:t>snidemj@ufl.edu</w:t>
        </w:r>
      </w:hyperlink>
      <w:r>
        <w:t xml:space="preserve"> HPNP 4221</w:t>
      </w:r>
      <w:r w:rsidRPr="00B305CD">
        <w:tab/>
      </w:r>
      <w:r>
        <w:t xml:space="preserve"> (352) 273-6359</w:t>
      </w:r>
    </w:p>
    <w:p w:rsidR="00D75D35" w:rsidRPr="00B305CD" w:rsidRDefault="00D75D35" w:rsidP="00D75D35">
      <w:pPr>
        <w:tabs>
          <w:tab w:val="left" w:pos="-1440"/>
        </w:tabs>
        <w:jc w:val="both"/>
      </w:pPr>
      <w:r w:rsidRPr="00B305CD">
        <w:tab/>
      </w:r>
      <w:r w:rsidRPr="00B305CD">
        <w:tab/>
      </w:r>
      <w:r w:rsidRPr="00B305CD">
        <w:tab/>
      </w:r>
      <w:r w:rsidRPr="00B305CD">
        <w:tab/>
        <w:t xml:space="preserve">Office hours: </w:t>
      </w:r>
      <w:r>
        <w:t>By appointment only</w:t>
      </w:r>
    </w:p>
    <w:p w:rsidR="00220505" w:rsidRDefault="00220505">
      <w:pPr>
        <w:rPr>
          <w:u w:val="single"/>
        </w:rPr>
      </w:pPr>
    </w:p>
    <w:p w:rsidR="00A26264" w:rsidRDefault="00BD14B3">
      <w:r>
        <w:rPr>
          <w:u w:val="single"/>
        </w:rPr>
        <w:t>COURSE DESCRIPTION</w:t>
      </w:r>
      <w:r>
        <w:t xml:space="preserve">      </w:t>
      </w:r>
    </w:p>
    <w:p w:rsidR="00BD14B3" w:rsidRDefault="00BD14B3" w:rsidP="00EB1CFE">
      <w:pPr>
        <w:spacing w:before="60"/>
      </w:pPr>
      <w:r>
        <w:t xml:space="preserve">The purpose of this course is to </w:t>
      </w:r>
      <w:r w:rsidR="00AB31BB">
        <w:t xml:space="preserve">examine </w:t>
      </w:r>
      <w:r>
        <w:t xml:space="preserve">leadership and management </w:t>
      </w:r>
      <w:r w:rsidR="00AB31BB">
        <w:t xml:space="preserve">concepts used to address </w:t>
      </w:r>
      <w:r>
        <w:t>complex microsystem issues within selected healthcare organizations</w:t>
      </w:r>
      <w:r w:rsidR="00AB31BB">
        <w:t>.</w:t>
      </w:r>
      <w:r>
        <w:t xml:space="preserve">  Emphasis is on the application of advanced communication skills in collaboration </w:t>
      </w:r>
      <w:r w:rsidR="00890DCE">
        <w:t>with interprofessional</w:t>
      </w:r>
      <w:r>
        <w:t xml:space="preserve"> team</w:t>
      </w:r>
      <w:r w:rsidR="00AB31BB">
        <w:t>s</w:t>
      </w:r>
      <w:r>
        <w:t xml:space="preserve">. </w:t>
      </w:r>
      <w:r w:rsidR="00273B19">
        <w:t>F</w:t>
      </w:r>
      <w:r>
        <w:t xml:space="preserve">ocus is on the </w:t>
      </w:r>
      <w:r w:rsidR="00AB31BB">
        <w:t xml:space="preserve">interrelationship of selected </w:t>
      </w:r>
      <w:r w:rsidR="00890DCE">
        <w:t>roles within</w:t>
      </w:r>
      <w:r>
        <w:t xml:space="preserve"> the context of specific theoretical frameworks and models of care. </w:t>
      </w:r>
    </w:p>
    <w:p w:rsidR="00BD14B3" w:rsidRDefault="00BD14B3"/>
    <w:p w:rsidR="00BD14B3" w:rsidRDefault="00BD14B3">
      <w:r>
        <w:rPr>
          <w:u w:val="single"/>
        </w:rPr>
        <w:t>COURSE OBJECTIVES</w:t>
      </w:r>
      <w:r w:rsidR="00EB1CFE">
        <w:t> </w:t>
      </w:r>
      <w:r>
        <w:t>Upon completion of this course, the student will:</w:t>
      </w:r>
    </w:p>
    <w:p w:rsidR="00BD14B3" w:rsidRDefault="00BD14B3" w:rsidP="00EB1CFE">
      <w:pPr>
        <w:numPr>
          <w:ilvl w:val="0"/>
          <w:numId w:val="3"/>
        </w:numPr>
        <w:spacing w:before="60"/>
        <w:rPr>
          <w:rFonts w:eastAsia="Times New Roman"/>
        </w:rPr>
      </w:pPr>
      <w:r>
        <w:rPr>
          <w:rFonts w:eastAsia="Times New Roman"/>
        </w:rPr>
        <w:t>Analyze the components of organizational structure and culture</w:t>
      </w:r>
      <w:r w:rsidR="00A26264">
        <w:rPr>
          <w:rFonts w:eastAsia="Times New Roman"/>
        </w:rPr>
        <w:t>.</w:t>
      </w:r>
    </w:p>
    <w:p w:rsidR="00BD14B3" w:rsidRDefault="00BD14B3">
      <w:pPr>
        <w:numPr>
          <w:ilvl w:val="0"/>
          <w:numId w:val="3"/>
        </w:numPr>
        <w:rPr>
          <w:rFonts w:eastAsia="Times New Roman"/>
        </w:rPr>
      </w:pPr>
      <w:r>
        <w:rPr>
          <w:rFonts w:eastAsia="Times New Roman"/>
        </w:rPr>
        <w:t xml:space="preserve">Analyze selected leadership and management theories pertinent to the delivery of quality healthcare in </w:t>
      </w:r>
      <w:r w:rsidR="00597B7D">
        <w:rPr>
          <w:rFonts w:eastAsia="Times New Roman"/>
        </w:rPr>
        <w:t>complex m</w:t>
      </w:r>
      <w:r>
        <w:rPr>
          <w:rFonts w:eastAsia="Times New Roman"/>
        </w:rPr>
        <w:t>icrosystems</w:t>
      </w:r>
      <w:r w:rsidR="00A26264">
        <w:rPr>
          <w:rFonts w:eastAsia="Times New Roman"/>
        </w:rPr>
        <w:t>.</w:t>
      </w:r>
    </w:p>
    <w:p w:rsidR="00BD14B3" w:rsidRDefault="00890DCE">
      <w:pPr>
        <w:numPr>
          <w:ilvl w:val="0"/>
          <w:numId w:val="3"/>
        </w:numPr>
        <w:rPr>
          <w:rFonts w:eastAsia="Times New Roman"/>
        </w:rPr>
      </w:pPr>
      <w:r>
        <w:rPr>
          <w:rFonts w:eastAsia="Times New Roman"/>
        </w:rPr>
        <w:t>Examine planned</w:t>
      </w:r>
      <w:r w:rsidR="00BD14B3">
        <w:rPr>
          <w:rFonts w:eastAsia="Times New Roman"/>
        </w:rPr>
        <w:t xml:space="preserve"> change, conflict resolution</w:t>
      </w:r>
      <w:r w:rsidR="00273B19">
        <w:rPr>
          <w:rFonts w:eastAsia="Times New Roman"/>
        </w:rPr>
        <w:t>,</w:t>
      </w:r>
      <w:r w:rsidR="00BD14B3">
        <w:rPr>
          <w:rFonts w:eastAsia="Times New Roman"/>
        </w:rPr>
        <w:t xml:space="preserve"> and decision making as a member </w:t>
      </w:r>
      <w:r>
        <w:rPr>
          <w:rFonts w:eastAsia="Times New Roman"/>
        </w:rPr>
        <w:t>of interprofessional</w:t>
      </w:r>
      <w:r w:rsidR="00BD14B3">
        <w:rPr>
          <w:rFonts w:eastAsia="Times New Roman"/>
        </w:rPr>
        <w:t xml:space="preserve"> team</w:t>
      </w:r>
      <w:r w:rsidR="00597B7D">
        <w:rPr>
          <w:rFonts w:eastAsia="Times New Roman"/>
        </w:rPr>
        <w:t>s</w:t>
      </w:r>
      <w:r w:rsidR="00A26264">
        <w:rPr>
          <w:rFonts w:eastAsia="Times New Roman"/>
        </w:rPr>
        <w:t>.</w:t>
      </w:r>
    </w:p>
    <w:p w:rsidR="00BD14B3" w:rsidRDefault="001D7380">
      <w:pPr>
        <w:numPr>
          <w:ilvl w:val="0"/>
          <w:numId w:val="3"/>
        </w:numPr>
        <w:rPr>
          <w:rFonts w:eastAsia="Times New Roman"/>
        </w:rPr>
      </w:pPr>
      <w:r>
        <w:rPr>
          <w:rFonts w:eastAsia="Times New Roman"/>
        </w:rPr>
        <w:t>Select</w:t>
      </w:r>
      <w:r w:rsidR="00BD14B3">
        <w:rPr>
          <w:rFonts w:eastAsia="Times New Roman"/>
        </w:rPr>
        <w:t xml:space="preserve"> nurse sensitive indicators that incorporate safety and support quality healthcare outcomes</w:t>
      </w:r>
      <w:r w:rsidR="00A26264">
        <w:rPr>
          <w:rFonts w:eastAsia="Times New Roman"/>
        </w:rPr>
        <w:t>.</w:t>
      </w:r>
    </w:p>
    <w:p w:rsidR="00BD14B3" w:rsidRDefault="00890DCE">
      <w:pPr>
        <w:numPr>
          <w:ilvl w:val="0"/>
          <w:numId w:val="3"/>
        </w:numPr>
        <w:rPr>
          <w:rFonts w:eastAsia="Times New Roman"/>
        </w:rPr>
      </w:pPr>
      <w:r>
        <w:rPr>
          <w:rFonts w:eastAsia="Times New Roman"/>
        </w:rPr>
        <w:t xml:space="preserve">Analyze </w:t>
      </w:r>
      <w:proofErr w:type="spellStart"/>
      <w:r>
        <w:rPr>
          <w:rFonts w:eastAsia="Times New Roman"/>
        </w:rPr>
        <w:t>microsystems</w:t>
      </w:r>
      <w:proofErr w:type="spellEnd"/>
      <w:r w:rsidR="00BD14B3">
        <w:rPr>
          <w:rFonts w:eastAsia="Times New Roman"/>
        </w:rPr>
        <w:t xml:space="preserve"> to determine advocacy needs for </w:t>
      </w:r>
      <w:r w:rsidR="00597B7D">
        <w:rPr>
          <w:rFonts w:eastAsia="Times New Roman"/>
        </w:rPr>
        <w:t>clients</w:t>
      </w:r>
      <w:r w:rsidR="00A26264">
        <w:rPr>
          <w:rFonts w:eastAsia="Times New Roman"/>
        </w:rPr>
        <w:t>.</w:t>
      </w:r>
    </w:p>
    <w:p w:rsidR="002002FF" w:rsidRDefault="00166079" w:rsidP="00220505">
      <w:pPr>
        <w:pStyle w:val="ListParagraph"/>
        <w:numPr>
          <w:ilvl w:val="0"/>
          <w:numId w:val="3"/>
        </w:numPr>
      </w:pPr>
      <w:r>
        <w:t>Discuss the relationship of lifelong learning to career trajectory.</w:t>
      </w:r>
    </w:p>
    <w:p w:rsidR="00C04086" w:rsidRDefault="00C04086">
      <w:pPr>
        <w:rPr>
          <w:u w:val="single"/>
        </w:rPr>
      </w:pPr>
    </w:p>
    <w:p w:rsidR="00C04086" w:rsidRDefault="00C04086">
      <w:pPr>
        <w:rPr>
          <w:u w:val="single"/>
        </w:rPr>
      </w:pPr>
    </w:p>
    <w:p w:rsidR="00C04086" w:rsidRDefault="00C04086">
      <w:pPr>
        <w:rPr>
          <w:u w:val="single"/>
        </w:rPr>
      </w:pPr>
    </w:p>
    <w:p w:rsidR="00BD14B3" w:rsidRDefault="00BD14B3">
      <w:pPr>
        <w:rPr>
          <w:u w:val="single"/>
        </w:rPr>
      </w:pPr>
      <w:r>
        <w:rPr>
          <w:u w:val="single"/>
        </w:rPr>
        <w:lastRenderedPageBreak/>
        <w:t>COURSE SCHEDULE</w:t>
      </w:r>
    </w:p>
    <w:p w:rsidR="006E012E" w:rsidRDefault="006E012E" w:rsidP="006E012E">
      <w:r w:rsidRPr="00454FBA">
        <w:rPr>
          <w:u w:val="single"/>
        </w:rPr>
        <w:t>Section</w:t>
      </w:r>
      <w:r w:rsidRPr="00454FBA">
        <w:rPr>
          <w:u w:val="single"/>
        </w:rPr>
        <w:tab/>
      </w:r>
      <w:r>
        <w:tab/>
      </w:r>
      <w:r>
        <w:tab/>
      </w:r>
      <w:r w:rsidRPr="00454FBA">
        <w:rPr>
          <w:u w:val="single"/>
        </w:rPr>
        <w:t>Day</w:t>
      </w:r>
      <w:r>
        <w:tab/>
      </w:r>
      <w:r>
        <w:tab/>
      </w:r>
      <w:r w:rsidR="00720C25">
        <w:tab/>
      </w:r>
      <w:r w:rsidRPr="00454FBA">
        <w:rPr>
          <w:u w:val="single"/>
        </w:rPr>
        <w:t>Time</w:t>
      </w:r>
      <w:r>
        <w:tab/>
      </w:r>
      <w:r>
        <w:tab/>
      </w:r>
      <w:r w:rsidR="00720C25">
        <w:tab/>
      </w:r>
      <w:r w:rsidR="00720C25">
        <w:tab/>
      </w:r>
      <w:r w:rsidRPr="00454FBA">
        <w:rPr>
          <w:u w:val="single"/>
        </w:rPr>
        <w:t>Room</w:t>
      </w:r>
    </w:p>
    <w:p w:rsidR="006E012E" w:rsidRDefault="00A53045" w:rsidP="006E012E">
      <w:r>
        <w:rPr>
          <w:rFonts w:ascii="Palatino Linotype" w:hAnsi="Palatino Linotype"/>
          <w:sz w:val="22"/>
          <w:szCs w:val="22"/>
        </w:rPr>
        <w:t>095A</w:t>
      </w:r>
      <w:r w:rsidR="006E012E">
        <w:tab/>
      </w:r>
      <w:r w:rsidR="006E012E">
        <w:tab/>
      </w:r>
      <w:r w:rsidR="00720C25">
        <w:tab/>
      </w:r>
      <w:r w:rsidR="002D2871">
        <w:t>Fridays</w:t>
      </w:r>
      <w:r w:rsidR="006E012E">
        <w:tab/>
      </w:r>
      <w:r>
        <w:tab/>
      </w:r>
      <w:r>
        <w:rPr>
          <w:rFonts w:ascii="Palatino Linotype" w:hAnsi="Palatino Linotype"/>
          <w:sz w:val="22"/>
          <w:szCs w:val="22"/>
        </w:rPr>
        <w:t>8:30-10:25am</w:t>
      </w:r>
      <w:r w:rsidR="006E012E">
        <w:tab/>
        <w:t xml:space="preserve"> </w:t>
      </w:r>
      <w:r w:rsidR="00720C25">
        <w:tab/>
      </w:r>
      <w:r w:rsidR="00720C25">
        <w:tab/>
      </w:r>
      <w:r w:rsidR="006E012E" w:rsidRPr="00A53045">
        <w:t>G</w:t>
      </w:r>
      <w:r w:rsidRPr="00A53045">
        <w:t>312</w:t>
      </w:r>
    </w:p>
    <w:p w:rsidR="006E012E" w:rsidRDefault="006E012E" w:rsidP="006E012E">
      <w:pPr>
        <w:rPr>
          <w:u w:val="single"/>
        </w:rPr>
      </w:pPr>
    </w:p>
    <w:p w:rsidR="00F7267D" w:rsidRPr="00DD7314" w:rsidRDefault="00F7267D" w:rsidP="00F7267D">
      <w:r w:rsidRPr="00DD7314">
        <w:t xml:space="preserve">E-Learning in Sakai is the course management system that you will use for this course. E-Learning in Sakai is accessed by using your </w:t>
      </w:r>
      <w:proofErr w:type="spellStart"/>
      <w:r w:rsidRPr="00DD7314">
        <w:t>Gatorlink</w:t>
      </w:r>
      <w:proofErr w:type="spellEnd"/>
      <w:r w:rsidRPr="00DD7314">
        <w:t xml:space="preserve"> account name and password at </w:t>
      </w:r>
      <w:hyperlink r:id="rId9" w:history="1">
        <w:r w:rsidRPr="00DD7314">
          <w:rPr>
            <w:rStyle w:val="Hyperlink"/>
          </w:rPr>
          <w:t>http://lss.at.ufl.edu</w:t>
        </w:r>
      </w:hyperlink>
      <w:r w:rsidRPr="00DD7314">
        <w:t xml:space="preserve">. There are several tutorials and student help links on the E-Learning login site. If you have technical questions call the UF Computer Help Desk at 352-392-HELP or send email to </w:t>
      </w:r>
      <w:hyperlink r:id="rId10" w:history="1">
        <w:r w:rsidRPr="00DD7314">
          <w:rPr>
            <w:rStyle w:val="Hyperlink"/>
          </w:rPr>
          <w:t>helpdesk@ufl.edu</w:t>
        </w:r>
      </w:hyperlink>
      <w:r w:rsidRPr="00DD7314">
        <w:t>.</w:t>
      </w:r>
    </w:p>
    <w:p w:rsidR="00F7267D" w:rsidRPr="00DD7314" w:rsidRDefault="00F7267D" w:rsidP="00F7267D">
      <w:pPr>
        <w:ind w:firstLine="776"/>
      </w:pPr>
    </w:p>
    <w:p w:rsidR="00F7267D" w:rsidRPr="00DD7314" w:rsidRDefault="00F7267D" w:rsidP="00F7267D">
      <w:r w:rsidRPr="00DD7314">
        <w:t xml:space="preserve">It is important that you regularly check your </w:t>
      </w:r>
      <w:proofErr w:type="spellStart"/>
      <w:r w:rsidRPr="00DD7314">
        <w:t>Gatorlink</w:t>
      </w:r>
      <w:proofErr w:type="spellEnd"/>
      <w:r w:rsidRPr="00DD7314">
        <w:t xml:space="preserve"> account email for College and University wide information and the course E-Learning site for announcements and notifications.</w:t>
      </w:r>
    </w:p>
    <w:p w:rsidR="00F7267D" w:rsidRPr="00DD7314" w:rsidRDefault="00F7267D" w:rsidP="00F7267D">
      <w:pPr>
        <w:ind w:firstLine="776"/>
      </w:pPr>
    </w:p>
    <w:p w:rsidR="00F7267D" w:rsidRPr="00DD7314" w:rsidRDefault="00F7267D" w:rsidP="00F7267D">
      <w:r w:rsidRPr="00DD7314">
        <w:t>Course websites are generally made available on the Friday before the first day of classes.</w:t>
      </w:r>
    </w:p>
    <w:p w:rsidR="00F7267D" w:rsidRPr="001B07EA" w:rsidRDefault="00F7267D" w:rsidP="006E012E">
      <w:pPr>
        <w:rPr>
          <w:u w:val="single"/>
        </w:rPr>
      </w:pPr>
    </w:p>
    <w:p w:rsidR="00166079" w:rsidRDefault="00BD14B3">
      <w:pPr>
        <w:rPr>
          <w:u w:val="single"/>
        </w:rPr>
      </w:pPr>
      <w:r>
        <w:rPr>
          <w:u w:val="single"/>
        </w:rPr>
        <w:t>ATTENDANCE</w:t>
      </w:r>
      <w:r w:rsidR="00720C25">
        <w:rPr>
          <w:u w:val="single"/>
        </w:rPr>
        <w:t>:</w:t>
      </w:r>
    </w:p>
    <w:p w:rsidR="00EB1CFE" w:rsidRPr="001B07EA" w:rsidRDefault="00720C25" w:rsidP="00720C25">
      <w:r w:rsidRPr="00BA5B3B">
        <w:rPr>
          <w:b/>
        </w:rPr>
        <w:t>This course is a combination of in-class and online learning formats</w:t>
      </w:r>
      <w:r w:rsidRPr="0029115F">
        <w:t xml:space="preserve">. </w:t>
      </w:r>
      <w:r w:rsidRPr="001B07EA">
        <w:t>Students are expected to be present for all classes,</w:t>
      </w:r>
      <w:r>
        <w:t xml:space="preserve"> participate in the E-Sakai activities,</w:t>
      </w:r>
      <w:r w:rsidRPr="001B07EA">
        <w:t xml:space="preserve"> other learning experiences and examinations.  Students who have extraordinary circumstances preventing attendance should explain these circumstances to the course instructor prior to the scheduled class as soon as possible. Instructors will make an effort to accommodate </w:t>
      </w:r>
      <w:r w:rsidRPr="001B07EA">
        <w:rPr>
          <w:u w:val="single"/>
        </w:rPr>
        <w:t xml:space="preserve">reasonable </w:t>
      </w:r>
      <w:r w:rsidRPr="001B07EA">
        <w:t xml:space="preserve">requests.  A grade penalty may be assigned for late assignments or make-up exams.  Make-up exams may not be available in all courses. </w:t>
      </w:r>
      <w:r w:rsidR="00EB1CFE">
        <w:t>Additionally to Sakai, w</w:t>
      </w:r>
      <w:r w:rsidR="00EB1CFE" w:rsidRPr="00874EEE">
        <w:t xml:space="preserve">e will also be using the efficiency of a web-based platform called </w:t>
      </w:r>
      <w:proofErr w:type="spellStart"/>
      <w:r w:rsidR="00EB1CFE" w:rsidRPr="00874EEE">
        <w:t>Voicethread</w:t>
      </w:r>
      <w:proofErr w:type="spellEnd"/>
      <w:r w:rsidR="00EB1CFE" w:rsidRPr="00874EEE">
        <w:t>™ for course content delivery and student/instructor interactions</w:t>
      </w:r>
      <w:r w:rsidR="00EB1CFE">
        <w:t xml:space="preserve"> (discussion boards)</w:t>
      </w:r>
      <w:r w:rsidR="00EB1CFE" w:rsidRPr="00874EEE">
        <w:t xml:space="preserve">. A </w:t>
      </w:r>
      <w:proofErr w:type="spellStart"/>
      <w:r w:rsidR="00EB1CFE" w:rsidRPr="00874EEE">
        <w:t>Voicethread</w:t>
      </w:r>
      <w:proofErr w:type="spellEnd"/>
      <w:r w:rsidR="00EB1CFE" w:rsidRPr="00874EEE">
        <w:t>™ is a collaborative, multimedia slide show that holds images, documents, and videos and allows people to navigate pages and leave comments in 5 ways - using voice (with a mic</w:t>
      </w:r>
      <w:r w:rsidR="00EB1CFE">
        <w:t>rophone</w:t>
      </w:r>
      <w:r w:rsidR="00EB1CFE" w:rsidRPr="00874EEE">
        <w:t xml:space="preserve"> or telephone), </w:t>
      </w:r>
      <w:r w:rsidR="00EB1CFE">
        <w:t xml:space="preserve">limited </w:t>
      </w:r>
      <w:r w:rsidR="00EB1CFE" w:rsidRPr="00874EEE">
        <w:t xml:space="preserve">text, audio file, or video (via a webcam). There is no software to install to use </w:t>
      </w:r>
      <w:proofErr w:type="spellStart"/>
      <w:r w:rsidR="00EB1CFE" w:rsidRPr="00874EEE">
        <w:t>Voicethread</w:t>
      </w:r>
      <w:proofErr w:type="spellEnd"/>
      <w:r w:rsidR="00EB1CFE" w:rsidRPr="00874EEE">
        <w:t xml:space="preserve">™. The initial link to access </w:t>
      </w:r>
      <w:proofErr w:type="spellStart"/>
      <w:r w:rsidR="00EB1CFE" w:rsidRPr="00874EEE">
        <w:t>Voicethread</w:t>
      </w:r>
      <w:proofErr w:type="spellEnd"/>
      <w:r w:rsidR="00EB1CFE" w:rsidRPr="00874EEE">
        <w:t xml:space="preserve">™ will be sent to your </w:t>
      </w:r>
      <w:proofErr w:type="spellStart"/>
      <w:r w:rsidR="00EB1CFE" w:rsidRPr="00874EEE">
        <w:t>Gatorlink</w:t>
      </w:r>
      <w:proofErr w:type="spellEnd"/>
      <w:r w:rsidR="00EB1CFE" w:rsidRPr="00874EEE">
        <w:t xml:space="preserve"> e-mail account. </w:t>
      </w:r>
    </w:p>
    <w:p w:rsidR="00720C25" w:rsidRDefault="00720C25">
      <w:pPr>
        <w:rPr>
          <w:u w:val="single"/>
        </w:rPr>
      </w:pPr>
    </w:p>
    <w:p w:rsidR="00BD14B3" w:rsidRDefault="00BD14B3">
      <w:pPr>
        <w:rPr>
          <w:u w:val="single"/>
        </w:rPr>
      </w:pPr>
      <w:r>
        <w:rPr>
          <w:u w:val="single"/>
        </w:rPr>
        <w:t>ACCOMODATIONS DUE TO DISABILITY</w:t>
      </w:r>
    </w:p>
    <w:p w:rsidR="00220505" w:rsidRDefault="00220505" w:rsidP="00220505">
      <w:r>
        <w:t xml:space="preserve">Each semester, students are responsible for requesting a memorandum from the Disability Resource Center to notify faculty of their requested individual accommodations.   This should be done at the start of the semester.  </w:t>
      </w:r>
    </w:p>
    <w:p w:rsidR="00220505" w:rsidRDefault="00220505">
      <w:pPr>
        <w:rPr>
          <w:u w:val="single"/>
        </w:rPr>
      </w:pPr>
    </w:p>
    <w:p w:rsidR="00BD14B3" w:rsidRDefault="00BD14B3">
      <w:pPr>
        <w:rPr>
          <w:u w:val="single"/>
        </w:rPr>
      </w:pPr>
      <w:r>
        <w:rPr>
          <w:u w:val="single"/>
        </w:rPr>
        <w:t>STUDENT HANDBOOK</w:t>
      </w:r>
    </w:p>
    <w:p w:rsidR="00220505" w:rsidRDefault="00220505" w:rsidP="00220505">
      <w:r>
        <w:t>Students are to refer to the College of Nursing Student Handbook for information about College of Nursing policies, honor code, and professional behavior.</w:t>
      </w:r>
    </w:p>
    <w:p w:rsidR="00BD14B3" w:rsidRDefault="00BD14B3">
      <w:pPr>
        <w:rPr>
          <w:u w:val="single"/>
        </w:rPr>
      </w:pPr>
    </w:p>
    <w:p w:rsidR="00BD14B3" w:rsidRDefault="00BD14B3">
      <w:r>
        <w:rPr>
          <w:u w:val="single"/>
        </w:rPr>
        <w:t>TOPICAL OUTLINE</w:t>
      </w:r>
    </w:p>
    <w:p w:rsidR="00BD14B3" w:rsidRDefault="00BD14B3">
      <w:pPr>
        <w:numPr>
          <w:ilvl w:val="0"/>
          <w:numId w:val="10"/>
        </w:numPr>
      </w:pPr>
      <w:r>
        <w:t>Organizational structure and culture</w:t>
      </w:r>
    </w:p>
    <w:p w:rsidR="00BD14B3" w:rsidRDefault="00BD14B3">
      <w:pPr>
        <w:numPr>
          <w:ilvl w:val="0"/>
          <w:numId w:val="10"/>
        </w:numPr>
      </w:pPr>
      <w:r>
        <w:t xml:space="preserve">Leadership theories </w:t>
      </w:r>
    </w:p>
    <w:p w:rsidR="00BD14B3" w:rsidRDefault="00BD14B3">
      <w:pPr>
        <w:numPr>
          <w:ilvl w:val="0"/>
          <w:numId w:val="10"/>
        </w:numPr>
      </w:pPr>
      <w:r>
        <w:t>Management theories</w:t>
      </w:r>
    </w:p>
    <w:p w:rsidR="00BD14B3" w:rsidRDefault="001D7380">
      <w:pPr>
        <w:numPr>
          <w:ilvl w:val="0"/>
          <w:numId w:val="10"/>
        </w:numPr>
      </w:pPr>
      <w:r>
        <w:t xml:space="preserve">Systems </w:t>
      </w:r>
      <w:r w:rsidR="00597B7D">
        <w:t xml:space="preserve">and models </w:t>
      </w:r>
      <w:r>
        <w:t xml:space="preserve">of </w:t>
      </w:r>
      <w:r w:rsidR="00597B7D">
        <w:t>n</w:t>
      </w:r>
      <w:r>
        <w:t xml:space="preserve">ursing </w:t>
      </w:r>
      <w:r w:rsidR="00597B7D">
        <w:t>c</w:t>
      </w:r>
      <w:r>
        <w:t>are</w:t>
      </w:r>
    </w:p>
    <w:p w:rsidR="00597B7D" w:rsidRDefault="00BD14B3">
      <w:pPr>
        <w:numPr>
          <w:ilvl w:val="0"/>
          <w:numId w:val="10"/>
        </w:numPr>
      </w:pPr>
      <w:r>
        <w:t>Quality of care</w:t>
      </w:r>
    </w:p>
    <w:p w:rsidR="00BD14B3" w:rsidRDefault="00597B7D">
      <w:pPr>
        <w:numPr>
          <w:ilvl w:val="0"/>
          <w:numId w:val="10"/>
        </w:numPr>
      </w:pPr>
      <w:r>
        <w:t>A</w:t>
      </w:r>
      <w:r w:rsidR="00BD14B3">
        <w:t>dvocacy</w:t>
      </w:r>
    </w:p>
    <w:p w:rsidR="00BD14B3" w:rsidRDefault="00BD14B3">
      <w:pPr>
        <w:numPr>
          <w:ilvl w:val="0"/>
          <w:numId w:val="10"/>
        </w:numPr>
      </w:pPr>
      <w:r>
        <w:lastRenderedPageBreak/>
        <w:t>Change theories</w:t>
      </w:r>
    </w:p>
    <w:p w:rsidR="00BD14B3" w:rsidRDefault="00BD14B3">
      <w:pPr>
        <w:numPr>
          <w:ilvl w:val="0"/>
          <w:numId w:val="10"/>
        </w:numPr>
      </w:pPr>
      <w:r>
        <w:t>Conflict resolution and communication</w:t>
      </w:r>
    </w:p>
    <w:p w:rsidR="00166079" w:rsidRDefault="00166079">
      <w:pPr>
        <w:numPr>
          <w:ilvl w:val="0"/>
          <w:numId w:val="10"/>
        </w:numPr>
      </w:pPr>
      <w:r>
        <w:t>Career planning</w:t>
      </w:r>
    </w:p>
    <w:p w:rsidR="00BD14B3" w:rsidRDefault="00BD14B3">
      <w:pPr>
        <w:ind w:left="360"/>
      </w:pPr>
      <w:r>
        <w:t xml:space="preserve">  </w:t>
      </w:r>
    </w:p>
    <w:p w:rsidR="00BD14B3" w:rsidRDefault="00BD14B3">
      <w:pPr>
        <w:rPr>
          <w:u w:val="single"/>
        </w:rPr>
      </w:pPr>
      <w:r>
        <w:rPr>
          <w:u w:val="single"/>
        </w:rPr>
        <w:t>TEACHING METHODS</w:t>
      </w:r>
    </w:p>
    <w:p w:rsidR="00BD14B3" w:rsidRDefault="00890DCE" w:rsidP="00A26264">
      <w:r>
        <w:t>Guided small</w:t>
      </w:r>
      <w:r w:rsidR="00BD14B3">
        <w:t xml:space="preserve"> group discussions, assigned readings and case analysis, assigned analyses of leadership behaviors, computer-assisted problem analysis in organizations, </w:t>
      </w:r>
      <w:r w:rsidR="00220505">
        <w:t xml:space="preserve">and </w:t>
      </w:r>
      <w:r w:rsidR="00A26264">
        <w:t xml:space="preserve">written </w:t>
      </w:r>
      <w:r w:rsidR="00BD14B3">
        <w:t>assign</w:t>
      </w:r>
      <w:r w:rsidR="00A26264">
        <w:t>ments</w:t>
      </w:r>
    </w:p>
    <w:p w:rsidR="00B61C57" w:rsidRDefault="00B61C57">
      <w:pPr>
        <w:rPr>
          <w:u w:val="single"/>
        </w:rPr>
      </w:pPr>
    </w:p>
    <w:p w:rsidR="00BD14B3" w:rsidRDefault="00BD14B3">
      <w:pPr>
        <w:rPr>
          <w:u w:val="single"/>
        </w:rPr>
      </w:pPr>
      <w:r>
        <w:rPr>
          <w:u w:val="single"/>
        </w:rPr>
        <w:t>LEARNING ACTIVITIES</w:t>
      </w:r>
    </w:p>
    <w:p w:rsidR="00A26264" w:rsidRDefault="00BD14B3">
      <w:proofErr w:type="gramStart"/>
      <w:r>
        <w:t xml:space="preserve">Participation in small group discussions, presentations, completion of modules and e-learning assignments, evaluation of written papers, </w:t>
      </w:r>
      <w:r w:rsidR="00220505">
        <w:t xml:space="preserve">and </w:t>
      </w:r>
      <w:r>
        <w:t>completion of e-portfolio</w:t>
      </w:r>
      <w:r w:rsidR="00220505">
        <w:t>.</w:t>
      </w:r>
      <w:proofErr w:type="gramEnd"/>
      <w:r w:rsidR="00BF3A53">
        <w:t xml:space="preserve"> </w:t>
      </w:r>
      <w:proofErr w:type="gramStart"/>
      <w:r w:rsidR="00A26264">
        <w:t>Required individual written paper</w:t>
      </w:r>
      <w:r w:rsidR="00220505">
        <w:t>.</w:t>
      </w:r>
      <w:proofErr w:type="gramEnd"/>
    </w:p>
    <w:p w:rsidR="00D65949" w:rsidRDefault="00D65949">
      <w:pPr>
        <w:rPr>
          <w:u w:val="single"/>
        </w:rPr>
      </w:pPr>
    </w:p>
    <w:p w:rsidR="00BD14B3" w:rsidRDefault="00BD14B3">
      <w:pPr>
        <w:rPr>
          <w:u w:val="single"/>
        </w:rPr>
      </w:pPr>
      <w:r>
        <w:rPr>
          <w:u w:val="single"/>
        </w:rPr>
        <w:t>EVALUATION METHODS/COURSE GRADE CALCULATION</w:t>
      </w:r>
    </w:p>
    <w:p w:rsidR="00C81AAA" w:rsidRPr="002F53CC" w:rsidRDefault="00C81AAA" w:rsidP="00C81AAA">
      <w:pPr>
        <w:rPr>
          <w:i/>
        </w:rPr>
      </w:pPr>
      <w:r w:rsidRPr="00DB379B">
        <w:t>Assignments are due on the date assigned by 8:00PM</w:t>
      </w:r>
      <w:r w:rsidR="002F53CC">
        <w:t xml:space="preserve"> and must be posted in the E-Sakai, under the “Assignment Folder”</w:t>
      </w:r>
      <w:r w:rsidRPr="00DB379B">
        <w:t>.</w:t>
      </w:r>
      <w:r w:rsidR="002F53CC">
        <w:t xml:space="preserve"> </w:t>
      </w:r>
      <w:r w:rsidRPr="00DB379B">
        <w:t xml:space="preserve">If lateness is unavoidable, notify the professor </w:t>
      </w:r>
      <w:r w:rsidRPr="00DB379B">
        <w:rPr>
          <w:u w:val="single"/>
        </w:rPr>
        <w:t>prior to</w:t>
      </w:r>
      <w:r w:rsidRPr="00DB379B">
        <w:t xml:space="preserve"> the scheduled time. </w:t>
      </w:r>
      <w:r w:rsidRPr="002F53CC">
        <w:rPr>
          <w:i/>
        </w:rPr>
        <w:t xml:space="preserve">Unexcused late submission will result in grade reduction of 2 points per day. </w:t>
      </w:r>
    </w:p>
    <w:p w:rsidR="002F53CC" w:rsidRDefault="009E54C2" w:rsidP="00C81AAA">
      <w:pPr>
        <w:rPr>
          <w:i/>
          <w:u w:val="single"/>
        </w:rPr>
      </w:pPr>
      <w:r>
        <w:rPr>
          <w:i/>
          <w:u w:val="single"/>
        </w:rPr>
        <w:t>Y</w:t>
      </w:r>
      <w:r w:rsidR="002F53CC">
        <w:rPr>
          <w:i/>
          <w:u w:val="single"/>
        </w:rPr>
        <w:t>our correct</w:t>
      </w:r>
      <w:r>
        <w:rPr>
          <w:i/>
          <w:u w:val="single"/>
        </w:rPr>
        <w:t>ed</w:t>
      </w:r>
      <w:r w:rsidR="002F53CC">
        <w:rPr>
          <w:i/>
          <w:u w:val="single"/>
        </w:rPr>
        <w:t xml:space="preserve"> assignment </w:t>
      </w:r>
      <w:r>
        <w:rPr>
          <w:i/>
          <w:u w:val="single"/>
        </w:rPr>
        <w:t xml:space="preserve">will be returned to you </w:t>
      </w:r>
      <w:r w:rsidR="00DA5FCF">
        <w:rPr>
          <w:i/>
          <w:u w:val="single"/>
        </w:rPr>
        <w:t>within 14</w:t>
      </w:r>
      <w:r w:rsidR="002F53CC">
        <w:rPr>
          <w:i/>
          <w:u w:val="single"/>
        </w:rPr>
        <w:t xml:space="preserve"> days; I will notify you if life circumstances make this impossible.</w:t>
      </w:r>
    </w:p>
    <w:p w:rsidR="00D65949" w:rsidRDefault="00D65949">
      <w:pPr>
        <w:rPr>
          <w:u w:val="single"/>
        </w:rPr>
      </w:pPr>
    </w:p>
    <w:tbl>
      <w:tblPr>
        <w:tblStyle w:val="LightList-Accent5"/>
        <w:tblW w:w="0" w:type="auto"/>
        <w:tblLook w:val="04A0"/>
      </w:tblPr>
      <w:tblGrid>
        <w:gridCol w:w="4118"/>
        <w:gridCol w:w="310"/>
        <w:gridCol w:w="4230"/>
      </w:tblGrid>
      <w:tr w:rsidR="006A2DEC" w:rsidTr="006A2DEC">
        <w:trPr>
          <w:cnfStyle w:val="100000000000"/>
        </w:trPr>
        <w:tc>
          <w:tcPr>
            <w:cnfStyle w:val="001000000000"/>
            <w:tcW w:w="4118" w:type="dxa"/>
            <w:tcBorders>
              <w:top w:val="nil"/>
              <w:left w:val="nil"/>
              <w:right w:val="single" w:sz="4" w:space="0" w:color="auto"/>
            </w:tcBorders>
          </w:tcPr>
          <w:p w:rsidR="006A2DEC" w:rsidRPr="00C81AAA" w:rsidRDefault="006A2DEC">
            <w:pPr>
              <w:rPr>
                <w:b w:val="0"/>
              </w:rPr>
            </w:pPr>
            <w:r w:rsidRPr="00C81AAA">
              <w:rPr>
                <w:b w:val="0"/>
              </w:rPr>
              <w:t>Assignments</w:t>
            </w:r>
          </w:p>
        </w:tc>
        <w:tc>
          <w:tcPr>
            <w:tcW w:w="310" w:type="dxa"/>
            <w:tcBorders>
              <w:top w:val="nil"/>
              <w:left w:val="single" w:sz="4" w:space="0" w:color="auto"/>
            </w:tcBorders>
          </w:tcPr>
          <w:p w:rsidR="006A2DEC" w:rsidRPr="00C81AAA" w:rsidRDefault="006A2DEC" w:rsidP="006A2DEC">
            <w:pPr>
              <w:cnfStyle w:val="100000000000"/>
              <w:rPr>
                <w:bCs w:val="0"/>
              </w:rPr>
            </w:pPr>
          </w:p>
        </w:tc>
        <w:tc>
          <w:tcPr>
            <w:tcW w:w="4230" w:type="dxa"/>
            <w:tcBorders>
              <w:right w:val="nil"/>
            </w:tcBorders>
          </w:tcPr>
          <w:p w:rsidR="006A2DEC" w:rsidRPr="00477F41" w:rsidRDefault="006A2DEC">
            <w:pPr>
              <w:cnfStyle w:val="100000000000"/>
              <w:rPr>
                <w:b w:val="0"/>
              </w:rPr>
            </w:pPr>
            <w:r>
              <w:rPr>
                <w:b w:val="0"/>
              </w:rPr>
              <w:t>Points</w:t>
            </w:r>
          </w:p>
        </w:tc>
      </w:tr>
      <w:tr w:rsidR="006A2DEC" w:rsidTr="006A2DEC">
        <w:trPr>
          <w:cnfStyle w:val="000000100000"/>
          <w:trHeight w:val="917"/>
        </w:trPr>
        <w:tc>
          <w:tcPr>
            <w:cnfStyle w:val="001000000000"/>
            <w:tcW w:w="4118" w:type="dxa"/>
            <w:tcBorders>
              <w:left w:val="nil"/>
              <w:right w:val="single" w:sz="4" w:space="0" w:color="auto"/>
            </w:tcBorders>
          </w:tcPr>
          <w:p w:rsidR="006A2DEC" w:rsidRPr="006A2DEC" w:rsidRDefault="006A2DEC">
            <w:r w:rsidRPr="006A2DEC">
              <w:t xml:space="preserve">Class Participation </w:t>
            </w:r>
          </w:p>
          <w:p w:rsidR="006A2DEC" w:rsidRPr="006A2DEC" w:rsidRDefault="006A2DEC">
            <w:pPr>
              <w:rPr>
                <w:b w:val="0"/>
              </w:rPr>
            </w:pPr>
            <w:r w:rsidRPr="006A2DEC">
              <w:rPr>
                <w:b w:val="0"/>
              </w:rPr>
              <w:t>Group discussions (in-class)</w:t>
            </w:r>
          </w:p>
          <w:p w:rsidR="006A2DEC" w:rsidRPr="001F349A" w:rsidRDefault="006A2DEC" w:rsidP="00083D05">
            <w:pPr>
              <w:rPr>
                <w:i/>
              </w:rPr>
            </w:pPr>
            <w:r w:rsidRPr="006A2DEC">
              <w:rPr>
                <w:b w:val="0"/>
                <w:i/>
              </w:rPr>
              <w:t>E-Sakai discussion boards</w:t>
            </w:r>
          </w:p>
        </w:tc>
        <w:tc>
          <w:tcPr>
            <w:tcW w:w="310" w:type="dxa"/>
            <w:tcBorders>
              <w:left w:val="single" w:sz="4" w:space="0" w:color="auto"/>
            </w:tcBorders>
          </w:tcPr>
          <w:p w:rsidR="006A2DEC" w:rsidRDefault="006A2DEC">
            <w:pPr>
              <w:cnfStyle w:val="000000100000"/>
              <w:rPr>
                <w:i/>
              </w:rPr>
            </w:pPr>
          </w:p>
          <w:p w:rsidR="006A2DEC" w:rsidRDefault="006A2DEC">
            <w:pPr>
              <w:cnfStyle w:val="000000100000"/>
              <w:rPr>
                <w:i/>
              </w:rPr>
            </w:pPr>
          </w:p>
          <w:p w:rsidR="006A2DEC" w:rsidRPr="001F349A" w:rsidRDefault="006A2DEC" w:rsidP="006A2DEC">
            <w:pPr>
              <w:cnfStyle w:val="000000100000"/>
              <w:rPr>
                <w:b/>
                <w:bCs/>
                <w:i/>
              </w:rPr>
            </w:pPr>
          </w:p>
        </w:tc>
        <w:tc>
          <w:tcPr>
            <w:tcW w:w="4230" w:type="dxa"/>
            <w:tcBorders>
              <w:right w:val="nil"/>
            </w:tcBorders>
          </w:tcPr>
          <w:p w:rsidR="006A2DEC" w:rsidRDefault="006A2DEC">
            <w:pPr>
              <w:cnfStyle w:val="000000100000"/>
            </w:pPr>
          </w:p>
          <w:p w:rsidR="006A2DEC" w:rsidRDefault="006A2DEC">
            <w:pPr>
              <w:cnfStyle w:val="000000100000"/>
            </w:pPr>
            <w:r>
              <w:t xml:space="preserve">14 (2 points for each group participation) </w:t>
            </w:r>
          </w:p>
          <w:p w:rsidR="006A2DEC" w:rsidRDefault="006A2DEC" w:rsidP="00083D05">
            <w:pPr>
              <w:cnfStyle w:val="000000100000"/>
            </w:pPr>
            <w:r>
              <w:t>20 (5 points for each discussion board)</w:t>
            </w:r>
          </w:p>
        </w:tc>
      </w:tr>
      <w:tr w:rsidR="006A2DEC" w:rsidTr="006A2DEC">
        <w:trPr>
          <w:trHeight w:val="881"/>
        </w:trPr>
        <w:tc>
          <w:tcPr>
            <w:cnfStyle w:val="001000000000"/>
            <w:tcW w:w="4118" w:type="dxa"/>
            <w:tcBorders>
              <w:left w:val="nil"/>
              <w:right w:val="single" w:sz="4" w:space="0" w:color="auto"/>
            </w:tcBorders>
          </w:tcPr>
          <w:p w:rsidR="006A2DEC" w:rsidRPr="006A2DEC" w:rsidRDefault="006A2DEC" w:rsidP="00C81AAA">
            <w:pPr>
              <w:rPr>
                <w:rFonts w:ascii="Arial" w:hAnsi="Arial" w:cs="Arial"/>
                <w:sz w:val="22"/>
              </w:rPr>
            </w:pPr>
            <w:r w:rsidRPr="006A2DEC">
              <w:rPr>
                <w:rFonts w:ascii="Arial" w:hAnsi="Arial" w:cs="Arial"/>
                <w:sz w:val="22"/>
              </w:rPr>
              <w:t>Papers (2)</w:t>
            </w:r>
          </w:p>
          <w:p w:rsidR="006A2DEC" w:rsidRPr="006A2DEC" w:rsidRDefault="006A2DEC" w:rsidP="00C81AAA">
            <w:pPr>
              <w:rPr>
                <w:b w:val="0"/>
                <w:bCs w:val="0"/>
              </w:rPr>
            </w:pPr>
            <w:r w:rsidRPr="006A2DEC">
              <w:rPr>
                <w:b w:val="0"/>
                <w:bCs w:val="0"/>
              </w:rPr>
              <w:t>Organizational Culture Analysis</w:t>
            </w:r>
          </w:p>
          <w:p w:rsidR="006A2DEC" w:rsidRPr="00C71E95" w:rsidRDefault="006A2DEC">
            <w:pPr>
              <w:rPr>
                <w:rFonts w:ascii="Arial" w:hAnsi="Arial" w:cs="Arial"/>
                <w:sz w:val="22"/>
              </w:rPr>
            </w:pPr>
            <w:r w:rsidRPr="006A2DEC">
              <w:rPr>
                <w:b w:val="0"/>
                <w:bCs w:val="0"/>
              </w:rPr>
              <w:t>Career Goals and Strategies</w:t>
            </w:r>
          </w:p>
        </w:tc>
        <w:tc>
          <w:tcPr>
            <w:tcW w:w="310" w:type="dxa"/>
            <w:tcBorders>
              <w:left w:val="single" w:sz="4" w:space="0" w:color="auto"/>
            </w:tcBorders>
          </w:tcPr>
          <w:p w:rsidR="006A2DEC" w:rsidRDefault="006A2DEC">
            <w:pPr>
              <w:cnfStyle w:val="000000000000"/>
              <w:rPr>
                <w:rFonts w:ascii="Arial" w:hAnsi="Arial" w:cs="Arial"/>
                <w:sz w:val="22"/>
              </w:rPr>
            </w:pPr>
          </w:p>
          <w:p w:rsidR="006A2DEC" w:rsidRDefault="006A2DEC">
            <w:pPr>
              <w:cnfStyle w:val="000000000000"/>
              <w:rPr>
                <w:rFonts w:ascii="Arial" w:hAnsi="Arial" w:cs="Arial"/>
                <w:sz w:val="22"/>
              </w:rPr>
            </w:pPr>
          </w:p>
          <w:p w:rsidR="006A2DEC" w:rsidRPr="00C71E95" w:rsidRDefault="006A2DEC" w:rsidP="006A2DEC">
            <w:pPr>
              <w:cnfStyle w:val="000000000000"/>
              <w:rPr>
                <w:rFonts w:ascii="Arial" w:hAnsi="Arial" w:cs="Arial"/>
                <w:b/>
                <w:bCs/>
                <w:sz w:val="22"/>
              </w:rPr>
            </w:pPr>
          </w:p>
        </w:tc>
        <w:tc>
          <w:tcPr>
            <w:tcW w:w="4230" w:type="dxa"/>
            <w:tcBorders>
              <w:right w:val="nil"/>
            </w:tcBorders>
          </w:tcPr>
          <w:p w:rsidR="006A2DEC" w:rsidRDefault="006A2DEC">
            <w:pPr>
              <w:cnfStyle w:val="000000000000"/>
            </w:pPr>
          </w:p>
          <w:p w:rsidR="006A2DEC" w:rsidRDefault="006A2DEC">
            <w:pPr>
              <w:cnfStyle w:val="000000000000"/>
            </w:pPr>
            <w:r>
              <w:t>21</w:t>
            </w:r>
          </w:p>
          <w:p w:rsidR="006A2DEC" w:rsidRDefault="006A2DEC">
            <w:pPr>
              <w:cnfStyle w:val="000000000000"/>
            </w:pPr>
            <w:r>
              <w:t>30</w:t>
            </w:r>
          </w:p>
        </w:tc>
      </w:tr>
      <w:tr w:rsidR="006A2DEC" w:rsidTr="006A2DEC">
        <w:trPr>
          <w:cnfStyle w:val="000000100000"/>
          <w:trHeight w:val="277"/>
        </w:trPr>
        <w:tc>
          <w:tcPr>
            <w:cnfStyle w:val="001000000000"/>
            <w:tcW w:w="4118" w:type="dxa"/>
            <w:tcBorders>
              <w:left w:val="nil"/>
              <w:right w:val="single" w:sz="4" w:space="0" w:color="auto"/>
            </w:tcBorders>
          </w:tcPr>
          <w:p w:rsidR="006A2DEC" w:rsidRPr="006A2DEC" w:rsidRDefault="006A2DEC" w:rsidP="00083D05">
            <w:pPr>
              <w:rPr>
                <w:b w:val="0"/>
              </w:rPr>
            </w:pPr>
            <w:r w:rsidRPr="006A2DEC">
              <w:rPr>
                <w:b w:val="0"/>
              </w:rPr>
              <w:t>Final PowerPoint Presentation</w:t>
            </w:r>
          </w:p>
        </w:tc>
        <w:tc>
          <w:tcPr>
            <w:tcW w:w="310" w:type="dxa"/>
            <w:tcBorders>
              <w:left w:val="single" w:sz="4" w:space="0" w:color="auto"/>
            </w:tcBorders>
          </w:tcPr>
          <w:p w:rsidR="006A2DEC" w:rsidRDefault="006A2DEC" w:rsidP="006A2DEC">
            <w:pPr>
              <w:cnfStyle w:val="000000100000"/>
              <w:rPr>
                <w:b/>
                <w:bCs/>
              </w:rPr>
            </w:pPr>
          </w:p>
        </w:tc>
        <w:tc>
          <w:tcPr>
            <w:tcW w:w="4230" w:type="dxa"/>
            <w:tcBorders>
              <w:right w:val="nil"/>
            </w:tcBorders>
          </w:tcPr>
          <w:p w:rsidR="006A2DEC" w:rsidRDefault="006A2DEC" w:rsidP="00083D05">
            <w:pPr>
              <w:cnfStyle w:val="000000100000"/>
            </w:pPr>
            <w:r>
              <w:t>15</w:t>
            </w:r>
          </w:p>
        </w:tc>
      </w:tr>
      <w:tr w:rsidR="006A2DEC" w:rsidTr="006A2DEC">
        <w:trPr>
          <w:trHeight w:val="270"/>
        </w:trPr>
        <w:tc>
          <w:tcPr>
            <w:cnfStyle w:val="001000000000"/>
            <w:tcW w:w="4118" w:type="dxa"/>
            <w:tcBorders>
              <w:left w:val="nil"/>
              <w:right w:val="single" w:sz="4" w:space="0" w:color="auto"/>
            </w:tcBorders>
          </w:tcPr>
          <w:p w:rsidR="006A2DEC" w:rsidRPr="006A2DEC" w:rsidRDefault="006A2DEC" w:rsidP="00083D05">
            <w:pPr>
              <w:rPr>
                <w:b w:val="0"/>
              </w:rPr>
            </w:pPr>
            <w:r w:rsidRPr="006A2DEC">
              <w:rPr>
                <w:b w:val="0"/>
              </w:rPr>
              <w:t>Resume with Portfolio</w:t>
            </w:r>
          </w:p>
        </w:tc>
        <w:tc>
          <w:tcPr>
            <w:tcW w:w="310" w:type="dxa"/>
            <w:tcBorders>
              <w:left w:val="single" w:sz="4" w:space="0" w:color="auto"/>
            </w:tcBorders>
          </w:tcPr>
          <w:p w:rsidR="006A2DEC" w:rsidRDefault="006A2DEC" w:rsidP="006A2DEC">
            <w:pPr>
              <w:cnfStyle w:val="000000000000"/>
              <w:rPr>
                <w:b/>
                <w:bCs/>
              </w:rPr>
            </w:pPr>
          </w:p>
        </w:tc>
        <w:tc>
          <w:tcPr>
            <w:tcW w:w="4230" w:type="dxa"/>
            <w:tcBorders>
              <w:right w:val="nil"/>
            </w:tcBorders>
          </w:tcPr>
          <w:p w:rsidR="006A2DEC" w:rsidRDefault="006A2DEC" w:rsidP="00083D05">
            <w:pPr>
              <w:cnfStyle w:val="000000000000"/>
            </w:pPr>
            <w:r>
              <w:t>S/U</w:t>
            </w:r>
          </w:p>
        </w:tc>
      </w:tr>
    </w:tbl>
    <w:p w:rsidR="00C81AAA" w:rsidRDefault="00C81AAA"/>
    <w:p w:rsidR="00BD14B3" w:rsidRDefault="00BD14B3">
      <w:pPr>
        <w:rPr>
          <w:u w:val="single"/>
        </w:rPr>
      </w:pPr>
      <w:r>
        <w:rPr>
          <w:u w:val="single"/>
        </w:rPr>
        <w:t>GRADING SCALE</w:t>
      </w:r>
      <w:r w:rsidR="00220505">
        <w:rPr>
          <w:u w:val="single"/>
        </w:rPr>
        <w:t>/QUALITY POINTS</w:t>
      </w:r>
    </w:p>
    <w:p w:rsidR="00220505" w:rsidRDefault="00220505" w:rsidP="00220505">
      <w:pPr>
        <w:ind w:firstLine="720"/>
      </w:pPr>
      <w:r>
        <w:t>A</w:t>
      </w:r>
      <w:r>
        <w:tab/>
        <w:t>95-100</w:t>
      </w:r>
      <w:r>
        <w:tab/>
        <w:t>(4.0)</w:t>
      </w:r>
      <w:r>
        <w:tab/>
      </w:r>
      <w:r>
        <w:tab/>
        <w:t>C</w:t>
      </w:r>
      <w:r>
        <w:tab/>
        <w:t>74-79* (2.0)</w:t>
      </w:r>
    </w:p>
    <w:p w:rsidR="00220505" w:rsidRDefault="00220505" w:rsidP="00220505">
      <w:r>
        <w:tab/>
        <w:t>A-</w:t>
      </w:r>
      <w:r>
        <w:tab/>
        <w:t>93-94   (3.67)</w:t>
      </w:r>
      <w:r>
        <w:tab/>
      </w:r>
      <w:r>
        <w:tab/>
        <w:t>C-</w:t>
      </w:r>
      <w:r>
        <w:tab/>
        <w:t>72-73   (1.67)</w:t>
      </w:r>
    </w:p>
    <w:p w:rsidR="00220505" w:rsidRDefault="00220505" w:rsidP="00220505">
      <w:pPr>
        <w:ind w:firstLine="720"/>
      </w:pPr>
      <w:r>
        <w:t>B+</w:t>
      </w:r>
      <w:r>
        <w:tab/>
        <w:t>91- 92</w:t>
      </w:r>
      <w:r>
        <w:tab/>
        <w:t>(3.33)</w:t>
      </w:r>
      <w:r>
        <w:tab/>
      </w:r>
      <w:r>
        <w:tab/>
        <w:t>D+</w:t>
      </w:r>
      <w:r>
        <w:tab/>
        <w:t>70-71   (1.33)</w:t>
      </w:r>
    </w:p>
    <w:p w:rsidR="00220505" w:rsidRDefault="00220505" w:rsidP="00220505">
      <w:r>
        <w:tab/>
        <w:t>B</w:t>
      </w:r>
      <w:r>
        <w:tab/>
        <w:t>84-90</w:t>
      </w:r>
      <w:r>
        <w:tab/>
        <w:t>(3.0)</w:t>
      </w:r>
      <w:r>
        <w:tab/>
      </w:r>
      <w:r>
        <w:tab/>
        <w:t>D</w:t>
      </w:r>
      <w:r>
        <w:tab/>
        <w:t>64-69   (1.0)</w:t>
      </w:r>
    </w:p>
    <w:p w:rsidR="00220505" w:rsidRDefault="00220505" w:rsidP="00220505">
      <w:r>
        <w:tab/>
        <w:t>B-</w:t>
      </w:r>
      <w:r>
        <w:tab/>
        <w:t>82-83</w:t>
      </w:r>
      <w:r>
        <w:tab/>
        <w:t>(2.67)</w:t>
      </w:r>
      <w:r>
        <w:tab/>
      </w:r>
      <w:r>
        <w:tab/>
        <w:t>D-</w:t>
      </w:r>
      <w:r>
        <w:tab/>
        <w:t>62-63   (0.67)</w:t>
      </w:r>
    </w:p>
    <w:p w:rsidR="00220505" w:rsidRDefault="00220505" w:rsidP="00220505">
      <w:r>
        <w:tab/>
        <w:t>C+</w:t>
      </w:r>
      <w:r>
        <w:tab/>
        <w:t>80-81</w:t>
      </w:r>
      <w:r>
        <w:tab/>
        <w:t>(2.33)</w:t>
      </w:r>
      <w:r>
        <w:tab/>
      </w:r>
      <w:r>
        <w:tab/>
        <w:t>E</w:t>
      </w:r>
      <w:r>
        <w:tab/>
        <w:t>61 or below (0.0)</w:t>
      </w:r>
    </w:p>
    <w:p w:rsidR="00220505" w:rsidRDefault="00220505" w:rsidP="00220505">
      <w:r>
        <w:t xml:space="preserve">    </w:t>
      </w:r>
    </w:p>
    <w:p w:rsidR="00220505" w:rsidRDefault="00220505" w:rsidP="00220505">
      <w:pPr>
        <w:ind w:left="720" w:firstLine="720"/>
      </w:pPr>
      <w:r>
        <w:t>* 74 is the minimal passing grade</w:t>
      </w:r>
    </w:p>
    <w:p w:rsidR="00220505" w:rsidRDefault="00220505">
      <w:pPr>
        <w:rPr>
          <w:u w:val="single"/>
        </w:rPr>
      </w:pPr>
    </w:p>
    <w:p w:rsidR="00A26264" w:rsidRDefault="00A26264">
      <w:pPr>
        <w:rPr>
          <w:u w:val="single"/>
        </w:rPr>
      </w:pPr>
      <w:r>
        <w:rPr>
          <w:u w:val="single"/>
        </w:rPr>
        <w:t>REQUIRED TEXTS</w:t>
      </w:r>
      <w:r w:rsidR="0020603F">
        <w:rPr>
          <w:u w:val="single"/>
        </w:rPr>
        <w:t>:</w:t>
      </w:r>
    </w:p>
    <w:p w:rsidR="00B61C57" w:rsidRDefault="0020603F" w:rsidP="00E3627D">
      <w:pPr>
        <w:ind w:left="450" w:hanging="450"/>
      </w:pPr>
      <w:r w:rsidRPr="00F3135F">
        <w:rPr>
          <w:lang w:val="pt-BR"/>
        </w:rPr>
        <w:t>Mar</w:t>
      </w:r>
      <w:r>
        <w:rPr>
          <w:lang w:val="pt-BR"/>
        </w:rPr>
        <w:t>quis, B.L., &amp; Huston, C.J. (2012</w:t>
      </w:r>
      <w:r w:rsidRPr="00F3135F">
        <w:rPr>
          <w:lang w:val="pt-BR"/>
        </w:rPr>
        <w:t xml:space="preserve">).  </w:t>
      </w:r>
      <w:r w:rsidRPr="00483F05">
        <w:rPr>
          <w:i/>
          <w:iCs/>
        </w:rPr>
        <w:t>Leadership roles and management functions in nursing</w:t>
      </w:r>
      <w:r>
        <w:t xml:space="preserve"> </w:t>
      </w:r>
    </w:p>
    <w:p w:rsidR="00B61C57" w:rsidRDefault="00B61C57" w:rsidP="00E3627D">
      <w:pPr>
        <w:ind w:left="450" w:hanging="450"/>
      </w:pPr>
    </w:p>
    <w:p w:rsidR="0020603F" w:rsidRDefault="00B61C57" w:rsidP="00E3627D">
      <w:pPr>
        <w:ind w:left="450" w:hanging="450"/>
        <w:rPr>
          <w:u w:val="single"/>
        </w:rPr>
      </w:pPr>
      <w:r>
        <w:tab/>
      </w:r>
      <w:r w:rsidR="0020603F">
        <w:t>(7</w:t>
      </w:r>
      <w:r w:rsidR="0020603F" w:rsidRPr="00483F05">
        <w:rPr>
          <w:vertAlign w:val="superscript"/>
        </w:rPr>
        <w:t>th</w:t>
      </w:r>
      <w:r w:rsidR="0020603F" w:rsidRPr="00483F05">
        <w:t xml:space="preserve"> </w:t>
      </w:r>
      <w:proofErr w:type="gramStart"/>
      <w:r w:rsidR="0020603F" w:rsidRPr="00483F05">
        <w:t>ed</w:t>
      </w:r>
      <w:proofErr w:type="gramEnd"/>
      <w:r w:rsidR="0020603F" w:rsidRPr="00483F05">
        <w:t>.).</w:t>
      </w:r>
      <w:r w:rsidR="0020603F" w:rsidRPr="00483F05">
        <w:rPr>
          <w:i/>
          <w:iCs/>
        </w:rPr>
        <w:t xml:space="preserve">  </w:t>
      </w:r>
      <w:smartTag w:uri="urn:schemas-microsoft-com:office:smarttags" w:element="State">
        <w:smartTag w:uri="urn:schemas-microsoft-com:office:smarttags" w:element="place">
          <w:r w:rsidR="0020603F" w:rsidRPr="00483F05">
            <w:t>Philadelphia</w:t>
          </w:r>
        </w:smartTag>
      </w:smartTag>
      <w:r w:rsidR="0020603F" w:rsidRPr="00483F05">
        <w:t>: Lippincott</w:t>
      </w:r>
    </w:p>
    <w:p w:rsidR="00220505" w:rsidRDefault="00220505" w:rsidP="00E3627D">
      <w:pPr>
        <w:ind w:left="450" w:hanging="450"/>
        <w:rPr>
          <w:u w:val="single"/>
        </w:rPr>
      </w:pPr>
    </w:p>
    <w:p w:rsidR="00A26264" w:rsidRDefault="00A26264">
      <w:pPr>
        <w:rPr>
          <w:u w:val="single"/>
        </w:rPr>
      </w:pPr>
      <w:r>
        <w:rPr>
          <w:u w:val="single"/>
        </w:rPr>
        <w:lastRenderedPageBreak/>
        <w:t>RECOMMENDED TEXTS</w:t>
      </w:r>
    </w:p>
    <w:p w:rsidR="00B61C57" w:rsidRDefault="00083D05" w:rsidP="00E3627D">
      <w:pPr>
        <w:tabs>
          <w:tab w:val="left" w:pos="-1080"/>
          <w:tab w:val="left" w:pos="-720"/>
          <w:tab w:val="left" w:pos="0"/>
          <w:tab w:val="left" w:pos="450"/>
          <w:tab w:val="left" w:pos="900"/>
          <w:tab w:val="left" w:pos="990"/>
          <w:tab w:val="left" w:pos="2160"/>
        </w:tabs>
        <w:ind w:left="450" w:hanging="450"/>
        <w:rPr>
          <w:i/>
          <w:iCs/>
        </w:rPr>
      </w:pPr>
      <w:proofErr w:type="gramStart"/>
      <w:r w:rsidRPr="006C66E1">
        <w:t xml:space="preserve">American </w:t>
      </w:r>
      <w:r>
        <w:t>Psychological Association.</w:t>
      </w:r>
      <w:proofErr w:type="gramEnd"/>
      <w:r>
        <w:t xml:space="preserve"> (2010</w:t>
      </w:r>
      <w:r w:rsidRPr="006C66E1">
        <w:t xml:space="preserve">). </w:t>
      </w:r>
      <w:r w:rsidRPr="006C66E1">
        <w:rPr>
          <w:i/>
          <w:iCs/>
        </w:rPr>
        <w:t xml:space="preserve">Publication manual of the American Psychological </w:t>
      </w:r>
    </w:p>
    <w:p w:rsidR="00B61C57" w:rsidRDefault="00B61C57" w:rsidP="00E3627D">
      <w:pPr>
        <w:tabs>
          <w:tab w:val="left" w:pos="-1080"/>
          <w:tab w:val="left" w:pos="-720"/>
          <w:tab w:val="left" w:pos="0"/>
          <w:tab w:val="left" w:pos="450"/>
          <w:tab w:val="left" w:pos="900"/>
          <w:tab w:val="left" w:pos="990"/>
          <w:tab w:val="left" w:pos="2160"/>
        </w:tabs>
        <w:ind w:left="450" w:hanging="450"/>
        <w:rPr>
          <w:i/>
          <w:iCs/>
        </w:rPr>
      </w:pPr>
    </w:p>
    <w:p w:rsidR="00083D05" w:rsidRDefault="00B61C57" w:rsidP="00E3627D">
      <w:pPr>
        <w:tabs>
          <w:tab w:val="left" w:pos="-1080"/>
          <w:tab w:val="left" w:pos="-720"/>
          <w:tab w:val="left" w:pos="0"/>
          <w:tab w:val="left" w:pos="450"/>
          <w:tab w:val="left" w:pos="900"/>
          <w:tab w:val="left" w:pos="990"/>
          <w:tab w:val="left" w:pos="2160"/>
        </w:tabs>
        <w:ind w:left="450" w:hanging="450"/>
      </w:pPr>
      <w:r>
        <w:rPr>
          <w:i/>
          <w:iCs/>
        </w:rPr>
        <w:tab/>
      </w:r>
      <w:r w:rsidR="00083D05" w:rsidRPr="006C66E1">
        <w:rPr>
          <w:i/>
          <w:iCs/>
        </w:rPr>
        <w:t>Association</w:t>
      </w:r>
      <w:r w:rsidR="00083D05" w:rsidRPr="006C66E1">
        <w:t xml:space="preserve"> </w:t>
      </w:r>
      <w:r w:rsidR="00083D05">
        <w:t>(6</w:t>
      </w:r>
      <w:r w:rsidR="00083D05" w:rsidRPr="006C66E1">
        <w:t xml:space="preserve">th </w:t>
      </w:r>
      <w:proofErr w:type="gramStart"/>
      <w:r w:rsidR="00083D05" w:rsidRPr="006C66E1">
        <w:t>ed</w:t>
      </w:r>
      <w:proofErr w:type="gramEnd"/>
      <w:r w:rsidR="00083D05" w:rsidRPr="006C66E1">
        <w:t xml:space="preserve">.). </w:t>
      </w:r>
      <w:smartTag w:uri="urn:schemas-microsoft-com:office:smarttags" w:element="place">
        <w:smartTag w:uri="urn:schemas-microsoft-com:office:smarttags" w:element="City">
          <w:r w:rsidR="00083D05" w:rsidRPr="006C66E1">
            <w:t>Washington</w:t>
          </w:r>
        </w:smartTag>
        <w:r w:rsidR="00083D05" w:rsidRPr="006C66E1">
          <w:t xml:space="preserve">, </w:t>
        </w:r>
        <w:smartTag w:uri="urn:schemas-microsoft-com:office:smarttags" w:element="State">
          <w:r w:rsidR="00083D05" w:rsidRPr="006C66E1">
            <w:t>DC</w:t>
          </w:r>
        </w:smartTag>
      </w:smartTag>
      <w:r w:rsidR="00083D05" w:rsidRPr="006C66E1">
        <w:t>: Author.</w:t>
      </w:r>
    </w:p>
    <w:p w:rsidR="00EB1CFE" w:rsidRPr="006C66E1" w:rsidRDefault="00EB1CFE" w:rsidP="00E3627D">
      <w:pPr>
        <w:tabs>
          <w:tab w:val="left" w:pos="-1080"/>
          <w:tab w:val="left" w:pos="-720"/>
          <w:tab w:val="left" w:pos="0"/>
          <w:tab w:val="left" w:pos="450"/>
          <w:tab w:val="left" w:pos="900"/>
          <w:tab w:val="left" w:pos="990"/>
          <w:tab w:val="left" w:pos="2160"/>
        </w:tabs>
        <w:ind w:left="450" w:hanging="450"/>
      </w:pPr>
    </w:p>
    <w:p w:rsidR="00EB1CFE" w:rsidRDefault="00EB1CFE">
      <w:pPr>
        <w:rPr>
          <w:b/>
        </w:rPr>
      </w:pPr>
    </w:p>
    <w:p w:rsidR="00EB1CFE" w:rsidRDefault="00EB1CFE">
      <w:pPr>
        <w:rPr>
          <w:b/>
        </w:rPr>
      </w:pPr>
    </w:p>
    <w:p w:rsidR="00B61C57" w:rsidRDefault="00B61C57">
      <w:pPr>
        <w:rPr>
          <w:b/>
        </w:rPr>
      </w:pPr>
    </w:p>
    <w:p w:rsidR="00B61C57" w:rsidRDefault="00B61C57">
      <w:pPr>
        <w:rPr>
          <w:b/>
        </w:rPr>
      </w:pPr>
    </w:p>
    <w:p w:rsidR="00F7267D" w:rsidRDefault="00F7267D">
      <w:pPr>
        <w:rPr>
          <w:b/>
        </w:rPr>
      </w:pPr>
      <w:r>
        <w:rPr>
          <w:b/>
        </w:rPr>
        <w:br w:type="page"/>
      </w:r>
    </w:p>
    <w:p w:rsidR="00220505" w:rsidRPr="00BF3A53" w:rsidRDefault="00A26264">
      <w:pPr>
        <w:rPr>
          <w:b/>
        </w:rPr>
      </w:pPr>
      <w:r w:rsidRPr="00BF3A53">
        <w:rPr>
          <w:b/>
        </w:rPr>
        <w:lastRenderedPageBreak/>
        <w:t>WEEKLY CLASS SCHEDULE</w:t>
      </w:r>
    </w:p>
    <w:tbl>
      <w:tblPr>
        <w:tblStyle w:val="LightList-Accent5"/>
        <w:tblW w:w="0" w:type="auto"/>
        <w:tblLayout w:type="fixed"/>
        <w:tblLook w:val="01E0"/>
      </w:tblPr>
      <w:tblGrid>
        <w:gridCol w:w="1908"/>
        <w:gridCol w:w="3690"/>
        <w:gridCol w:w="3690"/>
      </w:tblGrid>
      <w:tr w:rsidR="00D75D35" w:rsidRPr="00C448C0" w:rsidTr="00EB1CFE">
        <w:trPr>
          <w:cnfStyle w:val="100000000000"/>
        </w:trPr>
        <w:tc>
          <w:tcPr>
            <w:cnfStyle w:val="001000000000"/>
            <w:tcW w:w="1908" w:type="dxa"/>
          </w:tcPr>
          <w:p w:rsidR="00D75D35" w:rsidRPr="00C448C0" w:rsidRDefault="00D75D35" w:rsidP="00A10754">
            <w:pPr>
              <w:rPr>
                <w:sz w:val="22"/>
                <w:szCs w:val="22"/>
              </w:rPr>
            </w:pPr>
            <w:r w:rsidRPr="00C448C0">
              <w:rPr>
                <w:sz w:val="22"/>
                <w:szCs w:val="22"/>
              </w:rPr>
              <w:t>DATE</w:t>
            </w:r>
          </w:p>
        </w:tc>
        <w:tc>
          <w:tcPr>
            <w:cnfStyle w:val="000010000000"/>
            <w:tcW w:w="3690" w:type="dxa"/>
          </w:tcPr>
          <w:p w:rsidR="00D75D35" w:rsidRPr="00C448C0" w:rsidRDefault="00D75D35" w:rsidP="00A10754">
            <w:pPr>
              <w:rPr>
                <w:sz w:val="22"/>
                <w:szCs w:val="22"/>
              </w:rPr>
            </w:pPr>
            <w:r w:rsidRPr="00C448C0">
              <w:rPr>
                <w:sz w:val="22"/>
                <w:szCs w:val="22"/>
              </w:rPr>
              <w:t>TOPIC/EVALUATION</w:t>
            </w:r>
          </w:p>
        </w:tc>
        <w:tc>
          <w:tcPr>
            <w:cnfStyle w:val="000100000000"/>
            <w:tcW w:w="3690" w:type="dxa"/>
          </w:tcPr>
          <w:p w:rsidR="00D75D35" w:rsidRPr="00C448C0" w:rsidRDefault="00D75D35" w:rsidP="00A10754">
            <w:pPr>
              <w:rPr>
                <w:sz w:val="22"/>
                <w:szCs w:val="22"/>
              </w:rPr>
            </w:pPr>
            <w:r w:rsidRPr="00C448C0">
              <w:rPr>
                <w:sz w:val="22"/>
                <w:szCs w:val="22"/>
              </w:rPr>
              <w:t>ASSIGNMENTS/READINGS</w:t>
            </w:r>
            <w:r w:rsidR="00BF3A53">
              <w:rPr>
                <w:sz w:val="22"/>
                <w:szCs w:val="22"/>
              </w:rPr>
              <w:t>**</w:t>
            </w:r>
          </w:p>
        </w:tc>
      </w:tr>
      <w:tr w:rsidR="00D75D35" w:rsidTr="00EB1CFE">
        <w:trPr>
          <w:cnfStyle w:val="000000100000"/>
        </w:trPr>
        <w:tc>
          <w:tcPr>
            <w:cnfStyle w:val="001000000000"/>
            <w:tcW w:w="1908" w:type="dxa"/>
          </w:tcPr>
          <w:p w:rsidR="00D75D35" w:rsidRPr="00EA503F" w:rsidRDefault="0021544D" w:rsidP="00A10754">
            <w:pPr>
              <w:rPr>
                <w:b w:val="0"/>
              </w:rPr>
            </w:pPr>
            <w:r w:rsidRPr="00EA503F">
              <w:rPr>
                <w:b w:val="0"/>
              </w:rPr>
              <w:t>Week 1</w:t>
            </w:r>
          </w:p>
          <w:p w:rsidR="00720C25" w:rsidRPr="00EA503F" w:rsidRDefault="00045918" w:rsidP="00A10754">
            <w:pPr>
              <w:rPr>
                <w:b w:val="0"/>
              </w:rPr>
            </w:pPr>
            <w:r>
              <w:rPr>
                <w:b w:val="0"/>
              </w:rPr>
              <w:t>01</w:t>
            </w:r>
            <w:r w:rsidR="00720C25" w:rsidRPr="00EA503F">
              <w:rPr>
                <w:b w:val="0"/>
              </w:rPr>
              <w:t>/</w:t>
            </w:r>
            <w:r>
              <w:rPr>
                <w:b w:val="0"/>
              </w:rPr>
              <w:t>13</w:t>
            </w:r>
          </w:p>
        </w:tc>
        <w:tc>
          <w:tcPr>
            <w:cnfStyle w:val="000010000000"/>
            <w:tcW w:w="3690" w:type="dxa"/>
          </w:tcPr>
          <w:p w:rsidR="00D75D35" w:rsidRPr="00007D04" w:rsidRDefault="00D67FA3" w:rsidP="00B86FF6">
            <w:r>
              <w:t>Introduction to course</w:t>
            </w:r>
            <w:r w:rsidR="00D75D35" w:rsidRPr="00007D04">
              <w:t xml:space="preserve"> </w:t>
            </w:r>
          </w:p>
        </w:tc>
        <w:tc>
          <w:tcPr>
            <w:cnfStyle w:val="000100000000"/>
            <w:tcW w:w="3690" w:type="dxa"/>
          </w:tcPr>
          <w:p w:rsidR="00D67FA3" w:rsidRPr="00EA503F" w:rsidRDefault="00D67FA3" w:rsidP="00D67FA3">
            <w:pPr>
              <w:spacing w:before="40"/>
              <w:rPr>
                <w:b w:val="0"/>
              </w:rPr>
            </w:pPr>
            <w:r w:rsidRPr="00EA503F">
              <w:rPr>
                <w:b w:val="0"/>
              </w:rPr>
              <w:t>Syllabus</w:t>
            </w:r>
            <w:r w:rsidR="00D70D38">
              <w:rPr>
                <w:b w:val="0"/>
              </w:rPr>
              <w:t>/</w:t>
            </w:r>
            <w:r w:rsidRPr="00EA503F">
              <w:rPr>
                <w:b w:val="0"/>
              </w:rPr>
              <w:t>All Assignments</w:t>
            </w:r>
            <w:r w:rsidR="00C81AAA" w:rsidRPr="00EA503F">
              <w:rPr>
                <w:b w:val="0"/>
              </w:rPr>
              <w:t>/readings</w:t>
            </w:r>
          </w:p>
          <w:p w:rsidR="00D67FA3" w:rsidRPr="00EA503F" w:rsidRDefault="00D67FA3" w:rsidP="00D67FA3">
            <w:pPr>
              <w:spacing w:before="40"/>
              <w:rPr>
                <w:b w:val="0"/>
              </w:rPr>
            </w:pPr>
            <w:r w:rsidRPr="00EA503F">
              <w:rPr>
                <w:b w:val="0"/>
              </w:rPr>
              <w:t>Grading (course evaluation</w:t>
            </w:r>
            <w:r w:rsidR="00C81AAA" w:rsidRPr="00EA503F">
              <w:rPr>
                <w:b w:val="0"/>
              </w:rPr>
              <w:t>)</w:t>
            </w:r>
          </w:p>
          <w:p w:rsidR="00D75D35" w:rsidRPr="00EA503F" w:rsidRDefault="00D67FA3" w:rsidP="00C81AAA">
            <w:pPr>
              <w:spacing w:before="40"/>
              <w:rPr>
                <w:b w:val="0"/>
              </w:rPr>
            </w:pPr>
            <w:r w:rsidRPr="00EA503F">
              <w:rPr>
                <w:b w:val="0"/>
              </w:rPr>
              <w:t>Avoiding Plagiarism</w:t>
            </w:r>
            <w:r w:rsidR="00BF3A53">
              <w:rPr>
                <w:b w:val="0"/>
              </w:rPr>
              <w:t xml:space="preserve"> (</w:t>
            </w:r>
            <w:proofErr w:type="spellStart"/>
            <w:r w:rsidRPr="00EA503F">
              <w:rPr>
                <w:b w:val="0"/>
              </w:rPr>
              <w:t>Turnitin</w:t>
            </w:r>
            <w:proofErr w:type="spellEnd"/>
            <w:r w:rsidR="00BF3A53">
              <w:rPr>
                <w:b w:val="0"/>
              </w:rPr>
              <w:t>)</w:t>
            </w:r>
          </w:p>
        </w:tc>
      </w:tr>
      <w:tr w:rsidR="00D75D35" w:rsidTr="00EB1CFE">
        <w:tc>
          <w:tcPr>
            <w:cnfStyle w:val="001000000000"/>
            <w:tcW w:w="1908" w:type="dxa"/>
          </w:tcPr>
          <w:p w:rsidR="00D75D35" w:rsidRPr="00EA503F" w:rsidRDefault="0021544D" w:rsidP="00A10754">
            <w:pPr>
              <w:rPr>
                <w:b w:val="0"/>
              </w:rPr>
            </w:pPr>
            <w:r w:rsidRPr="00EA503F">
              <w:rPr>
                <w:b w:val="0"/>
              </w:rPr>
              <w:t>Week 2</w:t>
            </w:r>
          </w:p>
          <w:p w:rsidR="00720C25" w:rsidRPr="00EA503F" w:rsidRDefault="00045918" w:rsidP="00045918">
            <w:pPr>
              <w:rPr>
                <w:b w:val="0"/>
              </w:rPr>
            </w:pPr>
            <w:r>
              <w:rPr>
                <w:b w:val="0"/>
              </w:rPr>
              <w:t>01</w:t>
            </w:r>
            <w:r w:rsidR="00720C25" w:rsidRPr="00EA503F">
              <w:rPr>
                <w:b w:val="0"/>
              </w:rPr>
              <w:t>/</w:t>
            </w:r>
            <w:r>
              <w:rPr>
                <w:b w:val="0"/>
              </w:rPr>
              <w:t>20</w:t>
            </w:r>
          </w:p>
        </w:tc>
        <w:tc>
          <w:tcPr>
            <w:cnfStyle w:val="000010000000"/>
            <w:tcW w:w="3690" w:type="dxa"/>
          </w:tcPr>
          <w:p w:rsidR="00D75D35" w:rsidRPr="00007D04" w:rsidRDefault="00B86FF6" w:rsidP="00A10754">
            <w:r w:rsidRPr="00007D04">
              <w:t xml:space="preserve">Career </w:t>
            </w:r>
            <w:r>
              <w:t>Planning</w:t>
            </w:r>
            <w:r w:rsidR="00D67FA3">
              <w:t xml:space="preserve"> (Unit 1)</w:t>
            </w:r>
            <w:r>
              <w:t xml:space="preserve"> </w:t>
            </w:r>
          </w:p>
          <w:p w:rsidR="00D75D35" w:rsidRPr="00007D04" w:rsidRDefault="00D75D35" w:rsidP="00A10754"/>
        </w:tc>
        <w:tc>
          <w:tcPr>
            <w:cnfStyle w:val="000100000000"/>
            <w:tcW w:w="3690" w:type="dxa"/>
          </w:tcPr>
          <w:p w:rsidR="00BF5C60" w:rsidRPr="00A574BF" w:rsidRDefault="006E012E" w:rsidP="00A10754">
            <w:pPr>
              <w:rPr>
                <w:b w:val="0"/>
              </w:rPr>
            </w:pPr>
            <w:r w:rsidRPr="00A574BF">
              <w:rPr>
                <w:b w:val="0"/>
              </w:rPr>
              <w:t>Chapter 11</w:t>
            </w:r>
            <w:r w:rsidR="0020603F" w:rsidRPr="00A574BF">
              <w:rPr>
                <w:b w:val="0"/>
              </w:rPr>
              <w:t xml:space="preserve"> </w:t>
            </w:r>
          </w:p>
          <w:p w:rsidR="00D75D35" w:rsidRPr="00EA503F" w:rsidRDefault="00D75D35" w:rsidP="00A10754">
            <w:pPr>
              <w:rPr>
                <w:b w:val="0"/>
              </w:rPr>
            </w:pPr>
          </w:p>
        </w:tc>
      </w:tr>
      <w:tr w:rsidR="00D75D35" w:rsidTr="00EB1CFE">
        <w:trPr>
          <w:cnfStyle w:val="000000100000"/>
        </w:trPr>
        <w:tc>
          <w:tcPr>
            <w:cnfStyle w:val="001000000000"/>
            <w:tcW w:w="1908" w:type="dxa"/>
          </w:tcPr>
          <w:p w:rsidR="00D75D35" w:rsidRPr="00EA503F" w:rsidRDefault="00BF5C60" w:rsidP="00A10754">
            <w:pPr>
              <w:rPr>
                <w:b w:val="0"/>
              </w:rPr>
            </w:pPr>
            <w:r w:rsidRPr="00EA503F">
              <w:rPr>
                <w:b w:val="0"/>
              </w:rPr>
              <w:t>Week 3</w:t>
            </w:r>
          </w:p>
          <w:p w:rsidR="00720C25" w:rsidRPr="00EA503F" w:rsidRDefault="00045918" w:rsidP="00A10754">
            <w:pPr>
              <w:rPr>
                <w:b w:val="0"/>
              </w:rPr>
            </w:pPr>
            <w:r>
              <w:rPr>
                <w:b w:val="0"/>
              </w:rPr>
              <w:t>01</w:t>
            </w:r>
            <w:r w:rsidR="00720C25" w:rsidRPr="00EA503F">
              <w:rPr>
                <w:b w:val="0"/>
              </w:rPr>
              <w:t>/</w:t>
            </w:r>
            <w:r>
              <w:rPr>
                <w:b w:val="0"/>
              </w:rPr>
              <w:t>2</w:t>
            </w:r>
            <w:r w:rsidR="00720C25" w:rsidRPr="00EA503F">
              <w:rPr>
                <w:b w:val="0"/>
              </w:rPr>
              <w:t>7</w:t>
            </w:r>
          </w:p>
        </w:tc>
        <w:tc>
          <w:tcPr>
            <w:cnfStyle w:val="000010000000"/>
            <w:tcW w:w="3690" w:type="dxa"/>
          </w:tcPr>
          <w:p w:rsidR="00EA503F" w:rsidRDefault="00B86FF6" w:rsidP="00D75D35">
            <w:r>
              <w:t>Career planning</w:t>
            </w:r>
            <w:r w:rsidRPr="00007D04">
              <w:t xml:space="preserve"> </w:t>
            </w:r>
            <w:r w:rsidR="00C71E95">
              <w:t xml:space="preserve"> </w:t>
            </w:r>
            <w:r>
              <w:t xml:space="preserve"> </w:t>
            </w:r>
          </w:p>
          <w:p w:rsidR="00EA503F" w:rsidRDefault="00B86FF6" w:rsidP="00D75D35">
            <w:r>
              <w:t xml:space="preserve">Interview process </w:t>
            </w:r>
          </w:p>
          <w:p w:rsidR="00D75D35" w:rsidRDefault="00D75D35" w:rsidP="00D75D35"/>
        </w:tc>
        <w:tc>
          <w:tcPr>
            <w:cnfStyle w:val="000100000000"/>
            <w:tcW w:w="3690" w:type="dxa"/>
          </w:tcPr>
          <w:p w:rsidR="00EA503F" w:rsidRPr="00A574BF" w:rsidRDefault="00A574BF" w:rsidP="00A10754">
            <w:pPr>
              <w:rPr>
                <w:b w:val="0"/>
              </w:rPr>
            </w:pPr>
            <w:r w:rsidRPr="00A574BF">
              <w:rPr>
                <w:b w:val="0"/>
              </w:rPr>
              <w:t xml:space="preserve">Chapter 11 </w:t>
            </w:r>
            <w:r w:rsidR="002F096C">
              <w:rPr>
                <w:b w:val="0"/>
              </w:rPr>
              <w:t>&amp;15</w:t>
            </w:r>
          </w:p>
          <w:p w:rsidR="00D67FA3" w:rsidRPr="00A574BF" w:rsidRDefault="00A574BF" w:rsidP="00A10754">
            <w:pPr>
              <w:rPr>
                <w:b w:val="0"/>
                <w:i/>
              </w:rPr>
            </w:pPr>
            <w:r w:rsidRPr="00A574BF">
              <w:rPr>
                <w:b w:val="0"/>
                <w:i/>
              </w:rPr>
              <w:t xml:space="preserve">Come prepared for your </w:t>
            </w:r>
            <w:r>
              <w:rPr>
                <w:b w:val="0"/>
                <w:i/>
              </w:rPr>
              <w:t>“</w:t>
            </w:r>
            <w:r w:rsidRPr="00A574BF">
              <w:rPr>
                <w:b w:val="0"/>
                <w:i/>
              </w:rPr>
              <w:t>first nursing job interview</w:t>
            </w:r>
            <w:r>
              <w:rPr>
                <w:b w:val="0"/>
                <w:i/>
              </w:rPr>
              <w:t>”.</w:t>
            </w:r>
          </w:p>
        </w:tc>
      </w:tr>
      <w:tr w:rsidR="00BF5C60" w:rsidTr="00EB1CFE">
        <w:trPr>
          <w:trHeight w:val="574"/>
        </w:trPr>
        <w:tc>
          <w:tcPr>
            <w:cnfStyle w:val="001000000000"/>
            <w:tcW w:w="1908" w:type="dxa"/>
          </w:tcPr>
          <w:p w:rsidR="00BF5C60" w:rsidRPr="00EA503F" w:rsidRDefault="00BF5C60" w:rsidP="00A10754">
            <w:pPr>
              <w:rPr>
                <w:b w:val="0"/>
              </w:rPr>
            </w:pPr>
            <w:r w:rsidRPr="00EA503F">
              <w:rPr>
                <w:b w:val="0"/>
              </w:rPr>
              <w:t>Week 4</w:t>
            </w:r>
          </w:p>
          <w:p w:rsidR="00720C25" w:rsidRPr="00EA503F" w:rsidRDefault="00045918" w:rsidP="00A10754">
            <w:pPr>
              <w:rPr>
                <w:b w:val="0"/>
              </w:rPr>
            </w:pPr>
            <w:r>
              <w:rPr>
                <w:b w:val="0"/>
              </w:rPr>
              <w:t>02/3</w:t>
            </w:r>
          </w:p>
        </w:tc>
        <w:tc>
          <w:tcPr>
            <w:cnfStyle w:val="000010000000"/>
            <w:tcW w:w="3690" w:type="dxa"/>
          </w:tcPr>
          <w:p w:rsidR="00BF5C60" w:rsidRPr="00DA5FCF" w:rsidRDefault="00DA5FCF" w:rsidP="00A574BF">
            <w:pPr>
              <w:rPr>
                <w:b/>
              </w:rPr>
            </w:pPr>
            <w:r w:rsidRPr="00DA5FCF">
              <w:rPr>
                <w:b/>
                <w:color w:val="FF0000"/>
              </w:rPr>
              <w:t>Dorothy M. Smith Nursing Leadership Conference</w:t>
            </w:r>
          </w:p>
        </w:tc>
        <w:tc>
          <w:tcPr>
            <w:cnfStyle w:val="000100000000"/>
            <w:tcW w:w="3690" w:type="dxa"/>
          </w:tcPr>
          <w:p w:rsidR="00001F6E" w:rsidRDefault="00DA5FCF" w:rsidP="00A574BF">
            <w:r>
              <w:rPr>
                <w:color w:val="FF0000"/>
              </w:rPr>
              <w:t>Attendance required</w:t>
            </w:r>
            <w:r w:rsidR="00001F6E">
              <w:t xml:space="preserve"> </w:t>
            </w:r>
          </w:p>
          <w:p w:rsidR="00D8796E" w:rsidRPr="00DA5FCF" w:rsidRDefault="00001F6E" w:rsidP="00A574BF">
            <w:pPr>
              <w:rPr>
                <w:color w:val="FF0000"/>
              </w:rPr>
            </w:pPr>
            <w:r>
              <w:t>Resume due on 02/03</w:t>
            </w:r>
          </w:p>
        </w:tc>
      </w:tr>
      <w:tr w:rsidR="00D67FA3" w:rsidTr="00EB1CFE">
        <w:trPr>
          <w:cnfStyle w:val="000000100000"/>
        </w:trPr>
        <w:tc>
          <w:tcPr>
            <w:cnfStyle w:val="001000000000"/>
            <w:tcW w:w="1908" w:type="dxa"/>
          </w:tcPr>
          <w:p w:rsidR="00D67FA3" w:rsidRPr="00EA503F" w:rsidRDefault="00D67FA3" w:rsidP="00A10754">
            <w:pPr>
              <w:rPr>
                <w:b w:val="0"/>
              </w:rPr>
            </w:pPr>
            <w:r w:rsidRPr="00EA503F">
              <w:rPr>
                <w:b w:val="0"/>
              </w:rPr>
              <w:t>Week 5</w:t>
            </w:r>
          </w:p>
          <w:p w:rsidR="00D67FA3" w:rsidRPr="00EA503F" w:rsidRDefault="00045918" w:rsidP="00A10754">
            <w:pPr>
              <w:rPr>
                <w:b w:val="0"/>
              </w:rPr>
            </w:pPr>
            <w:r>
              <w:rPr>
                <w:b w:val="0"/>
              </w:rPr>
              <w:t>02</w:t>
            </w:r>
            <w:r w:rsidR="00D67FA3" w:rsidRPr="00EA503F">
              <w:rPr>
                <w:b w:val="0"/>
              </w:rPr>
              <w:t>/</w:t>
            </w:r>
            <w:r>
              <w:rPr>
                <w:b w:val="0"/>
              </w:rPr>
              <w:t>10</w:t>
            </w:r>
          </w:p>
        </w:tc>
        <w:tc>
          <w:tcPr>
            <w:cnfStyle w:val="000010000000"/>
            <w:tcW w:w="3690" w:type="dxa"/>
          </w:tcPr>
          <w:p w:rsidR="00D67FA3" w:rsidRPr="00007D04" w:rsidRDefault="00D67FA3" w:rsidP="006A2DEC">
            <w:r>
              <w:t>Organizations: Structure, Power</w:t>
            </w:r>
            <w:r w:rsidR="006A2DEC">
              <w:t xml:space="preserve"> and Culture </w:t>
            </w:r>
            <w:r w:rsidRPr="00E05D40">
              <w:rPr>
                <w:b/>
                <w:bCs/>
              </w:rPr>
              <w:t xml:space="preserve"> </w:t>
            </w:r>
          </w:p>
        </w:tc>
        <w:tc>
          <w:tcPr>
            <w:cnfStyle w:val="000100000000"/>
            <w:tcW w:w="3690" w:type="dxa"/>
          </w:tcPr>
          <w:p w:rsidR="00D67FA3" w:rsidRPr="006A2DEC" w:rsidRDefault="00A574BF" w:rsidP="00001F6E">
            <w:r>
              <w:rPr>
                <w:b w:val="0"/>
              </w:rPr>
              <w:t xml:space="preserve">Chapters </w:t>
            </w:r>
            <w:r w:rsidR="008F36EF">
              <w:rPr>
                <w:b w:val="0"/>
              </w:rPr>
              <w:t xml:space="preserve">12 &amp; 13 </w:t>
            </w:r>
            <w:r w:rsidR="00D67FA3" w:rsidRPr="006A2DEC">
              <w:t xml:space="preserve">Organizational Culture Analysis Paper is due on </w:t>
            </w:r>
            <w:r w:rsidR="00001F6E">
              <w:t>02/10</w:t>
            </w:r>
          </w:p>
        </w:tc>
      </w:tr>
      <w:tr w:rsidR="00D67FA3" w:rsidTr="00EB1CFE">
        <w:tc>
          <w:tcPr>
            <w:cnfStyle w:val="001000000000"/>
            <w:tcW w:w="1908" w:type="dxa"/>
          </w:tcPr>
          <w:p w:rsidR="00D67FA3" w:rsidRPr="00EA503F" w:rsidRDefault="00BE535C" w:rsidP="00A10754">
            <w:pPr>
              <w:rPr>
                <w:b w:val="0"/>
              </w:rPr>
            </w:pPr>
            <w:r>
              <w:rPr>
                <w:b w:val="0"/>
              </w:rPr>
              <w:t>Week 6</w:t>
            </w:r>
          </w:p>
          <w:p w:rsidR="00D67FA3" w:rsidRPr="00EA503F" w:rsidRDefault="00045918" w:rsidP="00A10754">
            <w:pPr>
              <w:rPr>
                <w:b w:val="0"/>
              </w:rPr>
            </w:pPr>
            <w:r>
              <w:rPr>
                <w:b w:val="0"/>
              </w:rPr>
              <w:t>02</w:t>
            </w:r>
            <w:r w:rsidR="00BE535C">
              <w:rPr>
                <w:b w:val="0"/>
              </w:rPr>
              <w:t>/</w:t>
            </w:r>
            <w:r>
              <w:rPr>
                <w:b w:val="0"/>
              </w:rPr>
              <w:t>17</w:t>
            </w:r>
          </w:p>
        </w:tc>
        <w:tc>
          <w:tcPr>
            <w:cnfStyle w:val="000010000000"/>
            <w:tcW w:w="3690" w:type="dxa"/>
          </w:tcPr>
          <w:p w:rsidR="00D67FA3" w:rsidRDefault="00D67FA3" w:rsidP="006A2DEC">
            <w:r>
              <w:t xml:space="preserve">Systems and </w:t>
            </w:r>
            <w:r w:rsidRPr="00007D04">
              <w:t>Models of Care Delivery: Implications for Professional Nursing Practice</w:t>
            </w:r>
            <w:r>
              <w:t xml:space="preserve"> </w:t>
            </w:r>
            <w:r w:rsidRPr="00007D04">
              <w:t xml:space="preserve"> </w:t>
            </w:r>
          </w:p>
        </w:tc>
        <w:tc>
          <w:tcPr>
            <w:cnfStyle w:val="000100000000"/>
            <w:tcW w:w="3690" w:type="dxa"/>
          </w:tcPr>
          <w:p w:rsidR="006A2DEC" w:rsidRPr="00D22C79" w:rsidRDefault="00D22C79" w:rsidP="006A2DEC">
            <w:pPr>
              <w:rPr>
                <w:b w:val="0"/>
              </w:rPr>
            </w:pPr>
            <w:r w:rsidRPr="00D22C79">
              <w:rPr>
                <w:b w:val="0"/>
              </w:rPr>
              <w:t>Chapter 14</w:t>
            </w:r>
            <w:r w:rsidR="00D67FA3" w:rsidRPr="00D22C79">
              <w:rPr>
                <w:b w:val="0"/>
              </w:rPr>
              <w:t xml:space="preserve"> </w:t>
            </w:r>
          </w:p>
          <w:p w:rsidR="00222702" w:rsidRPr="006A2DEC" w:rsidRDefault="00222702" w:rsidP="006A2DEC">
            <w:r w:rsidRPr="00DA5FCF">
              <w:t>Career Fair</w:t>
            </w:r>
          </w:p>
        </w:tc>
      </w:tr>
      <w:tr w:rsidR="00BE535C" w:rsidTr="00EB1CFE">
        <w:trPr>
          <w:cnfStyle w:val="000000100000"/>
          <w:trHeight w:val="628"/>
        </w:trPr>
        <w:tc>
          <w:tcPr>
            <w:cnfStyle w:val="001000000000"/>
            <w:tcW w:w="1908" w:type="dxa"/>
          </w:tcPr>
          <w:p w:rsidR="00BE535C" w:rsidRPr="00181873" w:rsidRDefault="00BE535C" w:rsidP="00A10754">
            <w:pPr>
              <w:rPr>
                <w:b w:val="0"/>
              </w:rPr>
            </w:pPr>
            <w:r w:rsidRPr="00181873">
              <w:rPr>
                <w:b w:val="0"/>
              </w:rPr>
              <w:t>Week 7</w:t>
            </w:r>
          </w:p>
          <w:p w:rsidR="00BE535C" w:rsidRPr="00181873" w:rsidRDefault="00045918" w:rsidP="00A10754">
            <w:r>
              <w:rPr>
                <w:b w:val="0"/>
              </w:rPr>
              <w:t>02</w:t>
            </w:r>
            <w:r w:rsidR="00BE535C" w:rsidRPr="00181873">
              <w:rPr>
                <w:b w:val="0"/>
              </w:rPr>
              <w:t>/</w:t>
            </w:r>
            <w:r>
              <w:rPr>
                <w:b w:val="0"/>
              </w:rPr>
              <w:t>24</w:t>
            </w:r>
          </w:p>
        </w:tc>
        <w:tc>
          <w:tcPr>
            <w:cnfStyle w:val="000010000000"/>
            <w:tcW w:w="3690" w:type="dxa"/>
          </w:tcPr>
          <w:p w:rsidR="00BE535C" w:rsidRPr="00181873" w:rsidRDefault="00BE535C" w:rsidP="006A2DEC">
            <w:r w:rsidRPr="00181873">
              <w:t>Nurses leader in Magnet Hospital</w:t>
            </w:r>
          </w:p>
        </w:tc>
        <w:tc>
          <w:tcPr>
            <w:cnfStyle w:val="000100000000"/>
            <w:tcW w:w="3690" w:type="dxa"/>
          </w:tcPr>
          <w:p w:rsidR="00222702" w:rsidRDefault="00BE535C" w:rsidP="00222702">
            <w:r w:rsidRPr="00181873">
              <w:rPr>
                <w:b w:val="0"/>
              </w:rPr>
              <w:t>Assigned articles</w:t>
            </w:r>
            <w:r w:rsidR="00222702" w:rsidRPr="00D22C79">
              <w:t xml:space="preserve"> </w:t>
            </w:r>
          </w:p>
          <w:p w:rsidR="00BE535C" w:rsidRPr="00181873" w:rsidRDefault="00BE535C" w:rsidP="00222702">
            <w:pPr>
              <w:rPr>
                <w:b w:val="0"/>
              </w:rPr>
            </w:pPr>
          </w:p>
        </w:tc>
      </w:tr>
      <w:tr w:rsidR="00BE535C" w:rsidTr="00EB1CFE">
        <w:tc>
          <w:tcPr>
            <w:cnfStyle w:val="001000000000"/>
            <w:tcW w:w="1908" w:type="dxa"/>
          </w:tcPr>
          <w:p w:rsidR="00BE535C" w:rsidRPr="00001F6E" w:rsidRDefault="00BE535C" w:rsidP="00A10754">
            <w:pPr>
              <w:rPr>
                <w:b w:val="0"/>
              </w:rPr>
            </w:pPr>
            <w:r w:rsidRPr="00001F6E">
              <w:rPr>
                <w:b w:val="0"/>
              </w:rPr>
              <w:t>Week 8</w:t>
            </w:r>
          </w:p>
          <w:p w:rsidR="00BE535C" w:rsidRPr="00181873" w:rsidRDefault="00045918" w:rsidP="00A10754">
            <w:r w:rsidRPr="00001F6E">
              <w:rPr>
                <w:b w:val="0"/>
              </w:rPr>
              <w:t>03/02</w:t>
            </w:r>
          </w:p>
        </w:tc>
        <w:tc>
          <w:tcPr>
            <w:cnfStyle w:val="000010000000"/>
            <w:tcW w:w="3690" w:type="dxa"/>
          </w:tcPr>
          <w:p w:rsidR="00BE535C" w:rsidRPr="00181873" w:rsidRDefault="00BE535C" w:rsidP="006A2DEC">
            <w:r w:rsidRPr="00181873">
              <w:t>Role of the Professional Nurse: Leadership and Management theories</w:t>
            </w:r>
          </w:p>
        </w:tc>
        <w:tc>
          <w:tcPr>
            <w:cnfStyle w:val="000100000000"/>
            <w:tcW w:w="3690" w:type="dxa"/>
          </w:tcPr>
          <w:p w:rsidR="00BE535C" w:rsidRPr="00181873" w:rsidRDefault="00BE535C" w:rsidP="006A2DEC">
            <w:pPr>
              <w:rPr>
                <w:b w:val="0"/>
              </w:rPr>
            </w:pPr>
            <w:r w:rsidRPr="00181873">
              <w:rPr>
                <w:b w:val="0"/>
              </w:rPr>
              <w:t>Chapters 1,2,3</w:t>
            </w:r>
          </w:p>
        </w:tc>
      </w:tr>
      <w:tr w:rsidR="00045918" w:rsidTr="00EB1CFE">
        <w:trPr>
          <w:cnfStyle w:val="000000100000"/>
        </w:trPr>
        <w:tc>
          <w:tcPr>
            <w:cnfStyle w:val="001000000000"/>
            <w:tcW w:w="1908" w:type="dxa"/>
          </w:tcPr>
          <w:p w:rsidR="00045918" w:rsidRPr="00EA503F" w:rsidRDefault="00045918" w:rsidP="00A10754"/>
        </w:tc>
        <w:tc>
          <w:tcPr>
            <w:cnfStyle w:val="000010000000"/>
            <w:tcW w:w="3690" w:type="dxa"/>
          </w:tcPr>
          <w:p w:rsidR="00045918" w:rsidRPr="00045918" w:rsidRDefault="00045918" w:rsidP="00A10754">
            <w:pPr>
              <w:rPr>
                <w:b/>
              </w:rPr>
            </w:pPr>
            <w:r w:rsidRPr="00045918">
              <w:rPr>
                <w:b/>
              </w:rPr>
              <w:t>Spring break</w:t>
            </w:r>
          </w:p>
        </w:tc>
        <w:tc>
          <w:tcPr>
            <w:cnfStyle w:val="000100000000"/>
            <w:tcW w:w="3690" w:type="dxa"/>
          </w:tcPr>
          <w:p w:rsidR="00045918" w:rsidRPr="00EA503F" w:rsidRDefault="00045918" w:rsidP="00BF3A53"/>
        </w:tc>
      </w:tr>
      <w:tr w:rsidR="00D67FA3" w:rsidTr="00EB1CFE">
        <w:tc>
          <w:tcPr>
            <w:cnfStyle w:val="001000000000"/>
            <w:tcW w:w="1908" w:type="dxa"/>
          </w:tcPr>
          <w:p w:rsidR="00D67FA3" w:rsidRPr="00EA503F" w:rsidRDefault="00D67FA3" w:rsidP="00A10754">
            <w:pPr>
              <w:rPr>
                <w:b w:val="0"/>
              </w:rPr>
            </w:pPr>
            <w:r w:rsidRPr="00EA503F">
              <w:rPr>
                <w:b w:val="0"/>
              </w:rPr>
              <w:t>Week 9</w:t>
            </w:r>
          </w:p>
          <w:p w:rsidR="00D67FA3" w:rsidRPr="006E482C" w:rsidRDefault="00045918" w:rsidP="00001F6E">
            <w:pPr>
              <w:rPr>
                <w:b w:val="0"/>
              </w:rPr>
            </w:pPr>
            <w:r w:rsidRPr="006E482C">
              <w:rPr>
                <w:b w:val="0"/>
              </w:rPr>
              <w:t>03/</w:t>
            </w:r>
            <w:r w:rsidR="00001F6E" w:rsidRPr="006E482C">
              <w:rPr>
                <w:b w:val="0"/>
              </w:rPr>
              <w:t>12</w:t>
            </w:r>
            <w:r w:rsidR="006E482C">
              <w:rPr>
                <w:b w:val="0"/>
              </w:rPr>
              <w:t xml:space="preserve"> </w:t>
            </w:r>
            <w:r w:rsidR="00001F6E" w:rsidRPr="006E482C">
              <w:rPr>
                <w:b w:val="0"/>
              </w:rPr>
              <w:t>-</w:t>
            </w:r>
            <w:r w:rsidR="006E482C">
              <w:rPr>
                <w:b w:val="0"/>
              </w:rPr>
              <w:t xml:space="preserve"> </w:t>
            </w:r>
            <w:r w:rsidR="00001F6E" w:rsidRPr="006E482C">
              <w:rPr>
                <w:b w:val="0"/>
              </w:rPr>
              <w:t>03/1</w:t>
            </w:r>
            <w:r w:rsidR="00877C81">
              <w:rPr>
                <w:b w:val="0"/>
              </w:rPr>
              <w:t>8</w:t>
            </w:r>
          </w:p>
        </w:tc>
        <w:tc>
          <w:tcPr>
            <w:cnfStyle w:val="000010000000"/>
            <w:tcW w:w="3690" w:type="dxa"/>
          </w:tcPr>
          <w:p w:rsidR="00D67FA3" w:rsidRDefault="00D67FA3" w:rsidP="00A10754">
            <w:r>
              <w:t>Advocacy</w:t>
            </w:r>
          </w:p>
          <w:p w:rsidR="00D67FA3" w:rsidRPr="00D70D38" w:rsidRDefault="00E3627D" w:rsidP="00E3627D">
            <w:pPr>
              <w:rPr>
                <w:b/>
                <w:i/>
              </w:rPr>
            </w:pPr>
            <w:r>
              <w:rPr>
                <w:b/>
                <w:i/>
              </w:rPr>
              <w:t>c</w:t>
            </w:r>
            <w:r w:rsidR="002B2F6E" w:rsidRPr="00D70D38">
              <w:rPr>
                <w:b/>
                <w:i/>
              </w:rPr>
              <w:t>lasses will be online</w:t>
            </w:r>
          </w:p>
        </w:tc>
        <w:tc>
          <w:tcPr>
            <w:cnfStyle w:val="000100000000"/>
            <w:tcW w:w="3690" w:type="dxa"/>
          </w:tcPr>
          <w:p w:rsidR="00BF3A53" w:rsidRDefault="00D67FA3" w:rsidP="00BF3A53">
            <w:pPr>
              <w:rPr>
                <w:b w:val="0"/>
              </w:rPr>
            </w:pPr>
            <w:r w:rsidRPr="00EA503F">
              <w:rPr>
                <w:b w:val="0"/>
              </w:rPr>
              <w:t xml:space="preserve">Chapter </w:t>
            </w:r>
            <w:r w:rsidR="00BF3A53">
              <w:rPr>
                <w:b w:val="0"/>
              </w:rPr>
              <w:t>6</w:t>
            </w:r>
          </w:p>
          <w:p w:rsidR="00D67FA3" w:rsidRPr="00EA503F" w:rsidRDefault="00D67FA3" w:rsidP="00BF3A53">
            <w:pPr>
              <w:rPr>
                <w:b w:val="0"/>
              </w:rPr>
            </w:pPr>
            <w:r w:rsidRPr="00EA503F">
              <w:rPr>
                <w:b w:val="0"/>
                <w:i/>
              </w:rPr>
              <w:t>(online</w:t>
            </w:r>
            <w:r w:rsidR="002B2F6E" w:rsidRPr="00EA503F">
              <w:rPr>
                <w:b w:val="0"/>
                <w:i/>
              </w:rPr>
              <w:t xml:space="preserve"> discussion board)</w:t>
            </w:r>
          </w:p>
        </w:tc>
      </w:tr>
      <w:tr w:rsidR="00D67FA3" w:rsidTr="00EB1CFE">
        <w:trPr>
          <w:cnfStyle w:val="000000100000"/>
        </w:trPr>
        <w:tc>
          <w:tcPr>
            <w:cnfStyle w:val="001000000000"/>
            <w:tcW w:w="1908" w:type="dxa"/>
          </w:tcPr>
          <w:p w:rsidR="00D67FA3" w:rsidRPr="00EA503F" w:rsidRDefault="00D67FA3" w:rsidP="00A10754">
            <w:pPr>
              <w:rPr>
                <w:b w:val="0"/>
              </w:rPr>
            </w:pPr>
            <w:r w:rsidRPr="00EA503F">
              <w:rPr>
                <w:b w:val="0"/>
              </w:rPr>
              <w:t>Week 10</w:t>
            </w:r>
          </w:p>
          <w:p w:rsidR="00D67FA3" w:rsidRPr="006E482C" w:rsidRDefault="00045918" w:rsidP="00001F6E">
            <w:pPr>
              <w:rPr>
                <w:b w:val="0"/>
              </w:rPr>
            </w:pPr>
            <w:r w:rsidRPr="006E482C">
              <w:rPr>
                <w:b w:val="0"/>
              </w:rPr>
              <w:t>03</w:t>
            </w:r>
            <w:r w:rsidR="00877C81">
              <w:rPr>
                <w:b w:val="0"/>
              </w:rPr>
              <w:t>/19</w:t>
            </w:r>
            <w:r w:rsidR="006E482C">
              <w:rPr>
                <w:b w:val="0"/>
              </w:rPr>
              <w:t xml:space="preserve"> </w:t>
            </w:r>
            <w:r w:rsidR="00001F6E" w:rsidRPr="006E482C">
              <w:rPr>
                <w:b w:val="0"/>
              </w:rPr>
              <w:t>-</w:t>
            </w:r>
            <w:r w:rsidR="006E482C">
              <w:rPr>
                <w:b w:val="0"/>
              </w:rPr>
              <w:t xml:space="preserve"> </w:t>
            </w:r>
            <w:r w:rsidR="00877C81">
              <w:rPr>
                <w:b w:val="0"/>
              </w:rPr>
              <w:t>03/25</w:t>
            </w:r>
            <w:r w:rsidR="00181873" w:rsidRPr="006E482C">
              <w:rPr>
                <w:b w:val="0"/>
              </w:rPr>
              <w:t xml:space="preserve"> </w:t>
            </w:r>
          </w:p>
        </w:tc>
        <w:tc>
          <w:tcPr>
            <w:cnfStyle w:val="000010000000"/>
            <w:tcW w:w="3690" w:type="dxa"/>
          </w:tcPr>
          <w:p w:rsidR="00D67FA3" w:rsidRDefault="00D67FA3" w:rsidP="00A10754">
            <w:r>
              <w:t>Conflict Resolution and communication</w:t>
            </w:r>
            <w:r w:rsidRPr="0098073B">
              <w:t xml:space="preserve"> </w:t>
            </w:r>
          </w:p>
        </w:tc>
        <w:tc>
          <w:tcPr>
            <w:cnfStyle w:val="000100000000"/>
            <w:tcW w:w="3690" w:type="dxa"/>
          </w:tcPr>
          <w:p w:rsidR="00D67FA3" w:rsidRPr="00EA503F" w:rsidRDefault="00BF3A53" w:rsidP="00A10754">
            <w:pPr>
              <w:rPr>
                <w:b w:val="0"/>
              </w:rPr>
            </w:pPr>
            <w:r>
              <w:rPr>
                <w:b w:val="0"/>
              </w:rPr>
              <w:t>Chapters 18 &amp; 19</w:t>
            </w:r>
          </w:p>
          <w:p w:rsidR="008D3275" w:rsidRPr="00EA503F" w:rsidRDefault="008D3275" w:rsidP="00A10754">
            <w:pPr>
              <w:rPr>
                <w:b w:val="0"/>
                <w:i/>
              </w:rPr>
            </w:pPr>
          </w:p>
        </w:tc>
      </w:tr>
      <w:tr w:rsidR="00D67FA3" w:rsidTr="00EB1CFE">
        <w:tc>
          <w:tcPr>
            <w:cnfStyle w:val="001000000000"/>
            <w:tcW w:w="1908" w:type="dxa"/>
          </w:tcPr>
          <w:p w:rsidR="00D67FA3" w:rsidRPr="00EA503F" w:rsidRDefault="00D67FA3" w:rsidP="00A10754">
            <w:pPr>
              <w:rPr>
                <w:b w:val="0"/>
              </w:rPr>
            </w:pPr>
            <w:r w:rsidRPr="00EA503F">
              <w:rPr>
                <w:b w:val="0"/>
              </w:rPr>
              <w:t>Week11</w:t>
            </w:r>
          </w:p>
          <w:p w:rsidR="00181873" w:rsidRPr="006E482C" w:rsidRDefault="00877C81" w:rsidP="00001F6E">
            <w:pPr>
              <w:rPr>
                <w:b w:val="0"/>
              </w:rPr>
            </w:pPr>
            <w:r>
              <w:rPr>
                <w:b w:val="0"/>
              </w:rPr>
              <w:t>03/26</w:t>
            </w:r>
            <w:r w:rsidR="006E482C">
              <w:rPr>
                <w:b w:val="0"/>
              </w:rPr>
              <w:t xml:space="preserve"> </w:t>
            </w:r>
            <w:r w:rsidR="00001F6E" w:rsidRPr="006E482C">
              <w:rPr>
                <w:b w:val="0"/>
              </w:rPr>
              <w:t>-</w:t>
            </w:r>
            <w:r w:rsidR="006E482C">
              <w:rPr>
                <w:b w:val="0"/>
              </w:rPr>
              <w:t xml:space="preserve"> </w:t>
            </w:r>
            <w:r>
              <w:rPr>
                <w:b w:val="0"/>
              </w:rPr>
              <w:t>04</w:t>
            </w:r>
            <w:r w:rsidR="00045918" w:rsidRPr="006E482C">
              <w:rPr>
                <w:b w:val="0"/>
              </w:rPr>
              <w:t>/</w:t>
            </w:r>
            <w:r>
              <w:rPr>
                <w:b w:val="0"/>
              </w:rPr>
              <w:t>01</w:t>
            </w:r>
          </w:p>
        </w:tc>
        <w:tc>
          <w:tcPr>
            <w:cnfStyle w:val="000010000000"/>
            <w:tcW w:w="3690" w:type="dxa"/>
          </w:tcPr>
          <w:p w:rsidR="00D67FA3" w:rsidRDefault="00D67FA3" w:rsidP="00A10754">
            <w:r>
              <w:t>Conflict Resolution and communication</w:t>
            </w:r>
          </w:p>
        </w:tc>
        <w:tc>
          <w:tcPr>
            <w:cnfStyle w:val="000100000000"/>
            <w:tcW w:w="3690" w:type="dxa"/>
          </w:tcPr>
          <w:p w:rsidR="00EA503F" w:rsidRPr="006E482C" w:rsidRDefault="00BF3A53" w:rsidP="00877C81">
            <w:pPr>
              <w:rPr>
                <w:b w:val="0"/>
                <w:i/>
              </w:rPr>
            </w:pPr>
            <w:r w:rsidRPr="00BF3A53">
              <w:rPr>
                <w:b w:val="0"/>
              </w:rPr>
              <w:t>Chapters 20 &amp;21</w:t>
            </w:r>
            <w:r w:rsidR="00D70D38" w:rsidRPr="00EA503F">
              <w:rPr>
                <w:b w:val="0"/>
                <w:i/>
              </w:rPr>
              <w:t>(online discussion board)</w:t>
            </w:r>
            <w:r w:rsidR="00B76649">
              <w:rPr>
                <w:b w:val="0"/>
                <w:i/>
              </w:rPr>
              <w:t>.</w:t>
            </w:r>
            <w:r w:rsidR="00EA503F" w:rsidRPr="006A2DEC">
              <w:t xml:space="preserve">Career Goals and Strategies Paper Due on </w:t>
            </w:r>
            <w:r w:rsidR="00877C81">
              <w:t>04</w:t>
            </w:r>
            <w:r w:rsidR="00001F6E">
              <w:t>/</w:t>
            </w:r>
            <w:r w:rsidR="00877C81">
              <w:t>01</w:t>
            </w:r>
          </w:p>
        </w:tc>
      </w:tr>
      <w:tr w:rsidR="00D67FA3" w:rsidTr="00EB1CFE">
        <w:trPr>
          <w:cnfStyle w:val="000000100000"/>
        </w:trPr>
        <w:tc>
          <w:tcPr>
            <w:cnfStyle w:val="001000000000"/>
            <w:tcW w:w="1908" w:type="dxa"/>
          </w:tcPr>
          <w:p w:rsidR="00D67FA3" w:rsidRPr="00EA503F" w:rsidRDefault="00D67FA3" w:rsidP="00A10754">
            <w:pPr>
              <w:rPr>
                <w:b w:val="0"/>
              </w:rPr>
            </w:pPr>
            <w:r w:rsidRPr="00EA503F">
              <w:rPr>
                <w:b w:val="0"/>
              </w:rPr>
              <w:t>Week12</w:t>
            </w:r>
          </w:p>
          <w:p w:rsidR="00181873" w:rsidRPr="006E482C" w:rsidRDefault="00877C81" w:rsidP="00001F6E">
            <w:pPr>
              <w:rPr>
                <w:b w:val="0"/>
              </w:rPr>
            </w:pPr>
            <w:r>
              <w:rPr>
                <w:b w:val="0"/>
              </w:rPr>
              <w:t>04/02</w:t>
            </w:r>
            <w:r w:rsidR="00001F6E" w:rsidRPr="006E482C">
              <w:rPr>
                <w:b w:val="0"/>
              </w:rPr>
              <w:t>-</w:t>
            </w:r>
            <w:r w:rsidR="006E482C">
              <w:rPr>
                <w:b w:val="0"/>
              </w:rPr>
              <w:t xml:space="preserve"> </w:t>
            </w:r>
            <w:r w:rsidR="00045918" w:rsidRPr="006E482C">
              <w:rPr>
                <w:b w:val="0"/>
              </w:rPr>
              <w:t>04/0</w:t>
            </w:r>
            <w:r>
              <w:rPr>
                <w:b w:val="0"/>
              </w:rPr>
              <w:t>8</w:t>
            </w:r>
          </w:p>
        </w:tc>
        <w:tc>
          <w:tcPr>
            <w:cnfStyle w:val="000010000000"/>
            <w:tcW w:w="3690" w:type="dxa"/>
          </w:tcPr>
          <w:p w:rsidR="00D67FA3" w:rsidRDefault="00C76249" w:rsidP="00A10754">
            <w:r>
              <w:t xml:space="preserve">Quality </w:t>
            </w:r>
            <w:r w:rsidR="00BF3A53">
              <w:t xml:space="preserve">of </w:t>
            </w:r>
            <w:r>
              <w:t>C</w:t>
            </w:r>
            <w:r w:rsidR="00477F41">
              <w:t>are</w:t>
            </w:r>
          </w:p>
        </w:tc>
        <w:tc>
          <w:tcPr>
            <w:cnfStyle w:val="000100000000"/>
            <w:tcW w:w="3690" w:type="dxa"/>
          </w:tcPr>
          <w:p w:rsidR="00181873" w:rsidRDefault="00BF3A53" w:rsidP="00BF3A53">
            <w:pPr>
              <w:rPr>
                <w:b w:val="0"/>
                <w:i/>
              </w:rPr>
            </w:pPr>
            <w:r>
              <w:rPr>
                <w:b w:val="0"/>
              </w:rPr>
              <w:t>Chapter 23</w:t>
            </w:r>
            <w:r w:rsidR="00181873" w:rsidRPr="00EA503F">
              <w:rPr>
                <w:b w:val="0"/>
                <w:i/>
              </w:rPr>
              <w:t xml:space="preserve"> </w:t>
            </w:r>
          </w:p>
          <w:p w:rsidR="00D67FA3" w:rsidRPr="00EA503F" w:rsidRDefault="00181873" w:rsidP="00BF3A53">
            <w:pPr>
              <w:rPr>
                <w:b w:val="0"/>
              </w:rPr>
            </w:pPr>
            <w:r w:rsidRPr="00EA503F">
              <w:rPr>
                <w:b w:val="0"/>
                <w:i/>
              </w:rPr>
              <w:t>online discussion board</w:t>
            </w:r>
          </w:p>
        </w:tc>
      </w:tr>
      <w:tr w:rsidR="00181873" w:rsidTr="00EB1CFE">
        <w:tc>
          <w:tcPr>
            <w:cnfStyle w:val="001000000000"/>
            <w:tcW w:w="1908" w:type="dxa"/>
          </w:tcPr>
          <w:p w:rsidR="00181873" w:rsidRPr="00EA503F" w:rsidRDefault="00181873" w:rsidP="00A10754">
            <w:pPr>
              <w:rPr>
                <w:b w:val="0"/>
              </w:rPr>
            </w:pPr>
            <w:r w:rsidRPr="00EA503F">
              <w:rPr>
                <w:b w:val="0"/>
              </w:rPr>
              <w:t>Week 13</w:t>
            </w:r>
          </w:p>
          <w:p w:rsidR="00181873" w:rsidRPr="006E482C" w:rsidRDefault="00877C81" w:rsidP="00001F6E">
            <w:pPr>
              <w:rPr>
                <w:b w:val="0"/>
              </w:rPr>
            </w:pPr>
            <w:r>
              <w:rPr>
                <w:b w:val="0"/>
              </w:rPr>
              <w:t>04/09</w:t>
            </w:r>
            <w:r w:rsidR="006E482C">
              <w:rPr>
                <w:b w:val="0"/>
              </w:rPr>
              <w:t xml:space="preserve"> </w:t>
            </w:r>
            <w:r w:rsidR="00001F6E" w:rsidRPr="006E482C">
              <w:rPr>
                <w:b w:val="0"/>
              </w:rPr>
              <w:t>-</w:t>
            </w:r>
            <w:r w:rsidR="006E482C">
              <w:rPr>
                <w:b w:val="0"/>
              </w:rPr>
              <w:t xml:space="preserve"> </w:t>
            </w:r>
            <w:r w:rsidR="00045918" w:rsidRPr="006E482C">
              <w:rPr>
                <w:b w:val="0"/>
              </w:rPr>
              <w:t>04/1</w:t>
            </w:r>
            <w:r>
              <w:rPr>
                <w:b w:val="0"/>
              </w:rPr>
              <w:t>5</w:t>
            </w:r>
          </w:p>
        </w:tc>
        <w:tc>
          <w:tcPr>
            <w:cnfStyle w:val="000010000000"/>
            <w:tcW w:w="3690" w:type="dxa"/>
          </w:tcPr>
          <w:p w:rsidR="00181873" w:rsidRDefault="00181873" w:rsidP="00057A09">
            <w:r>
              <w:t>Nurses leader in Magnet Hospital</w:t>
            </w:r>
          </w:p>
        </w:tc>
        <w:tc>
          <w:tcPr>
            <w:cnfStyle w:val="000100000000"/>
            <w:tcW w:w="3690" w:type="dxa"/>
          </w:tcPr>
          <w:p w:rsidR="00181873" w:rsidRPr="00EA503F" w:rsidRDefault="00181873" w:rsidP="00181873">
            <w:pPr>
              <w:rPr>
                <w:b w:val="0"/>
                <w:i/>
              </w:rPr>
            </w:pPr>
            <w:r w:rsidRPr="00EA503F">
              <w:rPr>
                <w:b w:val="0"/>
                <w:i/>
              </w:rPr>
              <w:t>online discussion board</w:t>
            </w:r>
            <w:r>
              <w:rPr>
                <w:b w:val="0"/>
                <w:i/>
              </w:rPr>
              <w:t xml:space="preserve"> (article critique)</w:t>
            </w:r>
          </w:p>
        </w:tc>
      </w:tr>
      <w:tr w:rsidR="00181873" w:rsidTr="00EB1CFE">
        <w:trPr>
          <w:cnfStyle w:val="010000000000"/>
        </w:trPr>
        <w:tc>
          <w:tcPr>
            <w:cnfStyle w:val="001000000000"/>
            <w:tcW w:w="1908" w:type="dxa"/>
          </w:tcPr>
          <w:p w:rsidR="00181873" w:rsidRPr="00EA503F" w:rsidRDefault="00045918" w:rsidP="00346B91">
            <w:pPr>
              <w:rPr>
                <w:b w:val="0"/>
              </w:rPr>
            </w:pPr>
            <w:r>
              <w:rPr>
                <w:b w:val="0"/>
              </w:rPr>
              <w:t>Week 14</w:t>
            </w:r>
          </w:p>
          <w:p w:rsidR="00181873" w:rsidRPr="006E482C" w:rsidRDefault="00001F6E" w:rsidP="00877C81">
            <w:pPr>
              <w:rPr>
                <w:b w:val="0"/>
              </w:rPr>
            </w:pPr>
            <w:r w:rsidRPr="006E482C">
              <w:rPr>
                <w:b w:val="0"/>
              </w:rPr>
              <w:t>04/1</w:t>
            </w:r>
            <w:r w:rsidR="00877C81">
              <w:rPr>
                <w:b w:val="0"/>
              </w:rPr>
              <w:t>6</w:t>
            </w:r>
            <w:r w:rsidR="006E482C">
              <w:rPr>
                <w:b w:val="0"/>
              </w:rPr>
              <w:t xml:space="preserve"> </w:t>
            </w:r>
            <w:r w:rsidRPr="006E482C">
              <w:rPr>
                <w:b w:val="0"/>
              </w:rPr>
              <w:t>-</w:t>
            </w:r>
            <w:r w:rsidR="006E482C">
              <w:rPr>
                <w:b w:val="0"/>
              </w:rPr>
              <w:t xml:space="preserve"> </w:t>
            </w:r>
            <w:r w:rsidR="00045918" w:rsidRPr="006E482C">
              <w:rPr>
                <w:b w:val="0"/>
              </w:rPr>
              <w:t>04/20</w:t>
            </w:r>
          </w:p>
        </w:tc>
        <w:tc>
          <w:tcPr>
            <w:cnfStyle w:val="000010000000"/>
            <w:tcW w:w="3690" w:type="dxa"/>
          </w:tcPr>
          <w:p w:rsidR="00181873" w:rsidRPr="00D70D38" w:rsidRDefault="00181873" w:rsidP="00346B91">
            <w:pPr>
              <w:rPr>
                <w:b w:val="0"/>
              </w:rPr>
            </w:pPr>
            <w:r w:rsidRPr="00D70D38">
              <w:rPr>
                <w:b w:val="0"/>
              </w:rPr>
              <w:t>Performance Appraisal</w:t>
            </w:r>
          </w:p>
        </w:tc>
        <w:tc>
          <w:tcPr>
            <w:cnfStyle w:val="000100000000"/>
            <w:tcW w:w="3690" w:type="dxa"/>
          </w:tcPr>
          <w:p w:rsidR="00181873" w:rsidRPr="00EA503F" w:rsidRDefault="00181873" w:rsidP="006E482C">
            <w:pPr>
              <w:rPr>
                <w:b w:val="0"/>
              </w:rPr>
            </w:pPr>
            <w:r>
              <w:rPr>
                <w:b w:val="0"/>
              </w:rPr>
              <w:t>Chapter 24 &amp; 25</w:t>
            </w:r>
            <w:r w:rsidRPr="00EA503F">
              <w:rPr>
                <w:b w:val="0"/>
                <w:i/>
              </w:rPr>
              <w:t xml:space="preserve"> online discussion board</w:t>
            </w:r>
            <w:r w:rsidR="006E482C">
              <w:rPr>
                <w:b w:val="0"/>
              </w:rPr>
              <w:t xml:space="preserve">. </w:t>
            </w:r>
            <w:r w:rsidRPr="00877C81">
              <w:t xml:space="preserve">Final PowerPoint presentation must be posted by </w:t>
            </w:r>
            <w:r w:rsidR="00877C81" w:rsidRPr="00877C81">
              <w:t>04/17</w:t>
            </w:r>
            <w:r>
              <w:rPr>
                <w:b w:val="0"/>
              </w:rPr>
              <w:t xml:space="preserve"> – then will be discussion</w:t>
            </w:r>
          </w:p>
        </w:tc>
      </w:tr>
    </w:tbl>
    <w:p w:rsidR="00273B19" w:rsidRPr="00BF3A53" w:rsidRDefault="00BF3A53">
      <w:pPr>
        <w:rPr>
          <w:b/>
        </w:rPr>
      </w:pPr>
      <w:r w:rsidRPr="00BF3A53">
        <w:rPr>
          <w:b/>
        </w:rPr>
        <w:t>** Additional readings will be posted at E-Sakai</w:t>
      </w:r>
    </w:p>
    <w:tbl>
      <w:tblPr>
        <w:tblW w:w="0" w:type="auto"/>
        <w:tblInd w:w="-72" w:type="dxa"/>
        <w:tblLayout w:type="fixed"/>
        <w:tblLook w:val="04A0"/>
      </w:tblPr>
      <w:tblGrid>
        <w:gridCol w:w="1350"/>
        <w:gridCol w:w="3600"/>
        <w:gridCol w:w="4680"/>
      </w:tblGrid>
      <w:tr w:rsidR="00630592" w:rsidTr="00630592">
        <w:trPr>
          <w:cantSplit/>
        </w:trPr>
        <w:tc>
          <w:tcPr>
            <w:tcW w:w="1350" w:type="dxa"/>
            <w:hideMark/>
          </w:tcPr>
          <w:p w:rsidR="00630592" w:rsidRDefault="0063059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rsidR="00630592" w:rsidRDefault="0063059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630592" w:rsidRDefault="0063059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630592" w:rsidRDefault="0063059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rsidR="00630592" w:rsidRDefault="0011678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07/05; 10/07; 0</w:t>
            </w:r>
            <w:r w:rsidR="007B7AAF">
              <w:t>9</w:t>
            </w:r>
            <w:r w:rsidR="00630592">
              <w:t>/09</w:t>
            </w:r>
          </w:p>
          <w:p w:rsidR="00220505" w:rsidRDefault="0011678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07/05; 10/07; 0</w:t>
            </w:r>
            <w:r w:rsidR="00220505">
              <w:t>9/09</w:t>
            </w:r>
          </w:p>
          <w:p w:rsidR="00630592" w:rsidRDefault="0011678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01/06; 10/09</w:t>
            </w:r>
          </w:p>
        </w:tc>
      </w:tr>
    </w:tbl>
    <w:p w:rsidR="00BD14B3" w:rsidRDefault="00BD14B3" w:rsidP="00B61C57"/>
    <w:sectPr w:rsidR="00BD14B3" w:rsidSect="001D738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754" w:rsidRDefault="00A10754" w:rsidP="00AF0948">
      <w:r>
        <w:separator/>
      </w:r>
    </w:p>
  </w:endnote>
  <w:endnote w:type="continuationSeparator" w:id="1">
    <w:p w:rsidR="00A10754" w:rsidRDefault="00A10754" w:rsidP="00AF09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86" w:rsidRDefault="00C040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86" w:rsidRPr="00C04086" w:rsidRDefault="001A0FE6">
    <w:pPr>
      <w:pStyle w:val="Footer"/>
      <w:rPr>
        <w:sz w:val="16"/>
        <w:szCs w:val="16"/>
      </w:rPr>
    </w:pPr>
    <w:fldSimple w:instr=" FILENAME  \* Lower \p  \* MERGEFORMAT ">
      <w:r w:rsidR="00F7267D" w:rsidRPr="00F7267D">
        <w:rPr>
          <w:noProof/>
          <w:sz w:val="16"/>
          <w:szCs w:val="16"/>
        </w:rPr>
        <w:t>h:\faculty work\spring 2012\nur 4829 section 095astacciairini.docx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86" w:rsidRDefault="00C040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754" w:rsidRDefault="00A10754" w:rsidP="00AF0948">
      <w:r>
        <w:separator/>
      </w:r>
    </w:p>
  </w:footnote>
  <w:footnote w:type="continuationSeparator" w:id="1">
    <w:p w:rsidR="00A10754" w:rsidRDefault="00A10754" w:rsidP="00AF09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86" w:rsidRDefault="00C040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86" w:rsidRDefault="00C040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86" w:rsidRDefault="00C040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9F3174"/>
    <w:multiLevelType w:val="multilevel"/>
    <w:tmpl w:val="D9E6EF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587F4A"/>
    <w:multiLevelType w:val="multilevel"/>
    <w:tmpl w:val="F8F0C5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4A3759"/>
    <w:multiLevelType w:val="hybridMultilevel"/>
    <w:tmpl w:val="D14E3E6A"/>
    <w:lvl w:ilvl="0" w:tplc="AD3C7730">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35529A3"/>
    <w:multiLevelType w:val="multilevel"/>
    <w:tmpl w:val="FCAE38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910CB0"/>
    <w:multiLevelType w:val="multilevel"/>
    <w:tmpl w:val="B6F8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017BA5"/>
    <w:multiLevelType w:val="multilevel"/>
    <w:tmpl w:val="925C4E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0104C9"/>
    <w:multiLevelType w:val="multilevel"/>
    <w:tmpl w:val="749A98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6"/>
  </w:num>
  <w:num w:numId="7">
    <w:abstractNumId w:val="4"/>
  </w:num>
  <w:num w:numId="8">
    <w:abstractNumId w:val="7"/>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doNotExpandShiftReturn/>
  </w:compat>
  <w:rsids>
    <w:rsidRoot w:val="001D7380"/>
    <w:rsid w:val="00001F6E"/>
    <w:rsid w:val="00045918"/>
    <w:rsid w:val="000824FB"/>
    <w:rsid w:val="00082EBD"/>
    <w:rsid w:val="00083D05"/>
    <w:rsid w:val="000C121C"/>
    <w:rsid w:val="000E6D0F"/>
    <w:rsid w:val="00116781"/>
    <w:rsid w:val="00140FD7"/>
    <w:rsid w:val="00166079"/>
    <w:rsid w:val="00181873"/>
    <w:rsid w:val="001A0FE6"/>
    <w:rsid w:val="001D7380"/>
    <w:rsid w:val="001F349A"/>
    <w:rsid w:val="002002FF"/>
    <w:rsid w:val="0020603F"/>
    <w:rsid w:val="00210341"/>
    <w:rsid w:val="0021544D"/>
    <w:rsid w:val="00220505"/>
    <w:rsid w:val="00222702"/>
    <w:rsid w:val="002228B7"/>
    <w:rsid w:val="00273B19"/>
    <w:rsid w:val="002B2F6E"/>
    <w:rsid w:val="002D2871"/>
    <w:rsid w:val="002F096C"/>
    <w:rsid w:val="002F53CC"/>
    <w:rsid w:val="0030757F"/>
    <w:rsid w:val="0032346B"/>
    <w:rsid w:val="003529A0"/>
    <w:rsid w:val="00354694"/>
    <w:rsid w:val="003D3639"/>
    <w:rsid w:val="00424996"/>
    <w:rsid w:val="00477F41"/>
    <w:rsid w:val="004A1A90"/>
    <w:rsid w:val="0056290C"/>
    <w:rsid w:val="00597B7D"/>
    <w:rsid w:val="005A77E7"/>
    <w:rsid w:val="005C50AA"/>
    <w:rsid w:val="00630592"/>
    <w:rsid w:val="006A2DEC"/>
    <w:rsid w:val="006C3D4C"/>
    <w:rsid w:val="006D13AE"/>
    <w:rsid w:val="006D5232"/>
    <w:rsid w:val="006D6D2D"/>
    <w:rsid w:val="006E012E"/>
    <w:rsid w:val="006E1E1F"/>
    <w:rsid w:val="006E482C"/>
    <w:rsid w:val="007206B6"/>
    <w:rsid w:val="00720C25"/>
    <w:rsid w:val="00735BBB"/>
    <w:rsid w:val="007B7AAF"/>
    <w:rsid w:val="00811D34"/>
    <w:rsid w:val="00877C81"/>
    <w:rsid w:val="00890DCE"/>
    <w:rsid w:val="008A2C7F"/>
    <w:rsid w:val="008B254E"/>
    <w:rsid w:val="008D3275"/>
    <w:rsid w:val="008F36EF"/>
    <w:rsid w:val="00927532"/>
    <w:rsid w:val="00952AD9"/>
    <w:rsid w:val="009E54C2"/>
    <w:rsid w:val="009F431E"/>
    <w:rsid w:val="00A10754"/>
    <w:rsid w:val="00A22B78"/>
    <w:rsid w:val="00A26264"/>
    <w:rsid w:val="00A53045"/>
    <w:rsid w:val="00A574BF"/>
    <w:rsid w:val="00A83D9A"/>
    <w:rsid w:val="00AB31BB"/>
    <w:rsid w:val="00AD5547"/>
    <w:rsid w:val="00AE1BA6"/>
    <w:rsid w:val="00AE61EB"/>
    <w:rsid w:val="00AF0948"/>
    <w:rsid w:val="00B43A96"/>
    <w:rsid w:val="00B440C7"/>
    <w:rsid w:val="00B61C57"/>
    <w:rsid w:val="00B76649"/>
    <w:rsid w:val="00B86FF6"/>
    <w:rsid w:val="00B97924"/>
    <w:rsid w:val="00BD14B3"/>
    <w:rsid w:val="00BE535C"/>
    <w:rsid w:val="00BF3A53"/>
    <w:rsid w:val="00BF5C60"/>
    <w:rsid w:val="00C04086"/>
    <w:rsid w:val="00C71E95"/>
    <w:rsid w:val="00C75549"/>
    <w:rsid w:val="00C76249"/>
    <w:rsid w:val="00C81AAA"/>
    <w:rsid w:val="00CD22AA"/>
    <w:rsid w:val="00D15825"/>
    <w:rsid w:val="00D22C79"/>
    <w:rsid w:val="00D5223D"/>
    <w:rsid w:val="00D55222"/>
    <w:rsid w:val="00D56207"/>
    <w:rsid w:val="00D65949"/>
    <w:rsid w:val="00D67FA3"/>
    <w:rsid w:val="00D70D38"/>
    <w:rsid w:val="00D75D35"/>
    <w:rsid w:val="00D8796E"/>
    <w:rsid w:val="00DA5FCF"/>
    <w:rsid w:val="00E3627D"/>
    <w:rsid w:val="00E4631C"/>
    <w:rsid w:val="00EA503F"/>
    <w:rsid w:val="00EB1CFE"/>
    <w:rsid w:val="00EF7E8C"/>
    <w:rsid w:val="00F50BBF"/>
    <w:rsid w:val="00F5327A"/>
    <w:rsid w:val="00F54C62"/>
    <w:rsid w:val="00F70967"/>
    <w:rsid w:val="00F7267D"/>
    <w:rsid w:val="00FC38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C62"/>
    <w:rPr>
      <w:rFonts w:eastAsia="Calibri"/>
      <w:sz w:val="24"/>
      <w:szCs w:val="24"/>
    </w:rPr>
  </w:style>
  <w:style w:type="paragraph" w:styleId="Heading1">
    <w:name w:val="heading 1"/>
    <w:basedOn w:val="Normal"/>
    <w:next w:val="Normal"/>
    <w:link w:val="Heading1Char"/>
    <w:qFormat/>
    <w:rsid w:val="00D75D35"/>
    <w:pPr>
      <w:keepNext/>
      <w:outlineLvl w:val="0"/>
    </w:pPr>
    <w:rPr>
      <w:rFonts w:eastAsia="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948"/>
    <w:pPr>
      <w:tabs>
        <w:tab w:val="center" w:pos="4680"/>
        <w:tab w:val="right" w:pos="9360"/>
      </w:tabs>
    </w:pPr>
  </w:style>
  <w:style w:type="character" w:customStyle="1" w:styleId="HeaderChar">
    <w:name w:val="Header Char"/>
    <w:basedOn w:val="DefaultParagraphFont"/>
    <w:link w:val="Header"/>
    <w:uiPriority w:val="99"/>
    <w:rsid w:val="00AF0948"/>
    <w:rPr>
      <w:rFonts w:eastAsia="Calibri"/>
      <w:sz w:val="24"/>
      <w:szCs w:val="24"/>
    </w:rPr>
  </w:style>
  <w:style w:type="paragraph" w:styleId="Footer">
    <w:name w:val="footer"/>
    <w:basedOn w:val="Normal"/>
    <w:link w:val="FooterChar"/>
    <w:uiPriority w:val="99"/>
    <w:semiHidden/>
    <w:unhideWhenUsed/>
    <w:rsid w:val="00AF0948"/>
    <w:pPr>
      <w:tabs>
        <w:tab w:val="center" w:pos="4680"/>
        <w:tab w:val="right" w:pos="9360"/>
      </w:tabs>
    </w:pPr>
  </w:style>
  <w:style w:type="character" w:customStyle="1" w:styleId="FooterChar">
    <w:name w:val="Footer Char"/>
    <w:basedOn w:val="DefaultParagraphFont"/>
    <w:link w:val="Footer"/>
    <w:uiPriority w:val="99"/>
    <w:semiHidden/>
    <w:rsid w:val="00AF0948"/>
    <w:rPr>
      <w:rFonts w:eastAsia="Calibri"/>
      <w:sz w:val="24"/>
      <w:szCs w:val="24"/>
    </w:rPr>
  </w:style>
  <w:style w:type="paragraph" w:styleId="BalloonText">
    <w:name w:val="Balloon Text"/>
    <w:basedOn w:val="Normal"/>
    <w:link w:val="BalloonTextChar"/>
    <w:uiPriority w:val="99"/>
    <w:semiHidden/>
    <w:unhideWhenUsed/>
    <w:rsid w:val="00AB31BB"/>
    <w:rPr>
      <w:rFonts w:ascii="Tahoma" w:hAnsi="Tahoma" w:cs="Tahoma"/>
      <w:sz w:val="16"/>
      <w:szCs w:val="16"/>
    </w:rPr>
  </w:style>
  <w:style w:type="character" w:customStyle="1" w:styleId="BalloonTextChar">
    <w:name w:val="Balloon Text Char"/>
    <w:basedOn w:val="DefaultParagraphFont"/>
    <w:link w:val="BalloonText"/>
    <w:uiPriority w:val="99"/>
    <w:semiHidden/>
    <w:rsid w:val="00AB31BB"/>
    <w:rPr>
      <w:rFonts w:ascii="Tahoma" w:eastAsia="Calibri" w:hAnsi="Tahoma" w:cs="Tahoma"/>
      <w:sz w:val="16"/>
      <w:szCs w:val="16"/>
    </w:rPr>
  </w:style>
  <w:style w:type="paragraph" w:styleId="ListParagraph">
    <w:name w:val="List Paragraph"/>
    <w:basedOn w:val="Normal"/>
    <w:uiPriority w:val="34"/>
    <w:qFormat/>
    <w:rsid w:val="00220505"/>
    <w:pPr>
      <w:ind w:left="720"/>
      <w:contextualSpacing/>
    </w:pPr>
  </w:style>
  <w:style w:type="character" w:customStyle="1" w:styleId="Heading1Char">
    <w:name w:val="Heading 1 Char"/>
    <w:basedOn w:val="DefaultParagraphFont"/>
    <w:link w:val="Heading1"/>
    <w:rsid w:val="00D75D35"/>
    <w:rPr>
      <w:sz w:val="24"/>
      <w:szCs w:val="24"/>
      <w:u w:val="single"/>
    </w:rPr>
  </w:style>
  <w:style w:type="character" w:styleId="Hyperlink">
    <w:name w:val="Hyperlink"/>
    <w:basedOn w:val="DefaultParagraphFont"/>
    <w:rsid w:val="00D75D35"/>
    <w:rPr>
      <w:color w:val="0000FF"/>
      <w:u w:val="single"/>
    </w:rPr>
  </w:style>
  <w:style w:type="character" w:styleId="CommentReference">
    <w:name w:val="annotation reference"/>
    <w:basedOn w:val="DefaultParagraphFont"/>
    <w:uiPriority w:val="99"/>
    <w:semiHidden/>
    <w:unhideWhenUsed/>
    <w:rsid w:val="00D75D35"/>
    <w:rPr>
      <w:sz w:val="16"/>
      <w:szCs w:val="16"/>
    </w:rPr>
  </w:style>
  <w:style w:type="paragraph" w:styleId="CommentText">
    <w:name w:val="annotation text"/>
    <w:basedOn w:val="Normal"/>
    <w:link w:val="CommentTextChar"/>
    <w:uiPriority w:val="99"/>
    <w:semiHidden/>
    <w:unhideWhenUsed/>
    <w:rsid w:val="00D75D35"/>
    <w:rPr>
      <w:sz w:val="20"/>
      <w:szCs w:val="20"/>
    </w:rPr>
  </w:style>
  <w:style w:type="character" w:customStyle="1" w:styleId="CommentTextChar">
    <w:name w:val="Comment Text Char"/>
    <w:basedOn w:val="DefaultParagraphFont"/>
    <w:link w:val="CommentText"/>
    <w:uiPriority w:val="99"/>
    <w:semiHidden/>
    <w:rsid w:val="00D75D35"/>
    <w:rPr>
      <w:rFonts w:eastAsia="Calibri"/>
    </w:rPr>
  </w:style>
  <w:style w:type="paragraph" w:styleId="CommentSubject">
    <w:name w:val="annotation subject"/>
    <w:basedOn w:val="CommentText"/>
    <w:next w:val="CommentText"/>
    <w:link w:val="CommentSubjectChar"/>
    <w:uiPriority w:val="99"/>
    <w:semiHidden/>
    <w:unhideWhenUsed/>
    <w:rsid w:val="00D75D35"/>
    <w:rPr>
      <w:b/>
      <w:bCs/>
    </w:rPr>
  </w:style>
  <w:style w:type="character" w:customStyle="1" w:styleId="CommentSubjectChar">
    <w:name w:val="Comment Subject Char"/>
    <w:basedOn w:val="CommentTextChar"/>
    <w:link w:val="CommentSubject"/>
    <w:uiPriority w:val="99"/>
    <w:semiHidden/>
    <w:rsid w:val="00D75D35"/>
    <w:rPr>
      <w:b/>
      <w:bCs/>
    </w:rPr>
  </w:style>
  <w:style w:type="table" w:styleId="TableGrid">
    <w:name w:val="Table Grid"/>
    <w:basedOn w:val="TableNormal"/>
    <w:uiPriority w:val="59"/>
    <w:rsid w:val="00C81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EA503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86166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idemj@ufl.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annems@ufl.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helpdesk@ufl.edu" TargetMode="External"/><Relationship Id="rId4" Type="http://schemas.openxmlformats.org/officeDocument/2006/relationships/webSettings" Target="webSettings.xml"/><Relationship Id="rId9" Type="http://schemas.openxmlformats.org/officeDocument/2006/relationships/hyperlink" Target="http://lss.at.ufl.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1102</Words>
  <Characters>6877</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willimd</dc:creator>
  <cp:lastModifiedBy>reidka</cp:lastModifiedBy>
  <cp:revision>4</cp:revision>
  <cp:lastPrinted>2011-12-16T13:58:00Z</cp:lastPrinted>
  <dcterms:created xsi:type="dcterms:W3CDTF">2011-12-06T19:13:00Z</dcterms:created>
  <dcterms:modified xsi:type="dcterms:W3CDTF">2011-12-16T13:58:00Z</dcterms:modified>
</cp:coreProperties>
</file>