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E97F03"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UNIVERSITY</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FLORIDA</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COLLEGE</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NURSING</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 xml:space="preserve">COURSE </w:t>
      </w:r>
      <w:r w:rsidR="00B90334" w:rsidRPr="00E97F03">
        <w:rPr>
          <w:rFonts w:ascii="Times New Roman" w:hAnsi="Times New Roman"/>
          <w:szCs w:val="24"/>
        </w:rPr>
        <w:t>SYLLABUS</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r w:rsidR="00615016">
        <w:rPr>
          <w:rFonts w:ascii="Times New Roman" w:hAnsi="Times New Roman"/>
          <w:szCs w:val="24"/>
        </w:rPr>
        <w:t>SPRING 2017</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NUMBER</w:t>
      </w:r>
      <w:r w:rsidR="006B1DBB">
        <w:rPr>
          <w:rFonts w:ascii="Times New Roman" w:hAnsi="Times New Roman"/>
          <w:szCs w:val="24"/>
        </w:rPr>
        <w:tab/>
      </w:r>
      <w:r w:rsidR="006B1DBB">
        <w:rPr>
          <w:rFonts w:ascii="Times New Roman" w:hAnsi="Times New Roman"/>
          <w:szCs w:val="24"/>
        </w:rPr>
        <w:tab/>
        <w:t>NGR 6172</w:t>
      </w:r>
      <w:r w:rsidR="00615016">
        <w:rPr>
          <w:rFonts w:ascii="Times New Roman" w:hAnsi="Times New Roman"/>
          <w:szCs w:val="24"/>
        </w:rPr>
        <w:t xml:space="preserve"> – Section 1H95</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TITLE</w:t>
      </w:r>
      <w:r w:rsidRPr="00E97F03">
        <w:rPr>
          <w:rFonts w:ascii="Times New Roman" w:hAnsi="Times New Roman"/>
          <w:szCs w:val="24"/>
        </w:rPr>
        <w:tab/>
      </w:r>
      <w:r w:rsidR="006B1DBB">
        <w:rPr>
          <w:rFonts w:ascii="Times New Roman" w:hAnsi="Times New Roman"/>
          <w:szCs w:val="24"/>
        </w:rPr>
        <w:tab/>
      </w:r>
      <w:proofErr w:type="spellStart"/>
      <w:r w:rsidR="006B1DBB">
        <w:rPr>
          <w:rFonts w:ascii="Times New Roman" w:hAnsi="Times New Roman"/>
          <w:szCs w:val="24"/>
        </w:rPr>
        <w:t>Pharmacotherapeutics</w:t>
      </w:r>
      <w:proofErr w:type="spellEnd"/>
      <w:r w:rsidR="006B1DBB">
        <w:rPr>
          <w:rFonts w:ascii="Times New Roman" w:hAnsi="Times New Roman"/>
          <w:szCs w:val="24"/>
        </w:rPr>
        <w:t xml:space="preserve"> for Advanced </w:t>
      </w:r>
      <w:r w:rsidR="002C0A56">
        <w:rPr>
          <w:rFonts w:ascii="Times New Roman" w:hAnsi="Times New Roman"/>
          <w:szCs w:val="24"/>
        </w:rPr>
        <w:t>Nursing Practice</w:t>
      </w:r>
      <w:bookmarkStart w:id="0" w:name="_GoBack"/>
      <w:bookmarkEnd w:id="0"/>
      <w:r w:rsidRPr="00E97F03">
        <w:rPr>
          <w:rFonts w:ascii="Times New Roman" w:hAnsi="Times New Roman"/>
          <w:szCs w:val="24"/>
        </w:rPr>
        <w:tab/>
      </w:r>
      <w:r w:rsidR="009F2D04">
        <w:rPr>
          <w:rFonts w:ascii="Times New Roman" w:hAnsi="Times New Roman"/>
          <w:szCs w:val="24"/>
        </w:rPr>
        <w:t xml:space="preserve"> </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CREDITS</w:t>
      </w:r>
      <w:r w:rsidRPr="00E97F03">
        <w:rPr>
          <w:rFonts w:ascii="Times New Roman" w:hAnsi="Times New Roman"/>
          <w:szCs w:val="24"/>
        </w:rPr>
        <w:tab/>
      </w:r>
      <w:r w:rsidRPr="00E97F03">
        <w:rPr>
          <w:rFonts w:ascii="Times New Roman" w:hAnsi="Times New Roman"/>
          <w:szCs w:val="24"/>
        </w:rPr>
        <w:tab/>
      </w:r>
      <w:r w:rsidR="006B1DBB">
        <w:rPr>
          <w:rFonts w:ascii="Times New Roman" w:hAnsi="Times New Roman"/>
          <w:szCs w:val="24"/>
        </w:rPr>
        <w:tab/>
      </w:r>
      <w:r w:rsidR="006B1DBB">
        <w:rPr>
          <w:rFonts w:ascii="Times New Roman" w:hAnsi="Times New Roman"/>
          <w:szCs w:val="24"/>
        </w:rPr>
        <w:tab/>
        <w:t>4</w:t>
      </w:r>
      <w:r w:rsidRPr="00E97F03">
        <w:rPr>
          <w:rFonts w:ascii="Times New Roman" w:hAnsi="Times New Roman"/>
          <w:szCs w:val="24"/>
        </w:rPr>
        <w:tab/>
      </w:r>
      <w:r w:rsidRPr="00E97F03">
        <w:rPr>
          <w:rFonts w:ascii="Times New Roman" w:hAnsi="Times New Roman"/>
          <w:szCs w:val="24"/>
        </w:rPr>
        <w:tab/>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PLACEMENT</w:t>
      </w:r>
      <w:r w:rsidRPr="00E97F03">
        <w:rPr>
          <w:rFonts w:ascii="Times New Roman" w:hAnsi="Times New Roman"/>
          <w:szCs w:val="24"/>
        </w:rPr>
        <w:tab/>
      </w:r>
      <w:r w:rsidR="006B1DBB">
        <w:rPr>
          <w:rFonts w:ascii="Times New Roman" w:hAnsi="Times New Roman"/>
          <w:szCs w:val="24"/>
        </w:rPr>
        <w:tab/>
        <w:t>Variable</w:t>
      </w:r>
      <w:r w:rsidRPr="00E97F03">
        <w:rPr>
          <w:rFonts w:ascii="Times New Roman" w:hAnsi="Times New Roman"/>
          <w:szCs w:val="24"/>
        </w:rPr>
        <w:tab/>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C0A56" w:rsidRPr="00825F2B" w:rsidRDefault="00BA3329" w:rsidP="002C0A56">
      <w:pPr>
        <w:pStyle w:val="Heading1"/>
        <w:ind w:left="4320" w:hanging="4320"/>
        <w:rPr>
          <w:rFonts w:ascii="Times New Roman" w:hAnsi="Times New Roman"/>
          <w:sz w:val="24"/>
          <w:szCs w:val="24"/>
          <w:u w:val="none"/>
        </w:rPr>
      </w:pPr>
      <w:r w:rsidRPr="00E97F03">
        <w:rPr>
          <w:rFonts w:ascii="Times New Roman" w:hAnsi="Times New Roman"/>
          <w:szCs w:val="24"/>
        </w:rPr>
        <w:t>PRE</w:t>
      </w:r>
      <w:r w:rsidR="0054306A">
        <w:rPr>
          <w:rFonts w:ascii="Times New Roman" w:hAnsi="Times New Roman"/>
          <w:szCs w:val="24"/>
        </w:rPr>
        <w:t>REQUISITES</w:t>
      </w:r>
      <w:r w:rsidR="006B1DBB" w:rsidRPr="002C0A56">
        <w:rPr>
          <w:rFonts w:ascii="Times New Roman" w:hAnsi="Times New Roman"/>
          <w:szCs w:val="24"/>
          <w:u w:val="none"/>
        </w:rPr>
        <w:tab/>
      </w:r>
      <w:r w:rsidR="006B1DBB" w:rsidRPr="002C0A56">
        <w:rPr>
          <w:rFonts w:ascii="Times New Roman" w:hAnsi="Times New Roman"/>
          <w:szCs w:val="24"/>
          <w:u w:val="none"/>
        </w:rPr>
        <w:tab/>
      </w:r>
      <w:r w:rsidR="002C0A56" w:rsidRPr="00825F2B">
        <w:rPr>
          <w:rFonts w:ascii="Times New Roman" w:hAnsi="Times New Roman"/>
          <w:sz w:val="24"/>
          <w:szCs w:val="24"/>
          <w:u w:val="none"/>
        </w:rPr>
        <w:t>NGR 6140</w:t>
      </w:r>
      <w:r w:rsidR="002C0A56" w:rsidRPr="00825F2B">
        <w:rPr>
          <w:rFonts w:ascii="Times New Roman" w:hAnsi="Times New Roman"/>
          <w:sz w:val="24"/>
          <w:szCs w:val="24"/>
          <w:u w:val="none"/>
        </w:rPr>
        <w:tab/>
        <w:t xml:space="preserve">Physiology and Pathophysiology for </w:t>
      </w:r>
    </w:p>
    <w:p w:rsidR="002C0A56" w:rsidRPr="00825F2B" w:rsidRDefault="002C0A56" w:rsidP="002C0A56">
      <w:pPr>
        <w:pStyle w:val="Heading1"/>
        <w:ind w:left="180" w:hanging="180"/>
        <w:rPr>
          <w:rFonts w:ascii="Times New Roman" w:hAnsi="Times New Roman"/>
          <w:sz w:val="24"/>
          <w:szCs w:val="24"/>
        </w:rPr>
      </w:pPr>
      <w:r w:rsidRPr="00825F2B">
        <w:rPr>
          <w:rFonts w:ascii="Times New Roman" w:hAnsi="Times New Roman"/>
          <w:sz w:val="24"/>
          <w:szCs w:val="24"/>
          <w:u w:val="none"/>
        </w:rPr>
        <w:tab/>
      </w:r>
      <w:r w:rsidRPr="00825F2B">
        <w:rPr>
          <w:rFonts w:ascii="Times New Roman" w:hAnsi="Times New Roman"/>
          <w:sz w:val="24"/>
          <w:szCs w:val="24"/>
          <w:u w:val="none"/>
        </w:rPr>
        <w:tab/>
      </w:r>
      <w:r w:rsidRPr="00825F2B">
        <w:rPr>
          <w:rFonts w:ascii="Times New Roman" w:hAnsi="Times New Roman"/>
          <w:sz w:val="24"/>
          <w:szCs w:val="24"/>
          <w:u w:val="none"/>
        </w:rPr>
        <w:tab/>
      </w:r>
      <w:r w:rsidRPr="00825F2B">
        <w:rPr>
          <w:rFonts w:ascii="Times New Roman" w:hAnsi="Times New Roman"/>
          <w:sz w:val="24"/>
          <w:szCs w:val="24"/>
          <w:u w:val="none"/>
        </w:rPr>
        <w:tab/>
      </w:r>
      <w:r w:rsidRPr="00825F2B">
        <w:rPr>
          <w:rFonts w:ascii="Times New Roman" w:hAnsi="Times New Roman"/>
          <w:sz w:val="24"/>
          <w:szCs w:val="24"/>
          <w:u w:val="none"/>
        </w:rPr>
        <w:tab/>
      </w:r>
      <w:r w:rsidRPr="00825F2B">
        <w:rPr>
          <w:rFonts w:ascii="Times New Roman" w:hAnsi="Times New Roman"/>
          <w:sz w:val="24"/>
          <w:szCs w:val="24"/>
          <w:u w:val="none"/>
        </w:rPr>
        <w:tab/>
      </w:r>
      <w:r w:rsidRPr="00825F2B">
        <w:rPr>
          <w:rFonts w:ascii="Times New Roman" w:hAnsi="Times New Roman"/>
          <w:sz w:val="24"/>
          <w:szCs w:val="24"/>
          <w:u w:val="none"/>
        </w:rPr>
        <w:tab/>
        <w:t>Advanced Nursing Practice</w:t>
      </w:r>
    </w:p>
    <w:p w:rsidR="0054306A" w:rsidRPr="002C0A56" w:rsidRDefault="002C0A56" w:rsidP="002C0A56">
      <w:pPr>
        <w:tabs>
          <w:tab w:val="left" w:pos="720"/>
          <w:tab w:val="left" w:pos="1440"/>
          <w:tab w:val="left" w:pos="2142"/>
          <w:tab w:val="left" w:pos="2880"/>
          <w:tab w:val="left" w:pos="3600"/>
          <w:tab w:val="left" w:pos="4320"/>
          <w:tab w:val="left" w:pos="5040"/>
          <w:tab w:val="left" w:pos="5760"/>
          <w:tab w:val="left" w:pos="6480"/>
          <w:tab w:val="left" w:pos="7200"/>
          <w:tab w:val="left" w:pos="7920"/>
          <w:tab w:val="left" w:pos="8640"/>
        </w:tabs>
        <w:snapToGrid w:val="0"/>
      </w:pPr>
      <w:r w:rsidRPr="00825F2B">
        <w:t> </w:t>
      </w:r>
    </w:p>
    <w:p w:rsidR="00FC65C8" w:rsidRPr="00C85200" w:rsidRDefault="002A78F1" w:rsidP="00615016">
      <w:pPr>
        <w:pStyle w:val="Heading1"/>
        <w:rPr>
          <w:rFonts w:ascii="Times New Roman" w:hAnsi="Times New Roman"/>
          <w:sz w:val="24"/>
          <w:szCs w:val="24"/>
          <w:u w:val="none"/>
        </w:rPr>
      </w:pPr>
      <w:r w:rsidRPr="00C85200">
        <w:rPr>
          <w:rFonts w:ascii="Times New Roman" w:hAnsi="Times New Roman"/>
          <w:sz w:val="24"/>
          <w:szCs w:val="24"/>
        </w:rPr>
        <w:t>FACULTY</w:t>
      </w:r>
      <w:r w:rsidRPr="00C85200">
        <w:rPr>
          <w:rFonts w:ascii="Times New Roman" w:hAnsi="Times New Roman"/>
          <w:sz w:val="24"/>
          <w:szCs w:val="24"/>
          <w:u w:val="none"/>
        </w:rPr>
        <w:tab/>
      </w:r>
      <w:r w:rsidR="006B1DBB" w:rsidRPr="00C85200">
        <w:rPr>
          <w:rFonts w:ascii="Times New Roman" w:hAnsi="Times New Roman"/>
          <w:sz w:val="24"/>
          <w:szCs w:val="24"/>
          <w:u w:val="none"/>
        </w:rPr>
        <w:tab/>
      </w:r>
      <w:r w:rsidR="006B1DBB" w:rsidRPr="00C85200">
        <w:rPr>
          <w:rFonts w:ascii="Times New Roman" w:hAnsi="Times New Roman"/>
          <w:sz w:val="24"/>
          <w:szCs w:val="24"/>
          <w:u w:val="none"/>
        </w:rPr>
        <w:tab/>
      </w:r>
      <w:r w:rsidR="00615016" w:rsidRPr="00C85200">
        <w:rPr>
          <w:rFonts w:ascii="Times New Roman" w:hAnsi="Times New Roman"/>
          <w:sz w:val="24"/>
          <w:szCs w:val="24"/>
          <w:u w:val="none"/>
        </w:rPr>
        <w:t xml:space="preserve">Michael D. </w:t>
      </w:r>
      <w:proofErr w:type="spellStart"/>
      <w:r w:rsidR="00615016" w:rsidRPr="00C85200">
        <w:rPr>
          <w:rFonts w:ascii="Times New Roman" w:hAnsi="Times New Roman"/>
          <w:sz w:val="24"/>
          <w:szCs w:val="24"/>
          <w:u w:val="none"/>
        </w:rPr>
        <w:t>Bumbach</w:t>
      </w:r>
      <w:proofErr w:type="spellEnd"/>
      <w:r w:rsidR="00615016" w:rsidRPr="00C85200">
        <w:rPr>
          <w:rFonts w:ascii="Times New Roman" w:hAnsi="Times New Roman"/>
          <w:sz w:val="24"/>
          <w:szCs w:val="24"/>
          <w:u w:val="none"/>
        </w:rPr>
        <w:t>, PhD, ARNP, FNP-BC</w:t>
      </w:r>
    </w:p>
    <w:p w:rsidR="00615016" w:rsidRPr="00C85200" w:rsidRDefault="00615016" w:rsidP="00615016">
      <w:pPr>
        <w:rPr>
          <w:rFonts w:ascii="Times New Roman" w:hAnsi="Times New Roman"/>
          <w:szCs w:val="24"/>
        </w:rPr>
      </w:pPr>
      <w:r w:rsidRPr="00C85200">
        <w:rPr>
          <w:rFonts w:ascii="Times New Roman" w:hAnsi="Times New Roman"/>
          <w:szCs w:val="24"/>
        </w:rPr>
        <w:tab/>
      </w:r>
      <w:r w:rsidRPr="00C85200">
        <w:rPr>
          <w:rFonts w:ascii="Times New Roman" w:hAnsi="Times New Roman"/>
          <w:szCs w:val="24"/>
        </w:rPr>
        <w:tab/>
      </w:r>
      <w:r w:rsidRPr="00C85200">
        <w:rPr>
          <w:rFonts w:ascii="Times New Roman" w:hAnsi="Times New Roman"/>
          <w:szCs w:val="24"/>
        </w:rPr>
        <w:tab/>
      </w:r>
      <w:r w:rsidRPr="00C85200">
        <w:rPr>
          <w:rFonts w:ascii="Times New Roman" w:hAnsi="Times New Roman"/>
          <w:szCs w:val="24"/>
        </w:rPr>
        <w:tab/>
        <w:t>Clinical Assistant Professor</w:t>
      </w:r>
    </w:p>
    <w:p w:rsidR="00615016" w:rsidRPr="00C85200" w:rsidRDefault="00615016" w:rsidP="00615016">
      <w:pPr>
        <w:rPr>
          <w:rFonts w:ascii="Times New Roman" w:hAnsi="Times New Roman"/>
          <w:szCs w:val="24"/>
        </w:rPr>
      </w:pPr>
      <w:r w:rsidRPr="00C85200">
        <w:rPr>
          <w:rFonts w:ascii="Times New Roman" w:hAnsi="Times New Roman"/>
          <w:szCs w:val="24"/>
        </w:rPr>
        <w:tab/>
      </w:r>
      <w:r w:rsidRPr="00C85200">
        <w:rPr>
          <w:rFonts w:ascii="Times New Roman" w:hAnsi="Times New Roman"/>
          <w:szCs w:val="24"/>
        </w:rPr>
        <w:tab/>
      </w:r>
      <w:r w:rsidRPr="00C85200">
        <w:rPr>
          <w:rFonts w:ascii="Times New Roman" w:hAnsi="Times New Roman"/>
          <w:szCs w:val="24"/>
        </w:rPr>
        <w:tab/>
      </w:r>
      <w:r w:rsidRPr="00C85200">
        <w:rPr>
          <w:rFonts w:ascii="Times New Roman" w:hAnsi="Times New Roman"/>
          <w:szCs w:val="24"/>
        </w:rPr>
        <w:tab/>
        <w:t>Office:</w:t>
      </w:r>
      <w:r w:rsidRPr="00C85200">
        <w:rPr>
          <w:rFonts w:ascii="Times New Roman" w:hAnsi="Times New Roman"/>
          <w:szCs w:val="24"/>
        </w:rPr>
        <w:tab/>
      </w:r>
      <w:r w:rsidRPr="00C85200">
        <w:rPr>
          <w:rFonts w:ascii="Times New Roman" w:hAnsi="Times New Roman"/>
          <w:szCs w:val="24"/>
        </w:rPr>
        <w:tab/>
        <w:t>HPNP 4201, Gainesville</w:t>
      </w:r>
    </w:p>
    <w:p w:rsidR="00615016" w:rsidRPr="00C85200" w:rsidRDefault="00615016" w:rsidP="00615016">
      <w:pPr>
        <w:rPr>
          <w:rFonts w:ascii="Times New Roman" w:hAnsi="Times New Roman"/>
          <w:szCs w:val="24"/>
        </w:rPr>
      </w:pPr>
      <w:r w:rsidRPr="00C85200">
        <w:rPr>
          <w:rFonts w:ascii="Times New Roman" w:hAnsi="Times New Roman"/>
          <w:szCs w:val="24"/>
        </w:rPr>
        <w:tab/>
      </w:r>
      <w:r w:rsidRPr="00C85200">
        <w:rPr>
          <w:rFonts w:ascii="Times New Roman" w:hAnsi="Times New Roman"/>
          <w:szCs w:val="24"/>
        </w:rPr>
        <w:tab/>
      </w:r>
      <w:r w:rsidRPr="00C85200">
        <w:rPr>
          <w:rFonts w:ascii="Times New Roman" w:hAnsi="Times New Roman"/>
          <w:szCs w:val="24"/>
        </w:rPr>
        <w:tab/>
      </w:r>
      <w:r w:rsidRPr="00C85200">
        <w:rPr>
          <w:rFonts w:ascii="Times New Roman" w:hAnsi="Times New Roman"/>
          <w:szCs w:val="24"/>
        </w:rPr>
        <w:tab/>
        <w:t>Office Hours: Online by Appointment</w:t>
      </w:r>
    </w:p>
    <w:p w:rsidR="00615016" w:rsidRPr="00C85200" w:rsidRDefault="00615016" w:rsidP="00615016">
      <w:pPr>
        <w:rPr>
          <w:rFonts w:ascii="Times New Roman" w:hAnsi="Times New Roman"/>
          <w:szCs w:val="24"/>
        </w:rPr>
      </w:pPr>
      <w:r w:rsidRPr="00C85200">
        <w:rPr>
          <w:rFonts w:ascii="Times New Roman" w:hAnsi="Times New Roman"/>
          <w:szCs w:val="24"/>
        </w:rPr>
        <w:tab/>
      </w:r>
      <w:r w:rsidRPr="00C85200">
        <w:rPr>
          <w:rFonts w:ascii="Times New Roman" w:hAnsi="Times New Roman"/>
          <w:szCs w:val="24"/>
        </w:rPr>
        <w:tab/>
      </w:r>
      <w:r w:rsidRPr="00C85200">
        <w:rPr>
          <w:rFonts w:ascii="Times New Roman" w:hAnsi="Times New Roman"/>
          <w:szCs w:val="24"/>
        </w:rPr>
        <w:tab/>
      </w:r>
      <w:r w:rsidRPr="00C85200">
        <w:rPr>
          <w:rFonts w:ascii="Times New Roman" w:hAnsi="Times New Roman"/>
          <w:szCs w:val="24"/>
        </w:rPr>
        <w:tab/>
        <w:t>Phone:</w:t>
      </w:r>
      <w:r w:rsidRPr="00C85200">
        <w:rPr>
          <w:rFonts w:ascii="Times New Roman" w:hAnsi="Times New Roman"/>
          <w:szCs w:val="24"/>
        </w:rPr>
        <w:tab/>
      </w:r>
      <w:r w:rsidRPr="00C85200">
        <w:rPr>
          <w:rFonts w:ascii="Times New Roman" w:hAnsi="Times New Roman"/>
          <w:szCs w:val="24"/>
        </w:rPr>
        <w:tab/>
        <w:t>352-273-6638</w:t>
      </w:r>
    </w:p>
    <w:p w:rsidR="009A5A04" w:rsidRPr="00C85200" w:rsidRDefault="00615016" w:rsidP="00615016">
      <w:pPr>
        <w:rPr>
          <w:rStyle w:val="Hyperlink"/>
          <w:rFonts w:ascii="Times New Roman" w:hAnsi="Times New Roman"/>
          <w:szCs w:val="24"/>
        </w:rPr>
      </w:pPr>
      <w:r w:rsidRPr="00C85200">
        <w:rPr>
          <w:rFonts w:ascii="Times New Roman" w:hAnsi="Times New Roman"/>
          <w:szCs w:val="24"/>
        </w:rPr>
        <w:tab/>
      </w:r>
      <w:r w:rsidRPr="00C85200">
        <w:rPr>
          <w:rFonts w:ascii="Times New Roman" w:hAnsi="Times New Roman"/>
          <w:szCs w:val="24"/>
        </w:rPr>
        <w:tab/>
      </w:r>
      <w:r w:rsidRPr="00C85200">
        <w:rPr>
          <w:rFonts w:ascii="Times New Roman" w:hAnsi="Times New Roman"/>
          <w:szCs w:val="24"/>
        </w:rPr>
        <w:tab/>
      </w:r>
      <w:r w:rsidRPr="00C85200">
        <w:rPr>
          <w:rFonts w:ascii="Times New Roman" w:hAnsi="Times New Roman"/>
          <w:szCs w:val="24"/>
        </w:rPr>
        <w:tab/>
        <w:t>E-mail:</w:t>
      </w:r>
      <w:r w:rsidRPr="00C85200">
        <w:rPr>
          <w:rFonts w:ascii="Times New Roman" w:hAnsi="Times New Roman"/>
          <w:szCs w:val="24"/>
        </w:rPr>
        <w:tab/>
      </w:r>
      <w:r w:rsidRPr="00C85200">
        <w:rPr>
          <w:rFonts w:ascii="Times New Roman" w:hAnsi="Times New Roman"/>
          <w:szCs w:val="24"/>
        </w:rPr>
        <w:tab/>
      </w:r>
      <w:hyperlink r:id="rId9" w:history="1">
        <w:r w:rsidRPr="00C85200">
          <w:rPr>
            <w:rStyle w:val="Hyperlink"/>
            <w:rFonts w:ascii="Times New Roman" w:hAnsi="Times New Roman"/>
            <w:szCs w:val="24"/>
          </w:rPr>
          <w:t>mbumbach@ufl.edu</w:t>
        </w:r>
      </w:hyperlink>
    </w:p>
    <w:p w:rsidR="00C85200" w:rsidRDefault="00C85200" w:rsidP="00C85200">
      <w:pPr>
        <w:ind w:left="720" w:hanging="720"/>
        <w:contextualSpacing/>
        <w:rPr>
          <w:rFonts w:ascii="Times New Roman" w:hAnsi="Times New Roman"/>
          <w:szCs w:val="24"/>
        </w:rPr>
      </w:pPr>
    </w:p>
    <w:p w:rsidR="00C85200" w:rsidRPr="00C85200" w:rsidRDefault="00C85200" w:rsidP="00C85200">
      <w:pPr>
        <w:ind w:left="2160" w:firstLine="720"/>
        <w:contextualSpacing/>
        <w:rPr>
          <w:rFonts w:ascii="Times New Roman" w:hAnsi="Times New Roman"/>
          <w:snapToGrid/>
          <w:color w:val="212121"/>
          <w:szCs w:val="24"/>
        </w:rPr>
      </w:pPr>
      <w:r w:rsidRPr="00C85200">
        <w:rPr>
          <w:rFonts w:ascii="Times New Roman" w:hAnsi="Times New Roman"/>
          <w:szCs w:val="24"/>
        </w:rPr>
        <w:t>Rebecca Rice, RN, BSN</w:t>
      </w:r>
      <w:r w:rsidR="005E4B6B">
        <w:rPr>
          <w:rFonts w:ascii="Times New Roman" w:hAnsi="Times New Roman"/>
          <w:szCs w:val="24"/>
        </w:rPr>
        <w:t>, CCRN</w:t>
      </w:r>
    </w:p>
    <w:p w:rsidR="00C85200" w:rsidRPr="00C85200" w:rsidRDefault="00C85200" w:rsidP="00C85200">
      <w:pPr>
        <w:ind w:left="2160" w:firstLine="720"/>
        <w:contextualSpacing/>
        <w:rPr>
          <w:rFonts w:ascii="Times New Roman" w:hAnsi="Times New Roman"/>
          <w:szCs w:val="24"/>
        </w:rPr>
      </w:pPr>
      <w:r w:rsidRPr="00C85200">
        <w:rPr>
          <w:rFonts w:ascii="Times New Roman" w:hAnsi="Times New Roman"/>
          <w:szCs w:val="24"/>
        </w:rPr>
        <w:t>Graduate Teaching Assistant</w:t>
      </w:r>
    </w:p>
    <w:p w:rsidR="00C85200" w:rsidRPr="00C85200" w:rsidRDefault="00C85200" w:rsidP="00C85200">
      <w:pPr>
        <w:ind w:left="2160" w:firstLine="720"/>
        <w:contextualSpacing/>
        <w:rPr>
          <w:rFonts w:ascii="Times New Roman" w:hAnsi="Times New Roman"/>
          <w:color w:val="212121"/>
          <w:szCs w:val="24"/>
        </w:rPr>
      </w:pPr>
      <w:r w:rsidRPr="00C85200">
        <w:rPr>
          <w:rFonts w:ascii="Times New Roman" w:hAnsi="Times New Roman"/>
          <w:szCs w:val="24"/>
        </w:rPr>
        <w:t xml:space="preserve">E-mail: </w:t>
      </w:r>
      <w:r>
        <w:rPr>
          <w:rFonts w:ascii="Times New Roman" w:hAnsi="Times New Roman"/>
          <w:szCs w:val="24"/>
        </w:rPr>
        <w:tab/>
      </w:r>
      <w:hyperlink r:id="rId10" w:history="1">
        <w:r w:rsidRPr="00C85200">
          <w:rPr>
            <w:rStyle w:val="Hyperlink"/>
            <w:rFonts w:ascii="Times New Roman" w:hAnsi="Times New Roman"/>
            <w:szCs w:val="24"/>
          </w:rPr>
          <w:t>rrice0206@ufl.edu</w:t>
        </w:r>
      </w:hyperlink>
      <w:r w:rsidRPr="00C85200">
        <w:rPr>
          <w:rFonts w:ascii="Times New Roman" w:hAnsi="Times New Roman"/>
          <w:szCs w:val="24"/>
        </w:rPr>
        <w:t xml:space="preserve"> </w:t>
      </w:r>
    </w:p>
    <w:p w:rsidR="00C85200" w:rsidRPr="00C85200" w:rsidRDefault="00C85200" w:rsidP="00615016">
      <w:pPr>
        <w:rPr>
          <w:rFonts w:ascii="Times New Roman" w:hAnsi="Times New Roman"/>
          <w:szCs w:val="24"/>
        </w:rPr>
      </w:pPr>
    </w:p>
    <w:p w:rsidR="00615016" w:rsidRPr="00C85200" w:rsidRDefault="00615016" w:rsidP="00615016">
      <w:pPr>
        <w:rPr>
          <w:rFonts w:ascii="Times New Roman" w:hAnsi="Times New Roman"/>
          <w:szCs w:val="24"/>
        </w:rPr>
      </w:pPr>
    </w:p>
    <w:p w:rsidR="009C549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85200">
        <w:rPr>
          <w:rFonts w:ascii="Times New Roman" w:hAnsi="Times New Roman"/>
          <w:szCs w:val="24"/>
          <w:u w:val="single"/>
        </w:rPr>
        <w:t xml:space="preserve">COURSE </w:t>
      </w:r>
      <w:r w:rsidR="00B90334" w:rsidRPr="00C85200">
        <w:rPr>
          <w:rFonts w:ascii="Times New Roman" w:hAnsi="Times New Roman"/>
          <w:szCs w:val="24"/>
          <w:u w:val="single"/>
        </w:rPr>
        <w:t>DESCRIPTION</w:t>
      </w:r>
      <w:r w:rsidR="006B1DBB" w:rsidRPr="00C85200">
        <w:rPr>
          <w:rFonts w:ascii="Times New Roman" w:hAnsi="Times New Roman"/>
          <w:szCs w:val="24"/>
        </w:rPr>
        <w:tab/>
        <w:t>This course provides the knowledge and skills to assess, diagnose, and pharmacologically manage a client’s common health problems in a safe, high quality, cost-effective manner.   Emphasis is on the development</w:t>
      </w:r>
      <w:r w:rsidR="006B1DBB">
        <w:rPr>
          <w:rFonts w:ascii="Times New Roman" w:hAnsi="Times New Roman"/>
          <w:szCs w:val="24"/>
        </w:rPr>
        <w:t xml:space="preserve"> of therapeutic decision-making in drug selection for the client based on health problems, individual variations, and economic considerations.  The focus is on prescriptive practices, client education, and monitoring of the therapeutic response to pharmacologic agents in diverse clients across the lifespan.  </w:t>
      </w:r>
      <w:r w:rsidRPr="00E97F03">
        <w:rPr>
          <w:rFonts w:ascii="Times New Roman" w:hAnsi="Times New Roman"/>
          <w:szCs w:val="24"/>
        </w:rPr>
        <w:tab/>
      </w:r>
    </w:p>
    <w:p w:rsidR="009C549E" w:rsidRDefault="009C549E"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090D36" w:rsidRPr="00090D36" w:rsidRDefault="00090D36" w:rsidP="0009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rPr>
      </w:pPr>
      <w:r w:rsidRPr="00090D36">
        <w:rPr>
          <w:rFonts w:ascii="Times New Roman" w:hAnsi="Times New Roman"/>
          <w:snapToGrid/>
          <w:szCs w:val="24"/>
          <w:u w:val="single"/>
        </w:rPr>
        <w:t>COURSE OBJECTIVES</w:t>
      </w:r>
      <w:r w:rsidRPr="00090D36">
        <w:rPr>
          <w:rFonts w:ascii="Times New Roman" w:hAnsi="Times New Roman"/>
          <w:snapToGrid/>
          <w:szCs w:val="24"/>
        </w:rPr>
        <w:tab/>
        <w:t>Upon completion of this course, the student will be able to:</w:t>
      </w:r>
    </w:p>
    <w:p w:rsidR="00090D36" w:rsidRPr="00090D36" w:rsidRDefault="00090D36" w:rsidP="00090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u w:val="single"/>
        </w:rPr>
      </w:pPr>
      <w:r w:rsidRPr="00090D36">
        <w:rPr>
          <w:rFonts w:ascii="Times New Roman" w:hAnsi="Times New Roman"/>
          <w:snapToGrid/>
          <w:szCs w:val="24"/>
        </w:rPr>
        <w:t> </w:t>
      </w:r>
    </w:p>
    <w:p w:rsidR="00090D36" w:rsidRPr="00090D36" w:rsidRDefault="00090D36" w:rsidP="00090D36">
      <w:pPr>
        <w:widowControl/>
        <w:numPr>
          <w:ilvl w:val="0"/>
          <w:numId w:val="41"/>
        </w:numPr>
        <w:tabs>
          <w:tab w:val="left" w:pos="-1440"/>
          <w:tab w:val="num"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Apply the principles of pharmacokinetics and pharmacodynamics in selecting medication therapy.</w:t>
      </w:r>
    </w:p>
    <w:p w:rsidR="00090D36" w:rsidRPr="00090D36" w:rsidRDefault="00090D36" w:rsidP="00090D36">
      <w:pPr>
        <w:tabs>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rPr>
      </w:pPr>
      <w:r w:rsidRPr="00090D36">
        <w:rPr>
          <w:rFonts w:ascii="Times New Roman" w:hAnsi="Times New Roman"/>
          <w:snapToGrid/>
          <w:szCs w:val="24"/>
        </w:rPr>
        <w:t> </w:t>
      </w:r>
    </w:p>
    <w:p w:rsidR="00090D36" w:rsidRPr="00090D36" w:rsidRDefault="00090D36" w:rsidP="00090D36">
      <w:pPr>
        <w:tabs>
          <w:tab w:val="left" w:pos="-144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1080"/>
        <w:rPr>
          <w:rFonts w:ascii="Times New Roman" w:hAnsi="Times New Roman"/>
          <w:snapToGrid/>
          <w:szCs w:val="24"/>
        </w:rPr>
      </w:pPr>
      <w:r w:rsidRPr="00090D36">
        <w:rPr>
          <w:rFonts w:ascii="Times New Roman" w:hAnsi="Times New Roman"/>
          <w:snapToGrid/>
          <w:szCs w:val="24"/>
        </w:rPr>
        <w:tab/>
        <w:t>2.</w:t>
      </w:r>
      <w:r w:rsidRPr="00090D36">
        <w:rPr>
          <w:rFonts w:ascii="Times New Roman" w:hAnsi="Times New Roman"/>
          <w:snapToGrid/>
          <w:szCs w:val="24"/>
        </w:rPr>
        <w:tab/>
        <w:t>Analyze the relationship between pharmacologic agents and physiologic/pathologic responses.</w:t>
      </w:r>
      <w:r w:rsidRPr="00090D36">
        <w:rPr>
          <w:rFonts w:ascii="Times New Roman" w:hAnsi="Times New Roman"/>
          <w:snapToGrid/>
          <w:szCs w:val="24"/>
        </w:rPr>
        <w:tab/>
      </w:r>
    </w:p>
    <w:p w:rsidR="00090D36" w:rsidRPr="00090D36" w:rsidRDefault="00090D36" w:rsidP="00090D36">
      <w:p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 </w:t>
      </w:r>
    </w:p>
    <w:p w:rsidR="00090D36" w:rsidRPr="00090D36" w:rsidRDefault="00090D36" w:rsidP="00090D36">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3.</w:t>
      </w:r>
      <w:r w:rsidRPr="00090D36">
        <w:rPr>
          <w:rFonts w:ascii="Times New Roman" w:hAnsi="Times New Roman"/>
          <w:snapToGrid/>
          <w:szCs w:val="24"/>
        </w:rPr>
        <w:tab/>
        <w:t xml:space="preserve">Compare and contrast pharmacological agents with respect to treatment of individuals </w:t>
      </w:r>
      <w:r w:rsidRPr="00090D36">
        <w:rPr>
          <w:rFonts w:ascii="Times New Roman" w:hAnsi="Times New Roman"/>
          <w:snapToGrid/>
          <w:szCs w:val="24"/>
        </w:rPr>
        <w:lastRenderedPageBreak/>
        <w:t>with specific acute and chronic health problems across the lifespan.</w:t>
      </w:r>
    </w:p>
    <w:p w:rsidR="00090D36" w:rsidRPr="00090D36" w:rsidRDefault="00090D36" w:rsidP="00090D36">
      <w:pPr>
        <w:tabs>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 </w:t>
      </w:r>
    </w:p>
    <w:p w:rsidR="00090D36" w:rsidRPr="00090D36" w:rsidRDefault="00090D36" w:rsidP="00090D36">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4.</w:t>
      </w:r>
      <w:r w:rsidRPr="00090D36">
        <w:rPr>
          <w:rFonts w:ascii="Times New Roman" w:hAnsi="Times New Roman"/>
          <w:snapToGrid/>
          <w:szCs w:val="24"/>
        </w:rPr>
        <w:tab/>
        <w:t>Select pharmacologic agents for the management of client health problems based on client variations, the problem being managed and cost effectiveness.</w:t>
      </w:r>
    </w:p>
    <w:p w:rsidR="00090D36" w:rsidRPr="00090D36" w:rsidRDefault="00090D36" w:rsidP="00090D3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rPr>
      </w:pPr>
    </w:p>
    <w:p w:rsidR="00090D36" w:rsidRPr="00090D36" w:rsidRDefault="00090D36" w:rsidP="00090D36">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5.</w:t>
      </w:r>
      <w:r w:rsidRPr="00090D36">
        <w:rPr>
          <w:rFonts w:ascii="Times New Roman" w:hAnsi="Times New Roman"/>
          <w:snapToGrid/>
          <w:szCs w:val="24"/>
        </w:rPr>
        <w:tab/>
        <w:t>Identify actual and potential adverse drug reactions and significant drug interactions.</w:t>
      </w:r>
    </w:p>
    <w:p w:rsidR="00090D36" w:rsidRPr="00090D36" w:rsidRDefault="00090D36" w:rsidP="00090D3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p>
    <w:p w:rsidR="00090D36" w:rsidRPr="00090D36" w:rsidRDefault="00090D36" w:rsidP="00090D36">
      <w:pPr>
        <w:tabs>
          <w:tab w:val="left" w:pos="-1440"/>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6.</w:t>
      </w:r>
      <w:r w:rsidRPr="00090D36">
        <w:rPr>
          <w:rFonts w:ascii="Times New Roman" w:hAnsi="Times New Roman"/>
          <w:snapToGrid/>
          <w:szCs w:val="24"/>
        </w:rPr>
        <w:tab/>
        <w:t>Develop relevant client education strategies to facilitate client collaboration in treatment and to maximize therapeutic response.</w:t>
      </w:r>
    </w:p>
    <w:p w:rsidR="00090D36" w:rsidRPr="00090D36" w:rsidRDefault="00090D36" w:rsidP="00090D3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 </w:t>
      </w:r>
    </w:p>
    <w:p w:rsidR="00090D36" w:rsidRPr="00090D36" w:rsidRDefault="00090D36" w:rsidP="00090D36">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7.</w:t>
      </w:r>
      <w:r w:rsidRPr="00090D36">
        <w:rPr>
          <w:rFonts w:ascii="Times New Roman" w:hAnsi="Times New Roman"/>
          <w:snapToGrid/>
          <w:szCs w:val="24"/>
        </w:rPr>
        <w:tab/>
        <w:t>Evaluate the effects of single and multiple drug regimens on client health status and functioning.</w:t>
      </w:r>
    </w:p>
    <w:p w:rsidR="00090D36" w:rsidRPr="00090D36" w:rsidRDefault="00090D36" w:rsidP="00090D3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u w:val="single"/>
        </w:rPr>
      </w:pPr>
    </w:p>
    <w:p w:rsidR="00090D36" w:rsidRPr="00090D36" w:rsidRDefault="00090D36" w:rsidP="00090D36">
      <w:pPr>
        <w:widowControl/>
        <w:numPr>
          <w:ilvl w:val="0"/>
          <w:numId w:val="42"/>
        </w:numPr>
        <w:tabs>
          <w:tab w:val="left" w:pos="54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u w:val="single"/>
        </w:rPr>
      </w:pPr>
      <w:r w:rsidRPr="00090D36">
        <w:rPr>
          <w:rFonts w:ascii="Times New Roman" w:hAnsi="Times New Roman"/>
          <w:snapToGrid/>
          <w:szCs w:val="24"/>
        </w:rPr>
        <w:t>Evaluate the interactions of nonprescription therapies with prescription therapies.</w:t>
      </w:r>
    </w:p>
    <w:p w:rsidR="00090D36" w:rsidRPr="00E97F03" w:rsidRDefault="00090D36"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B19A8" w:rsidRPr="00E97F03" w:rsidRDefault="002B19A8" w:rsidP="00EB31FB">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90334"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COURSE SCHEDULE</w:t>
      </w:r>
    </w:p>
    <w:p w:rsidR="00AB3616" w:rsidRDefault="00AB3616"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AB3616" w:rsidRPr="00AB3616" w:rsidRDefault="00615016"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AB3616" w:rsidRPr="00AB3616">
        <w:rPr>
          <w:rFonts w:ascii="Times New Roman" w:hAnsi="Times New Roman"/>
          <w:szCs w:val="24"/>
        </w:rPr>
        <w:t xml:space="preserve">This is a challenging and time consuming course with a strong clinical focus. You will need to devote several hours per week to </w:t>
      </w:r>
      <w:r w:rsidR="00AB3616">
        <w:rPr>
          <w:rFonts w:ascii="Times New Roman" w:hAnsi="Times New Roman"/>
          <w:szCs w:val="24"/>
        </w:rPr>
        <w:t xml:space="preserve">reading, </w:t>
      </w:r>
      <w:r w:rsidR="00AB3616" w:rsidRPr="00AB3616">
        <w:rPr>
          <w:rFonts w:ascii="Times New Roman" w:hAnsi="Times New Roman"/>
          <w:szCs w:val="24"/>
        </w:rPr>
        <w:t>studying</w:t>
      </w:r>
      <w:r w:rsidR="00AB3616">
        <w:rPr>
          <w:rFonts w:ascii="Times New Roman" w:hAnsi="Times New Roman"/>
          <w:szCs w:val="24"/>
        </w:rPr>
        <w:t>,</w:t>
      </w:r>
      <w:r w:rsidR="00AB3616" w:rsidRPr="00AB3616">
        <w:rPr>
          <w:rFonts w:ascii="Times New Roman" w:hAnsi="Times New Roman"/>
          <w:szCs w:val="24"/>
        </w:rPr>
        <w:t xml:space="preserve"> reviewing all course materials</w:t>
      </w:r>
      <w:r w:rsidR="00AB3616">
        <w:rPr>
          <w:rFonts w:ascii="Times New Roman" w:hAnsi="Times New Roman"/>
          <w:szCs w:val="24"/>
        </w:rPr>
        <w:t>,</w:t>
      </w:r>
      <w:r w:rsidR="00AB3616" w:rsidRPr="00AB3616">
        <w:rPr>
          <w:rFonts w:ascii="Times New Roman" w:hAnsi="Times New Roman"/>
          <w:szCs w:val="24"/>
        </w:rPr>
        <w:t xml:space="preserve"> and listening to the lectures. Please plan carefully to ensure that you can complete the course successfully.</w:t>
      </w:r>
    </w:p>
    <w:p w:rsidR="00AB3616" w:rsidRDefault="00AB3616"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793ADE" w:rsidRDefault="00793ADE"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93ADE">
        <w:rPr>
          <w:rFonts w:ascii="Times New Roman" w:hAnsi="Times New Roman"/>
          <w:szCs w:val="24"/>
        </w:rPr>
        <w:tab/>
      </w:r>
      <w:r>
        <w:rPr>
          <w:rFonts w:ascii="Times New Roman" w:hAnsi="Times New Roman"/>
          <w:szCs w:val="24"/>
        </w:rPr>
        <w:t xml:space="preserve">This is a completely asynchronous course. There is no required class attendance. </w:t>
      </w:r>
      <w:r w:rsidR="00E41BE9">
        <w:rPr>
          <w:rFonts w:ascii="Times New Roman" w:hAnsi="Times New Roman"/>
          <w:szCs w:val="24"/>
        </w:rPr>
        <w:t>The course is offered in an on</w:t>
      </w:r>
      <w:r>
        <w:rPr>
          <w:rFonts w:ascii="Times New Roman" w:hAnsi="Times New Roman"/>
          <w:szCs w:val="24"/>
        </w:rPr>
        <w:t xml:space="preserve">line format. </w:t>
      </w:r>
      <w:r w:rsidRPr="00795561">
        <w:rPr>
          <w:rFonts w:ascii="Times New Roman" w:hAnsi="Times New Roman"/>
          <w:b/>
          <w:szCs w:val="24"/>
        </w:rPr>
        <w:t>All assignments are due and tests are administered on Thursdays.</w:t>
      </w:r>
      <w:r>
        <w:rPr>
          <w:rFonts w:ascii="Times New Roman" w:hAnsi="Times New Roman"/>
          <w:szCs w:val="24"/>
        </w:rPr>
        <w:t xml:space="preserve"> </w:t>
      </w:r>
      <w:r w:rsidR="007E1937">
        <w:rPr>
          <w:rFonts w:ascii="Times New Roman" w:hAnsi="Times New Roman"/>
          <w:szCs w:val="24"/>
        </w:rPr>
        <w:t>Any change in these dates will be announced in advance</w:t>
      </w:r>
      <w:r>
        <w:rPr>
          <w:rFonts w:ascii="Times New Roman" w:hAnsi="Times New Roman"/>
          <w:szCs w:val="24"/>
        </w:rPr>
        <w:t xml:space="preserve">. If you desire additional </w:t>
      </w:r>
      <w:r w:rsidR="007E1937">
        <w:rPr>
          <w:rFonts w:ascii="Times New Roman" w:hAnsi="Times New Roman"/>
          <w:szCs w:val="24"/>
        </w:rPr>
        <w:t>face to face</w:t>
      </w:r>
      <w:r>
        <w:rPr>
          <w:rFonts w:ascii="Times New Roman" w:hAnsi="Times New Roman"/>
          <w:szCs w:val="24"/>
        </w:rPr>
        <w:t xml:space="preserve"> time with the instructor, this can be arranged </w:t>
      </w:r>
      <w:r w:rsidR="007E1937">
        <w:rPr>
          <w:rFonts w:ascii="Times New Roman" w:hAnsi="Times New Roman"/>
          <w:szCs w:val="24"/>
        </w:rPr>
        <w:t>by emailing the professor</w:t>
      </w:r>
      <w:r>
        <w:rPr>
          <w:rFonts w:ascii="Times New Roman" w:hAnsi="Times New Roman"/>
          <w:szCs w:val="24"/>
        </w:rPr>
        <w:t xml:space="preserve">. </w:t>
      </w:r>
    </w:p>
    <w:p w:rsidR="00795561" w:rsidRDefault="00795561"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795561" w:rsidRPr="00793ADE" w:rsidRDefault="00795561"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t xml:space="preserve">No due dates will be altered to accommodate your other course, work, or family obligations.  If, upon review of this syllabus, you feel it would be too challenging to meet the schedule requirements of this course, you should consider taking </w:t>
      </w:r>
      <w:r w:rsidR="00E41BE9">
        <w:rPr>
          <w:rFonts w:ascii="Times New Roman" w:hAnsi="Times New Roman"/>
          <w:szCs w:val="24"/>
        </w:rPr>
        <w:t>this course</w:t>
      </w:r>
      <w:r>
        <w:rPr>
          <w:rFonts w:ascii="Times New Roman" w:hAnsi="Times New Roman"/>
          <w:szCs w:val="24"/>
        </w:rPr>
        <w:t xml:space="preserve"> in a subsequent semester when your schedule allows it.  </w:t>
      </w:r>
      <w:r w:rsidR="007E1937">
        <w:rPr>
          <w:rFonts w:ascii="Times New Roman" w:hAnsi="Times New Roman"/>
          <w:szCs w:val="24"/>
        </w:rPr>
        <w:t>Your continued enrollment in this course co</w:t>
      </w:r>
      <w:r w:rsidR="00E41BE9">
        <w:rPr>
          <w:rFonts w:ascii="Times New Roman" w:hAnsi="Times New Roman"/>
          <w:szCs w:val="24"/>
        </w:rPr>
        <w:t xml:space="preserve">nnotes agreement with the </w:t>
      </w:r>
      <w:r w:rsidR="007E1937">
        <w:rPr>
          <w:rFonts w:ascii="Times New Roman" w:hAnsi="Times New Roman"/>
          <w:szCs w:val="24"/>
        </w:rPr>
        <w:t>schedule.</w:t>
      </w:r>
    </w:p>
    <w:p w:rsidR="00793ADE" w:rsidRDefault="00793ADE"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F532F9" w:rsidRPr="00F532F9" w:rsidRDefault="00F532F9" w:rsidP="00F532F9">
      <w:pPr>
        <w:ind w:firstLine="720"/>
        <w:rPr>
          <w:rFonts w:ascii="Times New Roman" w:hAnsi="Times New Roman"/>
          <w:szCs w:val="24"/>
        </w:rPr>
      </w:pPr>
      <w:r w:rsidRPr="00F532F9">
        <w:rPr>
          <w:rFonts w:ascii="Times New Roman" w:hAnsi="Times New Roman"/>
          <w:szCs w:val="24"/>
        </w:rPr>
        <w:t xml:space="preserve">E-Learning in </w:t>
      </w:r>
      <w:r w:rsidR="00C03786">
        <w:rPr>
          <w:rFonts w:ascii="Times New Roman" w:hAnsi="Times New Roman"/>
          <w:szCs w:val="24"/>
        </w:rPr>
        <w:t>Canvas</w:t>
      </w:r>
      <w:r w:rsidRPr="00F532F9">
        <w:rPr>
          <w:rFonts w:ascii="Times New Roman" w:hAnsi="Times New Roman"/>
          <w:szCs w:val="24"/>
        </w:rPr>
        <w:t xml:space="preserve"> is the course management system that </w:t>
      </w:r>
      <w:r w:rsidR="00B0418E">
        <w:rPr>
          <w:rFonts w:ascii="Times New Roman" w:hAnsi="Times New Roman"/>
          <w:szCs w:val="24"/>
        </w:rPr>
        <w:t>is used</w:t>
      </w:r>
      <w:r w:rsidRPr="00F532F9">
        <w:rPr>
          <w:rFonts w:ascii="Times New Roman" w:hAnsi="Times New Roman"/>
          <w:szCs w:val="24"/>
        </w:rPr>
        <w:t xml:space="preserve"> for this course. E-Learning in </w:t>
      </w:r>
      <w:r w:rsidR="00C03786">
        <w:rPr>
          <w:rFonts w:ascii="Times New Roman" w:hAnsi="Times New Roman"/>
          <w:szCs w:val="24"/>
        </w:rPr>
        <w:t>Canvas</w:t>
      </w:r>
      <w:r w:rsidRPr="00F532F9">
        <w:rPr>
          <w:rFonts w:ascii="Times New Roman" w:hAnsi="Times New Roman"/>
          <w:szCs w:val="24"/>
        </w:rPr>
        <w:t xml:space="preserve"> is accessed by using your </w:t>
      </w:r>
      <w:proofErr w:type="spellStart"/>
      <w:r w:rsidRPr="00F532F9">
        <w:rPr>
          <w:rFonts w:ascii="Times New Roman" w:hAnsi="Times New Roman"/>
          <w:szCs w:val="24"/>
        </w:rPr>
        <w:t>Gatorlink</w:t>
      </w:r>
      <w:proofErr w:type="spellEnd"/>
      <w:r w:rsidRPr="00F532F9">
        <w:rPr>
          <w:rFonts w:ascii="Times New Roman" w:hAnsi="Times New Roman"/>
          <w:szCs w:val="24"/>
        </w:rPr>
        <w:t xml:space="preserve"> account name and password at</w:t>
      </w:r>
      <w:r w:rsidR="004C47F5">
        <w:rPr>
          <w:rStyle w:val="Hyperlink"/>
          <w:rFonts w:ascii="Times New Roman" w:hAnsi="Times New Roman"/>
          <w:szCs w:val="24"/>
          <w:u w:val="none"/>
        </w:rPr>
        <w:t xml:space="preserve"> </w:t>
      </w:r>
      <w:hyperlink r:id="rId11" w:history="1">
        <w:r w:rsidR="00B47151" w:rsidRPr="001B3D6F">
          <w:rPr>
            <w:rStyle w:val="Hyperlink"/>
            <w:rFonts w:ascii="Times New Roman" w:hAnsi="Times New Roman"/>
            <w:szCs w:val="24"/>
          </w:rPr>
          <w:t>https://elearning.ufl.edu</w:t>
        </w:r>
      </w:hyperlink>
      <w:r w:rsidR="00B47151">
        <w:rPr>
          <w:rFonts w:ascii="Times New Roman" w:hAnsi="Times New Roman"/>
          <w:szCs w:val="24"/>
        </w:rPr>
        <w:t>.</w:t>
      </w:r>
      <w:r w:rsidR="004C47F5">
        <w:rPr>
          <w:rStyle w:val="Hyperlink"/>
          <w:rFonts w:ascii="Times New Roman" w:hAnsi="Times New Roman"/>
          <w:szCs w:val="24"/>
          <w:u w:val="none"/>
        </w:rPr>
        <w:t xml:space="preserve">  </w:t>
      </w:r>
      <w:r w:rsidR="004C47F5" w:rsidRPr="004C47F5">
        <w:rPr>
          <w:rStyle w:val="Hyperlink"/>
          <w:rFonts w:ascii="Times New Roman" w:hAnsi="Times New Roman"/>
          <w:color w:val="auto"/>
          <w:szCs w:val="24"/>
          <w:u w:val="none"/>
        </w:rPr>
        <w:t xml:space="preserve">There </w:t>
      </w:r>
      <w:r w:rsidRPr="00F532F9">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2" w:history="1">
        <w:r w:rsidRPr="00F532F9">
          <w:rPr>
            <w:rStyle w:val="Hyperlink"/>
            <w:rFonts w:ascii="Times New Roman" w:hAnsi="Times New Roman"/>
            <w:szCs w:val="24"/>
          </w:rPr>
          <w:t>helpdesk@ufl.edu</w:t>
        </w:r>
      </w:hyperlink>
      <w:r w:rsidRPr="00F532F9">
        <w:rPr>
          <w:rFonts w:ascii="Times New Roman" w:hAnsi="Times New Roman"/>
          <w:szCs w:val="24"/>
        </w:rPr>
        <w:t>.</w:t>
      </w:r>
      <w:r w:rsidR="006561EA">
        <w:rPr>
          <w:rFonts w:ascii="Times New Roman" w:hAnsi="Times New Roman"/>
          <w:szCs w:val="24"/>
        </w:rPr>
        <w:t xml:space="preserve">  Course websites are generally made available on the Friday before the first day of classes.</w:t>
      </w:r>
    </w:p>
    <w:p w:rsidR="00F532F9" w:rsidRPr="00F532F9" w:rsidRDefault="00F532F9" w:rsidP="00F532F9">
      <w:pPr>
        <w:ind w:firstLine="776"/>
        <w:rPr>
          <w:rFonts w:ascii="Times New Roman" w:hAnsi="Times New Roman"/>
          <w:szCs w:val="24"/>
        </w:rPr>
      </w:pPr>
    </w:p>
    <w:p w:rsidR="00F532F9" w:rsidRDefault="00F532F9" w:rsidP="00F532F9">
      <w:pPr>
        <w:ind w:firstLine="720"/>
        <w:rPr>
          <w:rFonts w:ascii="Times New Roman" w:hAnsi="Times New Roman"/>
          <w:szCs w:val="24"/>
        </w:rPr>
      </w:pPr>
      <w:r w:rsidRPr="00F532F9">
        <w:rPr>
          <w:rFonts w:ascii="Times New Roman" w:hAnsi="Times New Roman"/>
          <w:szCs w:val="24"/>
        </w:rPr>
        <w:t xml:space="preserve">It is important that you regularly check your </w:t>
      </w:r>
      <w:proofErr w:type="spellStart"/>
      <w:r w:rsidRPr="00F532F9">
        <w:rPr>
          <w:rFonts w:ascii="Times New Roman" w:hAnsi="Times New Roman"/>
          <w:szCs w:val="24"/>
        </w:rPr>
        <w:t>Gatorlink</w:t>
      </w:r>
      <w:proofErr w:type="spellEnd"/>
      <w:r w:rsidRPr="00F532F9">
        <w:rPr>
          <w:rFonts w:ascii="Times New Roman" w:hAnsi="Times New Roman"/>
          <w:szCs w:val="24"/>
        </w:rPr>
        <w:t xml:space="preserve"> account email for College and University wide information and the course E-Learning site for announcements and notifications.</w:t>
      </w:r>
    </w:p>
    <w:p w:rsidR="00526EC8" w:rsidRDefault="00526EC8" w:rsidP="00F532F9">
      <w:pPr>
        <w:ind w:firstLine="720"/>
        <w:rPr>
          <w:rFonts w:ascii="Times New Roman" w:hAnsi="Times New Roman"/>
          <w:szCs w:val="24"/>
        </w:rPr>
      </w:pPr>
    </w:p>
    <w:p w:rsidR="00526EC8" w:rsidRPr="00F532F9" w:rsidRDefault="00526EC8" w:rsidP="00F532F9">
      <w:pPr>
        <w:ind w:firstLine="720"/>
        <w:rPr>
          <w:rFonts w:ascii="Times New Roman" w:hAnsi="Times New Roman"/>
          <w:szCs w:val="24"/>
        </w:rPr>
      </w:pPr>
    </w:p>
    <w:p w:rsidR="00526EC8" w:rsidRDefault="00526EC8" w:rsidP="00526EC8">
      <w:pPr>
        <w:rPr>
          <w:rFonts w:ascii="Times New Roman" w:hAnsi="Times New Roman"/>
          <w:szCs w:val="24"/>
        </w:rPr>
      </w:pPr>
    </w:p>
    <w:p w:rsidR="00526EC8" w:rsidRPr="008A1E16" w:rsidRDefault="00526EC8" w:rsidP="00526EC8">
      <w:pPr>
        <w:rPr>
          <w:rFonts w:ascii="Times New Roman" w:hAnsi="Times New Roman"/>
          <w:szCs w:val="24"/>
        </w:rPr>
      </w:pPr>
      <w:r w:rsidRPr="008A1E16">
        <w:rPr>
          <w:rFonts w:ascii="Times New Roman" w:hAnsi="Times New Roman"/>
          <w:szCs w:val="24"/>
        </w:rPr>
        <w:lastRenderedPageBreak/>
        <w:t xml:space="preserve">The College of Nursing will utilize </w:t>
      </w:r>
      <w:proofErr w:type="spellStart"/>
      <w:r w:rsidRPr="008A1E16">
        <w:rPr>
          <w:rFonts w:ascii="Times New Roman" w:hAnsi="Times New Roman"/>
          <w:szCs w:val="24"/>
        </w:rPr>
        <w:t>ProctorU</w:t>
      </w:r>
      <w:proofErr w:type="spellEnd"/>
      <w:r w:rsidRPr="008A1E16">
        <w:rPr>
          <w:rFonts w:ascii="Times New Roman" w:hAnsi="Times New Roman"/>
          <w:szCs w:val="24"/>
        </w:rPr>
        <w:t xml:space="preserve">, a live proctoring service, for major examinations in graduate web-based online courses to ensure a secure testing environment.   Students must sign in to </w:t>
      </w:r>
      <w:proofErr w:type="spellStart"/>
      <w:r w:rsidRPr="008A1E16">
        <w:rPr>
          <w:rFonts w:ascii="Times New Roman" w:hAnsi="Times New Roman"/>
          <w:szCs w:val="24"/>
        </w:rPr>
        <w:t>ProctorU</w:t>
      </w:r>
      <w:proofErr w:type="spellEnd"/>
      <w:r w:rsidRPr="008A1E16">
        <w:rPr>
          <w:rFonts w:ascii="Times New Roman" w:hAnsi="Times New Roman"/>
          <w:szCs w:val="24"/>
        </w:rPr>
        <w:t xml:space="preserve"> prior to the scheduled time for each exam in order to authenticate their identity and connect with the live proctor. Students authenticate their identity and are remotely monitored by a trained employee of </w:t>
      </w:r>
      <w:proofErr w:type="spellStart"/>
      <w:r w:rsidRPr="008A1E16">
        <w:rPr>
          <w:rFonts w:ascii="Times New Roman" w:hAnsi="Times New Roman"/>
          <w:szCs w:val="24"/>
        </w:rPr>
        <w:t>ProctorU</w:t>
      </w:r>
      <w:proofErr w:type="spellEnd"/>
      <w:r w:rsidRPr="008A1E16">
        <w:rPr>
          <w:rFonts w:ascii="Times New Roman" w:hAnsi="Times New Roman"/>
          <w:szCs w:val="24"/>
        </w:rPr>
        <w:t xml:space="preserve">.  </w:t>
      </w:r>
    </w:p>
    <w:p w:rsidR="00526EC8" w:rsidRPr="008A1E16" w:rsidRDefault="00526EC8" w:rsidP="00526EC8">
      <w:pPr>
        <w:ind w:firstLine="720"/>
        <w:rPr>
          <w:rFonts w:ascii="Times New Roman" w:hAnsi="Times New Roman"/>
          <w:szCs w:val="24"/>
        </w:rPr>
      </w:pPr>
    </w:p>
    <w:p w:rsidR="00526EC8" w:rsidRDefault="00526EC8" w:rsidP="00526EC8">
      <w:pPr>
        <w:ind w:firstLine="720"/>
        <w:rPr>
          <w:rFonts w:ascii="Times New Roman" w:hAnsi="Times New Roman"/>
          <w:szCs w:val="24"/>
        </w:rPr>
      </w:pPr>
      <w:proofErr w:type="spellStart"/>
      <w:r w:rsidRPr="008A1E16">
        <w:rPr>
          <w:rFonts w:ascii="Times New Roman" w:hAnsi="Times New Roman"/>
          <w:szCs w:val="24"/>
        </w:rPr>
        <w:t>ProctorU</w:t>
      </w:r>
      <w:proofErr w:type="spellEnd"/>
      <w:r w:rsidRPr="008A1E16">
        <w:rPr>
          <w:rFonts w:ascii="Times New Roman" w:hAnsi="Times New Roman"/>
          <w:szCs w:val="24"/>
        </w:rPr>
        <w:t>:</w:t>
      </w:r>
    </w:p>
    <w:p w:rsidR="00526EC8" w:rsidRPr="008A1E16" w:rsidRDefault="00526EC8" w:rsidP="00526EC8">
      <w:pPr>
        <w:ind w:left="1440" w:hanging="720"/>
        <w:rPr>
          <w:rFonts w:ascii="Times New Roman" w:hAnsi="Times New Roman"/>
          <w:szCs w:val="24"/>
        </w:rPr>
      </w:pPr>
      <w:r w:rsidRPr="008A1E16">
        <w:rPr>
          <w:rFonts w:ascii="Times New Roman" w:hAnsi="Times New Roman"/>
          <w:szCs w:val="24"/>
        </w:rPr>
        <w:t>•</w:t>
      </w:r>
      <w:r w:rsidRPr="008A1E16">
        <w:rPr>
          <w:rFonts w:ascii="Times New Roman" w:hAnsi="Times New Roman"/>
          <w:szCs w:val="24"/>
        </w:rPr>
        <w:tab/>
        <w:t xml:space="preserve">Each student computer must be in compliance with Policy S1.04, Student Computer Policy and must contain a web cam, microphone, and speakers.  </w:t>
      </w:r>
    </w:p>
    <w:p w:rsidR="00526EC8" w:rsidRPr="008A1E16" w:rsidRDefault="00526EC8" w:rsidP="00526EC8">
      <w:pPr>
        <w:ind w:left="1440" w:hanging="720"/>
        <w:rPr>
          <w:rFonts w:ascii="Times New Roman" w:hAnsi="Times New Roman"/>
          <w:szCs w:val="24"/>
        </w:rPr>
      </w:pPr>
      <w:r w:rsidRPr="008A1E16">
        <w:rPr>
          <w:rFonts w:ascii="Times New Roman" w:hAnsi="Times New Roman"/>
          <w:szCs w:val="24"/>
        </w:rPr>
        <w:t>•</w:t>
      </w:r>
      <w:r w:rsidRPr="008A1E16">
        <w:rPr>
          <w:rFonts w:ascii="Times New Roman" w:hAnsi="Times New Roman"/>
          <w:szCs w:val="24"/>
        </w:rPr>
        <w:tab/>
        <w:t>Students go to the website http://www.proctoru.com/ and click on “How To Get Started”.  This will permit students to create an account and test out their system.</w:t>
      </w:r>
    </w:p>
    <w:p w:rsidR="00526EC8" w:rsidRPr="008A1E16" w:rsidRDefault="00526EC8" w:rsidP="00526EC8">
      <w:pPr>
        <w:ind w:left="1440" w:hanging="720"/>
        <w:rPr>
          <w:rFonts w:ascii="Times New Roman" w:hAnsi="Times New Roman"/>
          <w:szCs w:val="24"/>
        </w:rPr>
      </w:pPr>
      <w:r w:rsidRPr="008A1E16">
        <w:rPr>
          <w:rFonts w:ascii="Times New Roman" w:hAnsi="Times New Roman"/>
          <w:szCs w:val="24"/>
        </w:rPr>
        <w:t>•</w:t>
      </w:r>
      <w:r w:rsidRPr="008A1E16">
        <w:rPr>
          <w:rFonts w:ascii="Times New Roman" w:hAnsi="Times New Roman"/>
          <w:szCs w:val="24"/>
        </w:rPr>
        <w:tab/>
        <w:t xml:space="preserve">Once an instructor makes an exam available, students go online to </w:t>
      </w:r>
      <w:proofErr w:type="spellStart"/>
      <w:r w:rsidRPr="008A1E16">
        <w:rPr>
          <w:rFonts w:ascii="Times New Roman" w:hAnsi="Times New Roman"/>
          <w:szCs w:val="24"/>
        </w:rPr>
        <w:t>ProctorU</w:t>
      </w:r>
      <w:proofErr w:type="spellEnd"/>
      <w:r w:rsidRPr="008A1E16">
        <w:rPr>
          <w:rFonts w:ascii="Times New Roman" w:hAnsi="Times New Roman"/>
          <w:szCs w:val="24"/>
        </w:rPr>
        <w:t xml:space="preserve"> to schedule the exam session.  Students must provide a valid email address and phone number where they can be reached during an exam.  </w:t>
      </w:r>
    </w:p>
    <w:p w:rsidR="00526EC8" w:rsidRDefault="00526EC8" w:rsidP="00526EC8">
      <w:pPr>
        <w:ind w:firstLine="720"/>
        <w:rPr>
          <w:rFonts w:ascii="Times New Roman" w:hAnsi="Times New Roman"/>
          <w:szCs w:val="24"/>
        </w:rPr>
      </w:pPr>
      <w:r w:rsidRPr="008A1E16">
        <w:rPr>
          <w:rFonts w:ascii="Times New Roman" w:hAnsi="Times New Roman"/>
          <w:szCs w:val="24"/>
        </w:rPr>
        <w:t>•</w:t>
      </w:r>
      <w:r w:rsidRPr="008A1E16">
        <w:rPr>
          <w:rFonts w:ascii="Times New Roman" w:hAnsi="Times New Roman"/>
          <w:szCs w:val="24"/>
        </w:rPr>
        <w:tab/>
        <w:t>CON IT Support office will oversee this process and provide technical assistance.</w:t>
      </w:r>
    </w:p>
    <w:p w:rsidR="00526EC8" w:rsidRDefault="00526EC8" w:rsidP="00526EC8">
      <w:pPr>
        <w:rPr>
          <w:rFonts w:ascii="Times New Roman" w:hAnsi="Times New Roman"/>
          <w:b/>
          <w:szCs w:val="24"/>
        </w:rPr>
      </w:pPr>
    </w:p>
    <w:p w:rsidR="00F532F9" w:rsidRPr="00F532F9" w:rsidRDefault="00F532F9" w:rsidP="00F532F9">
      <w:pPr>
        <w:ind w:firstLine="776"/>
        <w:rPr>
          <w:rFonts w:ascii="Times New Roman" w:hAnsi="Times New Roman"/>
          <w:szCs w:val="24"/>
        </w:rPr>
      </w:pPr>
    </w:p>
    <w:p w:rsidR="00C85200" w:rsidRDefault="00C85200" w:rsidP="00090D36">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u w:val="single"/>
        </w:rPr>
      </w:pPr>
    </w:p>
    <w:p w:rsidR="00C85200" w:rsidRDefault="00C85200" w:rsidP="00090D36">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u w:val="single"/>
        </w:rPr>
      </w:pPr>
    </w:p>
    <w:p w:rsidR="00090D36" w:rsidRPr="00090D36" w:rsidRDefault="00090D36" w:rsidP="00090D36">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rPr>
      </w:pPr>
      <w:r w:rsidRPr="00090D36">
        <w:rPr>
          <w:rFonts w:ascii="Times New Roman" w:hAnsi="Times New Roman"/>
          <w:snapToGrid/>
          <w:szCs w:val="24"/>
          <w:u w:val="single"/>
        </w:rPr>
        <w:t>TOPICAL OUTLINE</w:t>
      </w:r>
    </w:p>
    <w:p w:rsidR="00090D36" w:rsidRPr="00090D36" w:rsidRDefault="00090D36" w:rsidP="00090D36">
      <w:pPr>
        <w:widowControl/>
        <w:numPr>
          <w:ilvl w:val="0"/>
          <w:numId w:val="4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Clinical pharmacokinetics and individualization of drug therapy including absorption, distribution, metabolism and excretion for various client populations</w:t>
      </w:r>
    </w:p>
    <w:p w:rsidR="00090D36" w:rsidRPr="00090D36" w:rsidRDefault="00090D36" w:rsidP="00090D3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450"/>
        <w:rPr>
          <w:rFonts w:ascii="Times New Roman" w:hAnsi="Times New Roman"/>
          <w:snapToGrid/>
          <w:szCs w:val="24"/>
        </w:rPr>
      </w:pPr>
    </w:p>
    <w:p w:rsidR="00090D36" w:rsidRPr="00090D36" w:rsidRDefault="00090D36" w:rsidP="00090D36">
      <w:pPr>
        <w:widowControl/>
        <w:numPr>
          <w:ilvl w:val="0"/>
          <w:numId w:val="43"/>
        </w:num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 xml:space="preserve">Principles of half-life, effective concentration, peak plasma levels, therapeutic blood levels, and minimal and maximum effective levels </w:t>
      </w:r>
    </w:p>
    <w:p w:rsidR="00090D36" w:rsidRPr="00090D36" w:rsidRDefault="00090D36" w:rsidP="00090D36">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rPr>
      </w:pPr>
    </w:p>
    <w:p w:rsidR="00090D36" w:rsidRPr="00090D36" w:rsidRDefault="00090D36" w:rsidP="00090D36">
      <w:pPr>
        <w:widowControl/>
        <w:numPr>
          <w:ilvl w:val="0"/>
          <w:numId w:val="43"/>
        </w:num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 xml:space="preserve">Pharmacodynamics including alterations of cell environment and functions and drug receptor activity </w:t>
      </w:r>
    </w:p>
    <w:p w:rsidR="00090D36" w:rsidRPr="00090D36" w:rsidRDefault="00090D36" w:rsidP="00090D36">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450"/>
        <w:rPr>
          <w:rFonts w:ascii="Times New Roman" w:hAnsi="Times New Roman"/>
          <w:snapToGrid/>
          <w:szCs w:val="24"/>
        </w:rPr>
      </w:pPr>
    </w:p>
    <w:p w:rsidR="00090D36" w:rsidRPr="00090D36" w:rsidRDefault="00090D36" w:rsidP="00090D36">
      <w:pPr>
        <w:widowControl/>
        <w:numPr>
          <w:ilvl w:val="0"/>
          <w:numId w:val="43"/>
        </w:num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proofErr w:type="spellStart"/>
      <w:r w:rsidRPr="00090D36">
        <w:rPr>
          <w:rFonts w:ascii="Times New Roman" w:hAnsi="Times New Roman"/>
          <w:snapToGrid/>
          <w:szCs w:val="24"/>
        </w:rPr>
        <w:t>Pharmacotherapeutic</w:t>
      </w:r>
      <w:proofErr w:type="spellEnd"/>
      <w:r w:rsidRPr="00090D36">
        <w:rPr>
          <w:rFonts w:ascii="Times New Roman" w:hAnsi="Times New Roman"/>
          <w:snapToGrid/>
          <w:szCs w:val="24"/>
        </w:rPr>
        <w:t xml:space="preserve"> decision-making for common acute and chronic health problems across the lifespan including drug selection, intervention, and monitoring for </w:t>
      </w:r>
    </w:p>
    <w:p w:rsidR="00090D36" w:rsidRPr="00090D36" w:rsidRDefault="00090D36" w:rsidP="00090D36">
      <w:pPr>
        <w:widowControl/>
        <w:numPr>
          <w:ilvl w:val="0"/>
          <w:numId w:val="44"/>
        </w:numPr>
        <w:tabs>
          <w:tab w:val="left" w:pos="-1440"/>
          <w:tab w:val="left" w:pos="108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t>Immunological Alterations</w:t>
      </w:r>
    </w:p>
    <w:p w:rsidR="00090D36" w:rsidRPr="00090D36" w:rsidRDefault="00090D36" w:rsidP="00090D36">
      <w:pPr>
        <w:widowControl/>
        <w:numPr>
          <w:ilvl w:val="0"/>
          <w:numId w:val="44"/>
        </w:num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t>Tissue Defense Alterations</w:t>
      </w:r>
    </w:p>
    <w:p w:rsidR="00090D36" w:rsidRPr="00090D36" w:rsidRDefault="00090D36" w:rsidP="00090D36">
      <w:pPr>
        <w:widowControl/>
        <w:numPr>
          <w:ilvl w:val="0"/>
          <w:numId w:val="44"/>
        </w:num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t>Endocrine Alterations</w:t>
      </w:r>
    </w:p>
    <w:p w:rsidR="00090D36" w:rsidRPr="00090D36" w:rsidRDefault="00090D36" w:rsidP="00090D36">
      <w:pPr>
        <w:widowControl/>
        <w:numPr>
          <w:ilvl w:val="0"/>
          <w:numId w:val="44"/>
        </w:num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t>Neurological Alterations</w:t>
      </w:r>
    </w:p>
    <w:p w:rsidR="00090D36" w:rsidRPr="00090D36" w:rsidRDefault="00090D36" w:rsidP="00090D36">
      <w:pPr>
        <w:widowControl/>
        <w:numPr>
          <w:ilvl w:val="0"/>
          <w:numId w:val="44"/>
        </w:num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t>Hematological Alterations</w:t>
      </w:r>
    </w:p>
    <w:p w:rsidR="00090D36" w:rsidRPr="00090D36" w:rsidRDefault="00090D36" w:rsidP="00090D36">
      <w:pPr>
        <w:widowControl/>
        <w:numPr>
          <w:ilvl w:val="0"/>
          <w:numId w:val="44"/>
        </w:num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t>Dermatological Alterations</w:t>
      </w:r>
    </w:p>
    <w:p w:rsidR="00090D36" w:rsidRPr="00090D36" w:rsidRDefault="00090D36" w:rsidP="00090D36">
      <w:pPr>
        <w:widowControl/>
        <w:numPr>
          <w:ilvl w:val="0"/>
          <w:numId w:val="44"/>
        </w:num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t>Cardiovascular Alterations</w:t>
      </w:r>
    </w:p>
    <w:p w:rsidR="00090D36" w:rsidRPr="00090D36" w:rsidRDefault="00090D36" w:rsidP="00090D36">
      <w:pPr>
        <w:widowControl/>
        <w:numPr>
          <w:ilvl w:val="0"/>
          <w:numId w:val="44"/>
        </w:num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t>Respiratory Alterations</w:t>
      </w:r>
    </w:p>
    <w:p w:rsidR="00090D36" w:rsidRPr="00090D36" w:rsidRDefault="00090D36" w:rsidP="00090D36">
      <w:pPr>
        <w:widowControl/>
        <w:numPr>
          <w:ilvl w:val="0"/>
          <w:numId w:val="44"/>
        </w:num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t>Gastrointestinal Alterations</w:t>
      </w:r>
    </w:p>
    <w:p w:rsidR="00090D36" w:rsidRPr="00090D36" w:rsidRDefault="00090D36" w:rsidP="00090D36">
      <w:pPr>
        <w:widowControl/>
        <w:numPr>
          <w:ilvl w:val="0"/>
          <w:numId w:val="44"/>
        </w:num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t>Musculoskeletal Alterations</w:t>
      </w:r>
    </w:p>
    <w:p w:rsidR="00090D36" w:rsidRPr="00090D36" w:rsidRDefault="00090D36" w:rsidP="00090D36">
      <w:pPr>
        <w:widowControl/>
        <w:numPr>
          <w:ilvl w:val="0"/>
          <w:numId w:val="44"/>
        </w:num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t>Genitourinary Alterations</w:t>
      </w:r>
    </w:p>
    <w:p w:rsidR="00090D36" w:rsidRPr="00090D36" w:rsidRDefault="00090D36" w:rsidP="00090D36">
      <w:pPr>
        <w:widowControl/>
        <w:numPr>
          <w:ilvl w:val="0"/>
          <w:numId w:val="44"/>
        </w:num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left="2160"/>
        <w:rPr>
          <w:rFonts w:ascii="Times New Roman" w:hAnsi="Times New Roman"/>
          <w:snapToGrid/>
          <w:szCs w:val="24"/>
        </w:rPr>
      </w:pPr>
      <w:r w:rsidRPr="00090D36">
        <w:rPr>
          <w:rFonts w:ascii="Times New Roman" w:hAnsi="Times New Roman"/>
          <w:snapToGrid/>
          <w:szCs w:val="24"/>
        </w:rPr>
        <w:t>Affective and Cognitive Alterations</w:t>
      </w:r>
    </w:p>
    <w:p w:rsidR="00090D36" w:rsidRPr="00090D36" w:rsidRDefault="00090D36" w:rsidP="00090D36">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napToGrid/>
          <w:szCs w:val="24"/>
        </w:rPr>
      </w:pPr>
    </w:p>
    <w:p w:rsidR="00090D36" w:rsidRPr="00090D36" w:rsidRDefault="00090D36" w:rsidP="00090D36">
      <w:p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firstLine="450"/>
        <w:rPr>
          <w:rFonts w:ascii="Times New Roman" w:hAnsi="Times New Roman"/>
          <w:snapToGrid/>
          <w:szCs w:val="24"/>
        </w:rPr>
      </w:pPr>
      <w:r w:rsidRPr="00090D36">
        <w:rPr>
          <w:rFonts w:ascii="Times New Roman" w:hAnsi="Times New Roman"/>
          <w:snapToGrid/>
          <w:szCs w:val="24"/>
        </w:rPr>
        <w:t>5.</w:t>
      </w:r>
      <w:r w:rsidRPr="00090D36">
        <w:rPr>
          <w:rFonts w:ascii="Times New Roman" w:hAnsi="Times New Roman"/>
          <w:snapToGrid/>
          <w:szCs w:val="24"/>
        </w:rPr>
        <w:tab/>
        <w:t xml:space="preserve">Therapeutic response to pharmacological agents </w:t>
      </w:r>
    </w:p>
    <w:p w:rsidR="00090D36" w:rsidRPr="00090D36" w:rsidRDefault="00090D36" w:rsidP="00090D36">
      <w:pPr>
        <w:tabs>
          <w:tab w:val="left" w:pos="-144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napToGrid w:val="0"/>
        <w:ind w:firstLine="450"/>
        <w:rPr>
          <w:rFonts w:ascii="Times New Roman" w:hAnsi="Times New Roman"/>
          <w:snapToGrid/>
          <w:szCs w:val="24"/>
        </w:rPr>
      </w:pPr>
    </w:p>
    <w:p w:rsidR="00090D36" w:rsidRPr="00090D36" w:rsidRDefault="00090D36" w:rsidP="00090D36">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6.</w:t>
      </w:r>
      <w:r w:rsidRPr="00090D36">
        <w:rPr>
          <w:rFonts w:ascii="Times New Roman" w:hAnsi="Times New Roman"/>
          <w:snapToGrid/>
          <w:szCs w:val="24"/>
        </w:rPr>
        <w:tab/>
        <w:t xml:space="preserve">Adverse drug reactions and appropriate interventions  </w:t>
      </w:r>
    </w:p>
    <w:p w:rsidR="00090D36" w:rsidRPr="00090D36" w:rsidRDefault="00090D36" w:rsidP="00090D36">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p>
    <w:p w:rsidR="00090D36" w:rsidRPr="00090D36" w:rsidRDefault="00090D36" w:rsidP="00090D36">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7.</w:t>
      </w:r>
      <w:r w:rsidRPr="00090D36">
        <w:rPr>
          <w:rFonts w:ascii="Times New Roman" w:hAnsi="Times New Roman"/>
          <w:snapToGrid/>
          <w:szCs w:val="24"/>
        </w:rPr>
        <w:tab/>
        <w:t xml:space="preserve">Drug interactions based on selected drug categories including drug-drug interactions, drug-food interactions, drug-ethanol/tobacco interactions and drug-environmental interactions </w:t>
      </w:r>
    </w:p>
    <w:p w:rsidR="00090D36" w:rsidRPr="00090D36" w:rsidRDefault="00090D36" w:rsidP="00090D36">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p>
    <w:p w:rsidR="00090D36" w:rsidRPr="00090D36" w:rsidRDefault="00090D36" w:rsidP="00090D36">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r w:rsidRPr="00090D36">
        <w:rPr>
          <w:rFonts w:ascii="Times New Roman" w:hAnsi="Times New Roman"/>
          <w:snapToGrid/>
          <w:szCs w:val="24"/>
        </w:rPr>
        <w:t>8.</w:t>
      </w:r>
      <w:r w:rsidRPr="00090D36">
        <w:rPr>
          <w:rFonts w:ascii="Times New Roman" w:hAnsi="Times New Roman"/>
          <w:snapToGrid/>
          <w:szCs w:val="24"/>
        </w:rPr>
        <w:tab/>
        <w:t xml:space="preserve">Prescriptive practice and dispensing limitations for advanced practice nurses including writing prescriptions, legal authority and restrictions, ethics, and clinical standards </w:t>
      </w:r>
    </w:p>
    <w:p w:rsidR="00090D36" w:rsidRPr="00090D36" w:rsidRDefault="00090D36" w:rsidP="00090D36">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630"/>
        <w:rPr>
          <w:rFonts w:ascii="Times New Roman" w:hAnsi="Times New Roman"/>
          <w:snapToGrid/>
          <w:szCs w:val="24"/>
        </w:rPr>
      </w:pPr>
    </w:p>
    <w:p w:rsidR="00090D36" w:rsidRPr="00090D36" w:rsidRDefault="00090D36" w:rsidP="00090D36">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firstLine="450"/>
        <w:rPr>
          <w:rFonts w:ascii="Times New Roman" w:hAnsi="Times New Roman"/>
          <w:snapToGrid/>
          <w:szCs w:val="24"/>
        </w:rPr>
      </w:pPr>
      <w:r w:rsidRPr="00090D36">
        <w:rPr>
          <w:rFonts w:ascii="Times New Roman" w:hAnsi="Times New Roman"/>
          <w:snapToGrid/>
          <w:szCs w:val="24"/>
        </w:rPr>
        <w:t>9.</w:t>
      </w:r>
      <w:r w:rsidRPr="00090D36">
        <w:rPr>
          <w:rFonts w:ascii="Times New Roman" w:hAnsi="Times New Roman"/>
          <w:snapToGrid/>
          <w:szCs w:val="24"/>
        </w:rPr>
        <w:tab/>
        <w:t xml:space="preserve">Alternative therapies </w:t>
      </w:r>
    </w:p>
    <w:p w:rsidR="00090D36" w:rsidRPr="00090D36" w:rsidRDefault="00090D36" w:rsidP="00090D36">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firstLine="450"/>
        <w:rPr>
          <w:rFonts w:ascii="Times New Roman" w:hAnsi="Times New Roman"/>
          <w:snapToGrid/>
          <w:szCs w:val="24"/>
        </w:rPr>
      </w:pPr>
    </w:p>
    <w:p w:rsidR="00090D36" w:rsidRPr="00090D36" w:rsidRDefault="00090D36" w:rsidP="00090D36">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720"/>
        <w:rPr>
          <w:rFonts w:ascii="Times New Roman" w:hAnsi="Times New Roman"/>
          <w:snapToGrid/>
          <w:szCs w:val="24"/>
        </w:rPr>
      </w:pPr>
      <w:r w:rsidRPr="00090D36">
        <w:rPr>
          <w:rFonts w:ascii="Times New Roman" w:hAnsi="Times New Roman"/>
          <w:snapToGrid/>
          <w:szCs w:val="24"/>
        </w:rPr>
        <w:t>10.</w:t>
      </w:r>
      <w:r w:rsidRPr="00090D36">
        <w:rPr>
          <w:rFonts w:ascii="Times New Roman" w:hAnsi="Times New Roman"/>
          <w:snapToGrid/>
          <w:szCs w:val="24"/>
        </w:rPr>
        <w:tab/>
        <w:t xml:space="preserve">Client education and adherence </w:t>
      </w:r>
    </w:p>
    <w:p w:rsidR="00090D36" w:rsidRPr="00090D36" w:rsidRDefault="00090D36" w:rsidP="00090D36">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1080"/>
        <w:rPr>
          <w:rFonts w:ascii="Times New Roman" w:hAnsi="Times New Roman"/>
          <w:snapToGrid/>
          <w:szCs w:val="24"/>
        </w:rPr>
      </w:pPr>
    </w:p>
    <w:p w:rsidR="00090D36" w:rsidRPr="00090D36" w:rsidRDefault="00090D36" w:rsidP="00090D36">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720"/>
        <w:rPr>
          <w:rFonts w:ascii="Times New Roman" w:hAnsi="Times New Roman"/>
          <w:snapToGrid/>
          <w:szCs w:val="24"/>
        </w:rPr>
      </w:pPr>
      <w:r w:rsidRPr="00090D36">
        <w:rPr>
          <w:rFonts w:ascii="Times New Roman" w:hAnsi="Times New Roman"/>
          <w:snapToGrid/>
          <w:szCs w:val="24"/>
        </w:rPr>
        <w:t>11.</w:t>
      </w:r>
      <w:r w:rsidRPr="00090D36">
        <w:rPr>
          <w:rFonts w:ascii="Times New Roman" w:hAnsi="Times New Roman"/>
          <w:snapToGrid/>
          <w:szCs w:val="24"/>
        </w:rPr>
        <w:tab/>
        <w:t xml:space="preserve">Economic implications of drug selection and management on client’s lifestyle </w:t>
      </w:r>
    </w:p>
    <w:p w:rsidR="00090D36" w:rsidRPr="00090D36" w:rsidRDefault="00090D36" w:rsidP="00090D36">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720"/>
        <w:rPr>
          <w:rFonts w:ascii="Times New Roman" w:hAnsi="Times New Roman"/>
          <w:snapToGrid/>
          <w:szCs w:val="24"/>
        </w:rPr>
      </w:pPr>
    </w:p>
    <w:p w:rsidR="00090D36" w:rsidRPr="00090D36" w:rsidRDefault="00090D36" w:rsidP="00090D36">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720"/>
        <w:rPr>
          <w:rFonts w:ascii="Times New Roman" w:hAnsi="Times New Roman"/>
          <w:snapToGrid/>
          <w:szCs w:val="24"/>
        </w:rPr>
      </w:pPr>
      <w:r w:rsidRPr="00090D36">
        <w:rPr>
          <w:rFonts w:ascii="Times New Roman" w:hAnsi="Times New Roman"/>
          <w:snapToGrid/>
          <w:szCs w:val="24"/>
        </w:rPr>
        <w:t>12.</w:t>
      </w:r>
      <w:r w:rsidRPr="00090D36">
        <w:rPr>
          <w:rFonts w:ascii="Times New Roman" w:hAnsi="Times New Roman"/>
          <w:snapToGrid/>
          <w:szCs w:val="24"/>
        </w:rPr>
        <w:tab/>
        <w:t xml:space="preserve">Implications of client's cultural health beliefs and practices on drug selection and monitoring </w:t>
      </w:r>
    </w:p>
    <w:p w:rsidR="00090D36" w:rsidRPr="00090D36" w:rsidRDefault="00090D36" w:rsidP="00090D36">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720"/>
        <w:rPr>
          <w:rFonts w:ascii="Times New Roman" w:hAnsi="Times New Roman"/>
          <w:snapToGrid/>
          <w:szCs w:val="24"/>
        </w:rPr>
      </w:pPr>
    </w:p>
    <w:p w:rsidR="00090D36" w:rsidRPr="00090D36" w:rsidRDefault="00090D36" w:rsidP="00090D36">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080" w:hanging="720"/>
        <w:rPr>
          <w:rFonts w:ascii="Times New Roman" w:hAnsi="Times New Roman"/>
          <w:snapToGrid/>
          <w:szCs w:val="24"/>
        </w:rPr>
      </w:pPr>
      <w:r w:rsidRPr="00090D36">
        <w:rPr>
          <w:rFonts w:ascii="Times New Roman" w:hAnsi="Times New Roman"/>
          <w:snapToGrid/>
          <w:szCs w:val="24"/>
        </w:rPr>
        <w:t>13.</w:t>
      </w:r>
      <w:r w:rsidRPr="00090D36">
        <w:rPr>
          <w:rFonts w:ascii="Times New Roman" w:hAnsi="Times New Roman"/>
          <w:snapToGrid/>
          <w:szCs w:val="24"/>
        </w:rPr>
        <w:tab/>
        <w:t xml:space="preserve">Resource utilization </w:t>
      </w:r>
    </w:p>
    <w:p w:rsidR="00564EF3" w:rsidRPr="00F532F9" w:rsidRDefault="00564EF3" w:rsidP="00F532F9">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TEACHING METHODS</w:t>
      </w:r>
    </w:p>
    <w:p w:rsidR="00BA3329" w:rsidRPr="00E97F03" w:rsidRDefault="009E3ADD"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78056D">
        <w:rPr>
          <w:rFonts w:ascii="Times New Roman" w:hAnsi="Times New Roman"/>
          <w:szCs w:val="24"/>
        </w:rPr>
        <w:t>On line lectures</w:t>
      </w:r>
      <w:r w:rsidR="00BA3329" w:rsidRPr="00E97F03">
        <w:rPr>
          <w:rFonts w:ascii="Times New Roman" w:hAnsi="Times New Roman"/>
          <w:szCs w:val="24"/>
        </w:rPr>
        <w:t>, audiovisual materials, written materials, case studies</w:t>
      </w:r>
      <w:r w:rsidR="0078056D">
        <w:rPr>
          <w:rFonts w:ascii="Times New Roman" w:hAnsi="Times New Roman"/>
          <w:szCs w:val="24"/>
        </w:rPr>
        <w:t>, selected readings, and electronic sources</w:t>
      </w:r>
      <w:r w:rsidR="00BA3329" w:rsidRPr="00E97F03">
        <w:rPr>
          <w:rFonts w:ascii="Times New Roman" w:hAnsi="Times New Roman"/>
          <w:szCs w:val="24"/>
        </w:rPr>
        <w:t>.</w:t>
      </w: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rsidR="007928DD" w:rsidRPr="00E05E90" w:rsidRDefault="009E3ADD"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szCs w:val="24"/>
        </w:rPr>
        <w:tab/>
      </w:r>
      <w:r w:rsidR="0033668E" w:rsidRPr="00E05E90">
        <w:rPr>
          <w:rFonts w:ascii="Times New Roman" w:hAnsi="Times New Roman"/>
          <w:szCs w:val="24"/>
        </w:rPr>
        <w:t>R</w:t>
      </w:r>
      <w:r w:rsidR="007928DD" w:rsidRPr="00E05E90">
        <w:rPr>
          <w:rFonts w:ascii="Times New Roman" w:hAnsi="Times New Roman"/>
          <w:szCs w:val="24"/>
        </w:rPr>
        <w:t>eadings, case study analysis, study questions</w:t>
      </w:r>
      <w:r w:rsidR="00AB3616">
        <w:rPr>
          <w:rFonts w:ascii="Times New Roman" w:hAnsi="Times New Roman"/>
          <w:szCs w:val="24"/>
        </w:rPr>
        <w:t>, group work</w:t>
      </w:r>
      <w:r w:rsidR="007928DD" w:rsidRPr="00E05E90">
        <w:rPr>
          <w:rFonts w:ascii="Times New Roman" w:hAnsi="Times New Roman"/>
          <w:szCs w:val="24"/>
        </w:rPr>
        <w:t>.</w:t>
      </w:r>
    </w:p>
    <w:p w:rsidR="00260C21" w:rsidRPr="00E05E90" w:rsidRDefault="00260C21"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EVALUATION</w:t>
      </w:r>
      <w:r w:rsidR="00260C21" w:rsidRPr="00E97F03">
        <w:rPr>
          <w:rFonts w:ascii="Times New Roman" w:hAnsi="Times New Roman"/>
          <w:szCs w:val="24"/>
          <w:u w:val="single"/>
        </w:rPr>
        <w:t xml:space="preserve"> METHODS/COURSE GRADE CALCULATION</w:t>
      </w:r>
    </w:p>
    <w:p w:rsidR="00D3439F" w:rsidRPr="0078056D" w:rsidRDefault="0078056D" w:rsidP="00F532F9">
      <w:pPr>
        <w:widowControl/>
        <w:rPr>
          <w:rFonts w:ascii="Times New Roman" w:hAnsi="Times New Roman"/>
          <w:szCs w:val="24"/>
        </w:rPr>
      </w:pPr>
      <w:r>
        <w:rPr>
          <w:rFonts w:ascii="Times New Roman" w:hAnsi="Times New Roman"/>
          <w:szCs w:val="24"/>
        </w:rPr>
        <w:tab/>
        <w:t>Examinations and written assignments.</w:t>
      </w:r>
      <w:r w:rsidR="007631BC">
        <w:rPr>
          <w:rFonts w:ascii="Times New Roman" w:hAnsi="Times New Roman"/>
          <w:szCs w:val="24"/>
        </w:rPr>
        <w:t xml:space="preserve">  All assignments and exams are submitted electronically.  No hard copy submissions are accepted.</w:t>
      </w:r>
    </w:p>
    <w:p w:rsidR="00B47151" w:rsidRPr="00B47151" w:rsidRDefault="00B47151" w:rsidP="00B47151">
      <w:pPr>
        <w:rPr>
          <w:rFonts w:ascii="Times New Roman" w:hAnsi="Times New Roman"/>
        </w:rPr>
      </w:pPr>
      <w:r>
        <w:rPr>
          <w:rFonts w:ascii="Times New Roman" w:hAnsi="Times New Roman"/>
        </w:rPr>
        <w:tab/>
      </w:r>
      <w:r w:rsidRPr="00B47151">
        <w:rPr>
          <w:rFonts w:ascii="Times New Roman" w:hAnsi="Times New Roman"/>
        </w:rPr>
        <w:t>GRADING PLAN:</w:t>
      </w:r>
    </w:p>
    <w:p w:rsidR="00B47151" w:rsidRDefault="00B47151" w:rsidP="00B47151">
      <w:pPr>
        <w:ind w:firstLine="720"/>
        <w:rPr>
          <w:rFonts w:ascii="Times New Roman" w:hAnsi="Times New Roman"/>
        </w:rPr>
      </w:pPr>
      <w:r>
        <w:rPr>
          <w:rFonts w:ascii="Times New Roman" w:hAnsi="Times New Roman"/>
        </w:rPr>
        <w:t>Examinations (4 at 15% each)</w:t>
      </w:r>
      <w:r>
        <w:rPr>
          <w:rFonts w:ascii="Times New Roman" w:hAnsi="Times New Roman"/>
        </w:rPr>
        <w:tab/>
      </w:r>
      <w:r>
        <w:rPr>
          <w:rFonts w:ascii="Times New Roman" w:hAnsi="Times New Roman"/>
        </w:rPr>
        <w:tab/>
        <w:t>60%</w:t>
      </w:r>
    </w:p>
    <w:p w:rsidR="00B47151" w:rsidRDefault="00B47151" w:rsidP="00B47151">
      <w:pPr>
        <w:ind w:firstLine="720"/>
        <w:rPr>
          <w:rFonts w:ascii="Times New Roman" w:hAnsi="Times New Roman"/>
        </w:rPr>
      </w:pPr>
      <w:r>
        <w:rPr>
          <w:rFonts w:ascii="Times New Roman" w:hAnsi="Times New Roman"/>
        </w:rPr>
        <w:t>Case studies (4 at 10% each)</w:t>
      </w:r>
      <w:r>
        <w:rPr>
          <w:rFonts w:ascii="Times New Roman" w:hAnsi="Times New Roman"/>
        </w:rPr>
        <w:tab/>
      </w:r>
      <w:r>
        <w:rPr>
          <w:rFonts w:ascii="Times New Roman" w:hAnsi="Times New Roman"/>
        </w:rPr>
        <w:tab/>
      </w:r>
      <w:r>
        <w:rPr>
          <w:rFonts w:ascii="Times New Roman" w:hAnsi="Times New Roman"/>
        </w:rPr>
        <w:tab/>
        <w:t>40%</w:t>
      </w:r>
    </w:p>
    <w:p w:rsidR="00B47151" w:rsidRDefault="00B47151" w:rsidP="00B47151">
      <w:pPr>
        <w:rPr>
          <w:rFonts w:ascii="Times New Roman" w:hAnsi="Times New Roman"/>
        </w:rPr>
      </w:pPr>
    </w:p>
    <w:p w:rsidR="00B47151" w:rsidRDefault="00B47151" w:rsidP="00B47151">
      <w:pPr>
        <w:rPr>
          <w:rFonts w:ascii="Times New Roman" w:hAnsi="Times New Roman"/>
        </w:rPr>
      </w:pPr>
      <w:r>
        <w:rPr>
          <w:rFonts w:ascii="Times New Roman" w:hAnsi="Times New Roman"/>
        </w:rPr>
        <w:t>Exams: Each exam is 60 questions, and has a 90-minute time limit.  The exams are available in Proctor U from 8:00 am – 10:00 pm.  Exams will be graded and results posted within 72 hours.</w:t>
      </w:r>
    </w:p>
    <w:p w:rsidR="00B47151" w:rsidRDefault="00B47151" w:rsidP="00B47151">
      <w:pPr>
        <w:rPr>
          <w:rFonts w:ascii="Times New Roman" w:hAnsi="Times New Roman"/>
        </w:rPr>
      </w:pPr>
    </w:p>
    <w:p w:rsidR="00B47151" w:rsidRDefault="00B47151" w:rsidP="00B47151">
      <w:pPr>
        <w:rPr>
          <w:rFonts w:ascii="Times New Roman" w:hAnsi="Times New Roman"/>
        </w:rPr>
      </w:pPr>
      <w:r>
        <w:rPr>
          <w:rFonts w:ascii="Times New Roman" w:hAnsi="Times New Roman"/>
        </w:rPr>
        <w:t>Case Studies: Case studies must be done in groups of two students.  No individual case studies will be accepted, only group work.  Case studies will have 5% per day deducted for late submissions.  Case studies will be graded and results posted within 7 days.</w:t>
      </w:r>
    </w:p>
    <w:p w:rsidR="00B47151" w:rsidRDefault="00B47151" w:rsidP="00F532F9">
      <w:pPr>
        <w:widowControl/>
        <w:rPr>
          <w:rFonts w:ascii="Times New Roman" w:hAnsi="Times New Roman"/>
          <w:szCs w:val="24"/>
          <w:u w:val="single"/>
        </w:rPr>
      </w:pPr>
    </w:p>
    <w:p w:rsidR="00D3439F" w:rsidRDefault="00D3439F" w:rsidP="00F532F9">
      <w:pPr>
        <w:widowControl/>
        <w:rPr>
          <w:rFonts w:ascii="Times New Roman" w:hAnsi="Times New Roman"/>
          <w:szCs w:val="24"/>
          <w:u w:val="single"/>
        </w:rPr>
      </w:pPr>
      <w:r>
        <w:rPr>
          <w:rFonts w:ascii="Times New Roman" w:hAnsi="Times New Roman"/>
          <w:szCs w:val="24"/>
          <w:u w:val="single"/>
        </w:rPr>
        <w:t>MAKE UP POLICY</w:t>
      </w:r>
    </w:p>
    <w:p w:rsidR="0005119E" w:rsidRPr="0005119E" w:rsidRDefault="0005119E" w:rsidP="00AB3616">
      <w:pPr>
        <w:widowControl/>
        <w:ind w:firstLine="720"/>
        <w:rPr>
          <w:rFonts w:ascii="Times New Roman" w:hAnsi="Times New Roman"/>
          <w:snapToGrid/>
          <w:szCs w:val="24"/>
        </w:rPr>
      </w:pPr>
      <w:r w:rsidRPr="0005119E">
        <w:rPr>
          <w:rFonts w:ascii="Times New Roman" w:hAnsi="Times New Roman"/>
          <w:snapToGrid/>
          <w:szCs w:val="24"/>
        </w:rPr>
        <w:t xml:space="preserve">There will be no make-up exams scheduled for missed exams. If a student </w:t>
      </w:r>
      <w:r>
        <w:rPr>
          <w:rFonts w:ascii="Times New Roman" w:hAnsi="Times New Roman"/>
          <w:snapToGrid/>
          <w:szCs w:val="24"/>
        </w:rPr>
        <w:t xml:space="preserve">must miss an exam, the instructor must be contacted and may elect </w:t>
      </w:r>
      <w:r w:rsidR="0027791F">
        <w:rPr>
          <w:rFonts w:ascii="Times New Roman" w:hAnsi="Times New Roman"/>
          <w:snapToGrid/>
          <w:szCs w:val="24"/>
        </w:rPr>
        <w:t>at their</w:t>
      </w:r>
      <w:r w:rsidR="008C5A5A">
        <w:rPr>
          <w:rFonts w:ascii="Times New Roman" w:hAnsi="Times New Roman"/>
          <w:snapToGrid/>
          <w:szCs w:val="24"/>
        </w:rPr>
        <w:t xml:space="preserve"> discretion </w:t>
      </w:r>
      <w:r>
        <w:rPr>
          <w:rFonts w:ascii="Times New Roman" w:hAnsi="Times New Roman"/>
          <w:snapToGrid/>
          <w:szCs w:val="24"/>
        </w:rPr>
        <w:t xml:space="preserve">to </w:t>
      </w:r>
      <w:r w:rsidRPr="0005119E">
        <w:rPr>
          <w:rFonts w:ascii="Times New Roman" w:hAnsi="Times New Roman"/>
          <w:snapToGrid/>
          <w:szCs w:val="24"/>
        </w:rPr>
        <w:t xml:space="preserve">average the remaining exam scores </w:t>
      </w:r>
      <w:r>
        <w:rPr>
          <w:rFonts w:ascii="Times New Roman" w:hAnsi="Times New Roman"/>
          <w:snapToGrid/>
          <w:szCs w:val="24"/>
        </w:rPr>
        <w:t>and record this as</w:t>
      </w:r>
      <w:r w:rsidRPr="0005119E">
        <w:rPr>
          <w:rFonts w:ascii="Times New Roman" w:hAnsi="Times New Roman"/>
          <w:snapToGrid/>
          <w:szCs w:val="24"/>
        </w:rPr>
        <w:t xml:space="preserve"> the score for the missed exam.</w:t>
      </w:r>
      <w:r>
        <w:rPr>
          <w:rFonts w:ascii="Times New Roman" w:hAnsi="Times New Roman"/>
          <w:snapToGrid/>
          <w:szCs w:val="24"/>
        </w:rPr>
        <w:t xml:space="preserve">  Subsequent to the first missed exam, any further missed </w:t>
      </w:r>
      <w:r w:rsidR="009C549E">
        <w:rPr>
          <w:rFonts w:ascii="Times New Roman" w:hAnsi="Times New Roman"/>
          <w:snapToGrid/>
          <w:szCs w:val="24"/>
        </w:rPr>
        <w:t>examination/s</w:t>
      </w:r>
      <w:r>
        <w:rPr>
          <w:rFonts w:ascii="Times New Roman" w:hAnsi="Times New Roman"/>
          <w:snapToGrid/>
          <w:szCs w:val="24"/>
        </w:rPr>
        <w:t xml:space="preserve"> will be scored as zero (0).  Students may not elect to skip any exams.</w:t>
      </w:r>
    </w:p>
    <w:p w:rsidR="0005119E" w:rsidRDefault="0005119E" w:rsidP="00F532F9">
      <w:pPr>
        <w:widowControl/>
        <w:rPr>
          <w:rFonts w:ascii="Times New Roman" w:hAnsi="Times New Roman"/>
          <w:szCs w:val="24"/>
        </w:rPr>
      </w:pPr>
    </w:p>
    <w:p w:rsidR="00F747D1" w:rsidRDefault="00384146" w:rsidP="00F532F9">
      <w:pPr>
        <w:widowControl/>
        <w:rPr>
          <w:rFonts w:ascii="Times New Roman" w:hAnsi="Times New Roman"/>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p>
    <w:p w:rsidR="009A5A04" w:rsidRPr="009A5A04" w:rsidRDefault="009A5A04" w:rsidP="009A5A04">
      <w:pPr>
        <w:rPr>
          <w:rFonts w:ascii="Times New Roman" w:hAnsi="Times New Roman"/>
        </w:rPr>
      </w:pPr>
      <w:r w:rsidRPr="009A5A04">
        <w:rPr>
          <w:rFonts w:ascii="Times New Roman" w:hAnsi="Times New Roman"/>
        </w:rPr>
        <w:t xml:space="preserve">  </w:t>
      </w:r>
      <w:r w:rsidRPr="009A5A04">
        <w:rPr>
          <w:rFonts w:ascii="Times New Roman" w:hAnsi="Times New Roman"/>
        </w:rPr>
        <w:tab/>
        <w:t>A</w:t>
      </w:r>
      <w:r w:rsidRPr="009A5A04">
        <w:rPr>
          <w:rFonts w:ascii="Times New Roman" w:hAnsi="Times New Roman"/>
        </w:rPr>
        <w:tab/>
        <w:t>95-100</w:t>
      </w:r>
      <w:r w:rsidRPr="009A5A04">
        <w:rPr>
          <w:rFonts w:ascii="Times New Roman" w:hAnsi="Times New Roman"/>
        </w:rPr>
        <w:tab/>
        <w:t>(4.0)</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74-79* (2.0)</w:t>
      </w:r>
    </w:p>
    <w:p w:rsidR="009A5A04" w:rsidRPr="009A5A04" w:rsidRDefault="009A5A04" w:rsidP="009A5A04">
      <w:pPr>
        <w:rPr>
          <w:rFonts w:ascii="Times New Roman" w:hAnsi="Times New Roman"/>
        </w:rPr>
      </w:pPr>
      <w:r w:rsidRPr="009A5A04">
        <w:rPr>
          <w:rFonts w:ascii="Times New Roman" w:hAnsi="Times New Roman"/>
        </w:rPr>
        <w:tab/>
        <w:t>A-</w:t>
      </w:r>
      <w:r w:rsidRPr="009A5A04">
        <w:rPr>
          <w:rFonts w:ascii="Times New Roman" w:hAnsi="Times New Roman"/>
        </w:rPr>
        <w:tab/>
        <w:t>93-94   (3.67)</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72-73   (1.67)</w:t>
      </w:r>
    </w:p>
    <w:p w:rsidR="009A5A04" w:rsidRPr="009A5A04" w:rsidRDefault="009A5A04" w:rsidP="009A5A04">
      <w:pPr>
        <w:ind w:firstLine="720"/>
        <w:rPr>
          <w:rFonts w:ascii="Times New Roman" w:hAnsi="Times New Roman"/>
        </w:rPr>
      </w:pPr>
      <w:r w:rsidRPr="009A5A04">
        <w:rPr>
          <w:rFonts w:ascii="Times New Roman" w:hAnsi="Times New Roman"/>
        </w:rPr>
        <w:t>B+</w:t>
      </w:r>
      <w:r w:rsidRPr="009A5A04">
        <w:rPr>
          <w:rFonts w:ascii="Times New Roman" w:hAnsi="Times New Roman"/>
        </w:rPr>
        <w:tab/>
        <w:t>91- 92</w:t>
      </w:r>
      <w:r w:rsidRPr="009A5A04">
        <w:rPr>
          <w:rFonts w:ascii="Times New Roman" w:hAnsi="Times New Roman"/>
        </w:rPr>
        <w:tab/>
        <w:t>(3.33)</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70-71   (1.33)</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84-90</w:t>
      </w:r>
      <w:r w:rsidRPr="009A5A04">
        <w:rPr>
          <w:rFonts w:ascii="Times New Roman" w:hAnsi="Times New Roman"/>
        </w:rPr>
        <w:tab/>
        <w:t>(3.0)</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64-69   (1.0)</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82-83</w:t>
      </w:r>
      <w:r w:rsidRPr="009A5A04">
        <w:rPr>
          <w:rFonts w:ascii="Times New Roman" w:hAnsi="Times New Roman"/>
        </w:rPr>
        <w:tab/>
        <w:t>(2.67)</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62-63   (0.67)</w:t>
      </w:r>
    </w:p>
    <w:p w:rsidR="009A5A04" w:rsidRPr="009A5A04" w:rsidRDefault="009A5A04" w:rsidP="009A5A04">
      <w:pPr>
        <w:rPr>
          <w:rFonts w:ascii="Times New Roman" w:hAnsi="Times New Roman"/>
        </w:rPr>
      </w:pPr>
      <w:r w:rsidRPr="009A5A04">
        <w:rPr>
          <w:rFonts w:ascii="Times New Roman" w:hAnsi="Times New Roman"/>
        </w:rPr>
        <w:tab/>
        <w:t>C+</w:t>
      </w:r>
      <w:r w:rsidRPr="009A5A04">
        <w:rPr>
          <w:rFonts w:ascii="Times New Roman" w:hAnsi="Times New Roman"/>
        </w:rPr>
        <w:tab/>
        <w:t>80-81</w:t>
      </w:r>
      <w:r w:rsidRPr="009A5A04">
        <w:rPr>
          <w:rFonts w:ascii="Times New Roman" w:hAnsi="Times New Roman"/>
        </w:rPr>
        <w:tab/>
        <w:t>(2.33)</w:t>
      </w:r>
      <w:r w:rsidRPr="009A5A04">
        <w:rPr>
          <w:rFonts w:ascii="Times New Roman" w:hAnsi="Times New Roman"/>
        </w:rPr>
        <w:tab/>
      </w:r>
      <w:r w:rsidRPr="009A5A04">
        <w:rPr>
          <w:rFonts w:ascii="Times New Roman" w:hAnsi="Times New Roman"/>
        </w:rPr>
        <w:tab/>
        <w:t>E</w:t>
      </w:r>
      <w:r w:rsidRPr="009A5A04">
        <w:rPr>
          <w:rFonts w:ascii="Times New Roman" w:hAnsi="Times New Roman"/>
        </w:rPr>
        <w:tab/>
        <w:t>61 or below (0.0)</w:t>
      </w:r>
    </w:p>
    <w:p w:rsidR="009A5A04" w:rsidRDefault="009A5A04" w:rsidP="00860CFA">
      <w:pPr>
        <w:rPr>
          <w:rFonts w:ascii="Times New Roman" w:hAnsi="Times New Roman"/>
        </w:rPr>
      </w:pPr>
      <w:r w:rsidRPr="009A5A04">
        <w:rPr>
          <w:rFonts w:ascii="Times New Roman" w:hAnsi="Times New Roman"/>
        </w:rPr>
        <w:t xml:space="preserve">    </w:t>
      </w:r>
      <w:r w:rsidR="00860CFA">
        <w:rPr>
          <w:rFonts w:ascii="Times New Roman" w:hAnsi="Times New Roman"/>
        </w:rPr>
        <w:tab/>
      </w:r>
      <w:r w:rsidR="00860CFA">
        <w:rPr>
          <w:rFonts w:ascii="Times New Roman" w:hAnsi="Times New Roman"/>
        </w:rPr>
        <w:tab/>
      </w:r>
      <w:r w:rsidRPr="009A5A04">
        <w:rPr>
          <w:rFonts w:ascii="Times New Roman" w:hAnsi="Times New Roman"/>
        </w:rPr>
        <w:t>* 74 is the minimal passing grade</w:t>
      </w:r>
    </w:p>
    <w:p w:rsidR="00B47151" w:rsidRPr="00C0347E" w:rsidRDefault="00B47151" w:rsidP="00B47151">
      <w:pPr>
        <w:widowControl/>
        <w:rPr>
          <w:rFonts w:ascii="Times New Roman" w:hAnsi="Times New Roman"/>
          <w:snapToGrid/>
          <w:szCs w:val="24"/>
        </w:rPr>
      </w:pPr>
      <w:r w:rsidRPr="00C0347E">
        <w:rPr>
          <w:rFonts w:ascii="Times New Roman" w:hAnsi="Times New Roman"/>
          <w:snapToGrid/>
          <w:szCs w:val="24"/>
        </w:rPr>
        <w:t xml:space="preserve">For more information on grades and grading policies, please refer to University’s grading policies: </w:t>
      </w:r>
      <w:r w:rsidRPr="00C0347E">
        <w:rPr>
          <w:rFonts w:ascii="Times New Roman" w:hAnsi="Times New Roman"/>
          <w:snapToGrid/>
          <w:color w:val="0000FF"/>
          <w:szCs w:val="24"/>
          <w:u w:val="single"/>
        </w:rPr>
        <w:t>http://gradcatalog.ufl.edu/content.php?catoid=4&amp;navoid=907#grades</w:t>
      </w:r>
    </w:p>
    <w:p w:rsidR="00C0347E" w:rsidRPr="0027791F" w:rsidRDefault="00C0347E" w:rsidP="009E3ADD">
      <w:pPr>
        <w:rPr>
          <w:rStyle w:val="Hyperlink"/>
          <w:rFonts w:ascii="Times New Roman" w:hAnsi="Times New Roman"/>
          <w:color w:val="auto"/>
          <w:szCs w:val="24"/>
          <w:u w:val="none"/>
        </w:rPr>
      </w:pPr>
    </w:p>
    <w:p w:rsidR="0027791F" w:rsidRPr="0027791F" w:rsidRDefault="0027791F" w:rsidP="0027791F">
      <w:pPr>
        <w:rPr>
          <w:rStyle w:val="Hyperlink"/>
          <w:rFonts w:ascii="Times New Roman" w:hAnsi="Times New Roman"/>
          <w:color w:val="auto"/>
          <w:szCs w:val="24"/>
        </w:rPr>
      </w:pPr>
      <w:r w:rsidRPr="0027791F">
        <w:rPr>
          <w:rStyle w:val="Hyperlink"/>
          <w:rFonts w:ascii="Times New Roman" w:hAnsi="Times New Roman"/>
          <w:color w:val="auto"/>
          <w:szCs w:val="24"/>
        </w:rPr>
        <w:t>PROFESSIONAL BEHAVIOR</w:t>
      </w:r>
    </w:p>
    <w:p w:rsidR="0027791F" w:rsidRPr="00B47151" w:rsidRDefault="0027791F" w:rsidP="0027791F">
      <w:pPr>
        <w:pStyle w:val="Default"/>
        <w:ind w:firstLine="720"/>
        <w:rPr>
          <w:rFonts w:ascii="Times New Roman" w:hAnsi="Times New Roman" w:cs="Times New Roman"/>
        </w:rPr>
      </w:pPr>
      <w:r w:rsidRPr="0027791F">
        <w:rPr>
          <w:rStyle w:val="Hyperlink"/>
          <w:rFonts w:ascii="Times New Roman" w:hAnsi="Times New Roman"/>
          <w:color w:val="auto"/>
          <w:u w:val="none"/>
        </w:rPr>
        <w:t>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Attitudes or behaviors inconsistent with compassionate care; refusal by, or inability of, the student to participate constructively in learning or patient care;</w:t>
      </w:r>
      <w:r w:rsidRPr="0027791F">
        <w:rPr>
          <w:rFonts w:ascii="Times New Roman" w:hAnsi="Times New Roman" w:cs="Times New Roman"/>
          <w:bCs/>
          <w:color w:val="auto"/>
        </w:rPr>
        <w:t xml:space="preserve"> derogatory attitudes or inappropriate behaviors directed at patients, peers, faculty or staff; misuse of written or electronic patient records (e.g., accession </w:t>
      </w:r>
      <w:r w:rsidRPr="00B47151">
        <w:rPr>
          <w:rFonts w:ascii="Times New Roman" w:hAnsi="Times New Roman" w:cs="Times New Roman"/>
          <w:bCs/>
        </w:rPr>
        <w:t>of patient information without valid reason); substance abuse; failure to disclose pertinent information on a criminal background check; or other unprofessional conduct can be grounds for disciplinary measures including dismissal</w:t>
      </w:r>
      <w:r w:rsidRPr="00B47151">
        <w:rPr>
          <w:rFonts w:ascii="Times New Roman" w:hAnsi="Times New Roman" w:cs="Times New Roman"/>
        </w:rPr>
        <w:t xml:space="preserve">. </w:t>
      </w:r>
    </w:p>
    <w:p w:rsidR="00B47151" w:rsidRPr="00B47151" w:rsidRDefault="00B47151" w:rsidP="00B47151">
      <w:pPr>
        <w:pStyle w:val="Default"/>
        <w:rPr>
          <w:rFonts w:ascii="Times New Roman" w:hAnsi="Times New Roman" w:cs="Times New Roman"/>
          <w:u w:val="single"/>
        </w:rPr>
      </w:pPr>
    </w:p>
    <w:p w:rsidR="00B47151" w:rsidRPr="00B47151" w:rsidRDefault="00B47151" w:rsidP="00B47151">
      <w:pPr>
        <w:pStyle w:val="Default"/>
        <w:rPr>
          <w:rFonts w:ascii="Times New Roman" w:hAnsi="Times New Roman" w:cs="Times New Roman"/>
          <w:u w:val="single"/>
        </w:rPr>
      </w:pPr>
      <w:r w:rsidRPr="00B47151">
        <w:rPr>
          <w:rFonts w:ascii="Times New Roman" w:hAnsi="Times New Roman" w:cs="Times New Roman"/>
          <w:u w:val="single"/>
        </w:rPr>
        <w:t>UNIVERSITY POLICY ON ACADEMIC MISCONDUCT</w:t>
      </w:r>
    </w:p>
    <w:p w:rsidR="00B47151" w:rsidRPr="00B47151" w:rsidRDefault="00B47151" w:rsidP="00B47151">
      <w:pPr>
        <w:pStyle w:val="Default"/>
        <w:ind w:firstLine="720"/>
        <w:rPr>
          <w:rFonts w:ascii="Times New Roman" w:hAnsi="Times New Roman" w:cs="Times New Roman"/>
        </w:rPr>
      </w:pPr>
      <w:r w:rsidRPr="00B47151">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3" w:history="1">
        <w:r w:rsidRPr="00B47151">
          <w:rPr>
            <w:rStyle w:val="Hyperlink"/>
            <w:rFonts w:ascii="Times New Roman" w:hAnsi="Times New Roman"/>
          </w:rPr>
          <w:t>http://www.dso.ufl.edu/students.php</w:t>
        </w:r>
      </w:hyperlink>
      <w:r w:rsidRPr="00B47151">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B47151" w:rsidRPr="00B47151" w:rsidRDefault="00B47151" w:rsidP="00B47151">
      <w:pPr>
        <w:pStyle w:val="Default"/>
        <w:ind w:firstLine="720"/>
        <w:rPr>
          <w:rFonts w:ascii="Times New Roman" w:hAnsi="Times New Roman" w:cs="Times New Roman"/>
        </w:rPr>
      </w:pPr>
      <w:r w:rsidRPr="00B47151">
        <w:rPr>
          <w:rFonts w:ascii="Times New Roman" w:hAnsi="Times New Roman" w:cs="Times New Roman"/>
        </w:rPr>
        <w:t xml:space="preserve"> </w:t>
      </w:r>
    </w:p>
    <w:p w:rsidR="00B47151" w:rsidRPr="00B47151" w:rsidRDefault="00B47151" w:rsidP="00B47151">
      <w:pPr>
        <w:rPr>
          <w:rFonts w:ascii="Times New Roman" w:hAnsi="Times New Roman"/>
          <w:caps/>
          <w:u w:val="single"/>
        </w:rPr>
      </w:pPr>
      <w:r w:rsidRPr="00B47151">
        <w:rPr>
          <w:rFonts w:ascii="Times New Roman" w:hAnsi="Times New Roman"/>
          <w:caps/>
          <w:u w:val="single"/>
        </w:rPr>
        <w:t xml:space="preserve">University and College of Nursing Policies:  </w:t>
      </w:r>
    </w:p>
    <w:p w:rsidR="00B47151" w:rsidRPr="00B47151" w:rsidRDefault="00B47151" w:rsidP="00B47151">
      <w:pPr>
        <w:rPr>
          <w:rFonts w:ascii="Times New Roman" w:hAnsi="Times New Roman"/>
        </w:rPr>
      </w:pPr>
      <w:r w:rsidRPr="00B47151">
        <w:rPr>
          <w:rFonts w:ascii="Times New Roman" w:hAnsi="Times New Roman"/>
          <w:caps/>
        </w:rPr>
        <w:tab/>
      </w:r>
      <w:r w:rsidRPr="00B47151">
        <w:rPr>
          <w:rFonts w:ascii="Times New Roman" w:hAnsi="Times New Roman"/>
        </w:rPr>
        <w:t xml:space="preserve">Please see the College of Nursing website for a full explanation of each of the following policies - </w:t>
      </w:r>
      <w:hyperlink r:id="rId14" w:history="1">
        <w:r w:rsidRPr="00B47151">
          <w:rPr>
            <w:rStyle w:val="Hyperlink"/>
            <w:rFonts w:ascii="Times New Roman" w:hAnsi="Times New Roman"/>
          </w:rPr>
          <w:t>http://nursing.ufl.edu/students/student-policies-and-handbooks/course-policies/</w:t>
        </w:r>
      </w:hyperlink>
      <w:r w:rsidRPr="00B47151">
        <w:rPr>
          <w:rFonts w:ascii="Times New Roman" w:hAnsi="Times New Roman"/>
        </w:rPr>
        <w:t>.</w:t>
      </w:r>
    </w:p>
    <w:p w:rsidR="00B47151" w:rsidRPr="00B47151" w:rsidRDefault="00B47151" w:rsidP="00B47151">
      <w:pPr>
        <w:rPr>
          <w:rFonts w:ascii="Times New Roman" w:hAnsi="Times New Roman"/>
        </w:rPr>
      </w:pPr>
    </w:p>
    <w:p w:rsidR="00B47151" w:rsidRPr="00B47151" w:rsidRDefault="00B47151" w:rsidP="00B47151">
      <w:pPr>
        <w:rPr>
          <w:rFonts w:ascii="Times New Roman" w:hAnsi="Times New Roman"/>
        </w:rPr>
      </w:pPr>
      <w:r w:rsidRPr="00B47151">
        <w:rPr>
          <w:rFonts w:ascii="Times New Roman" w:hAnsi="Times New Roman"/>
        </w:rPr>
        <w:t>Attendance</w:t>
      </w:r>
    </w:p>
    <w:p w:rsidR="00B47151" w:rsidRPr="00B47151" w:rsidRDefault="00B47151" w:rsidP="00B47151">
      <w:pPr>
        <w:rPr>
          <w:rFonts w:ascii="Times New Roman" w:hAnsi="Times New Roman"/>
        </w:rPr>
      </w:pPr>
      <w:r w:rsidRPr="00B47151">
        <w:rPr>
          <w:rFonts w:ascii="Times New Roman" w:hAnsi="Times New Roman"/>
        </w:rPr>
        <w:t>UF Grading Policy</w:t>
      </w:r>
    </w:p>
    <w:p w:rsidR="00B47151" w:rsidRPr="00B47151" w:rsidRDefault="00B47151" w:rsidP="00B47151">
      <w:pPr>
        <w:rPr>
          <w:rFonts w:ascii="Times New Roman" w:hAnsi="Times New Roman"/>
        </w:rPr>
      </w:pPr>
      <w:r w:rsidRPr="00B47151">
        <w:rPr>
          <w:rFonts w:ascii="Times New Roman" w:hAnsi="Times New Roman"/>
        </w:rPr>
        <w:t>Accommodations due to Disability</w:t>
      </w:r>
    </w:p>
    <w:p w:rsidR="00B47151" w:rsidRPr="00B47151" w:rsidRDefault="00B47151" w:rsidP="00B47151">
      <w:pPr>
        <w:rPr>
          <w:rFonts w:ascii="Times New Roman" w:hAnsi="Times New Roman"/>
        </w:rPr>
      </w:pPr>
      <w:r w:rsidRPr="00B47151">
        <w:rPr>
          <w:rFonts w:ascii="Times New Roman" w:hAnsi="Times New Roman"/>
        </w:rPr>
        <w:t>Religious Holidays</w:t>
      </w:r>
    </w:p>
    <w:p w:rsidR="00B47151" w:rsidRPr="00B47151" w:rsidRDefault="00B47151" w:rsidP="00B47151">
      <w:pPr>
        <w:rPr>
          <w:rFonts w:ascii="Times New Roman" w:hAnsi="Times New Roman"/>
        </w:rPr>
      </w:pPr>
      <w:r w:rsidRPr="00B47151">
        <w:rPr>
          <w:rFonts w:ascii="Times New Roman" w:hAnsi="Times New Roman"/>
        </w:rPr>
        <w:t>Counseling and Mental Health Services</w:t>
      </w:r>
    </w:p>
    <w:p w:rsidR="00B47151" w:rsidRPr="00B47151" w:rsidRDefault="00B47151" w:rsidP="00B47151">
      <w:pPr>
        <w:rPr>
          <w:rFonts w:ascii="Times New Roman" w:hAnsi="Times New Roman"/>
        </w:rPr>
      </w:pPr>
      <w:r w:rsidRPr="00B47151">
        <w:rPr>
          <w:rFonts w:ascii="Times New Roman" w:hAnsi="Times New Roman"/>
        </w:rPr>
        <w:t>Student Handbook</w:t>
      </w:r>
    </w:p>
    <w:p w:rsidR="00B47151" w:rsidRPr="00B47151" w:rsidRDefault="00B47151" w:rsidP="00B47151">
      <w:pPr>
        <w:rPr>
          <w:rFonts w:ascii="Times New Roman" w:hAnsi="Times New Roman"/>
        </w:rPr>
      </w:pPr>
      <w:r w:rsidRPr="00B47151">
        <w:rPr>
          <w:rFonts w:ascii="Times New Roman" w:hAnsi="Times New Roman"/>
        </w:rPr>
        <w:t>Faculty Evaluations</w:t>
      </w:r>
    </w:p>
    <w:p w:rsidR="00C0347E" w:rsidRPr="00B47151" w:rsidRDefault="00B47151" w:rsidP="00C0347E">
      <w:r w:rsidRPr="00B47151">
        <w:rPr>
          <w:rFonts w:ascii="Times New Roman" w:hAnsi="Times New Roman"/>
        </w:rPr>
        <w:t>Student Use of Social Media</w:t>
      </w:r>
      <w:r w:rsidR="00C0347E" w:rsidRPr="00B47151">
        <w:rPr>
          <w:rFonts w:ascii="Times New Roman" w:hAnsi="Times New Roman"/>
          <w:szCs w:val="24"/>
        </w:rPr>
        <w:tab/>
      </w:r>
      <w:r w:rsidR="00C0347E" w:rsidRPr="00B47151">
        <w:rPr>
          <w:rFonts w:ascii="Times New Roman" w:hAnsi="Times New Roman"/>
          <w:szCs w:val="24"/>
        </w:rPr>
        <w:tab/>
      </w:r>
      <w:r w:rsidR="00C0347E" w:rsidRPr="00E97F03">
        <w:rPr>
          <w:rFonts w:ascii="Times New Roman" w:hAnsi="Times New Roman"/>
          <w:szCs w:val="24"/>
        </w:rPr>
        <w:tab/>
      </w:r>
      <w:r w:rsidR="00C0347E" w:rsidRPr="00E97F03">
        <w:rPr>
          <w:rFonts w:ascii="Times New Roman" w:hAnsi="Times New Roman"/>
          <w:szCs w:val="24"/>
        </w:rPr>
        <w:tab/>
      </w:r>
      <w:r w:rsidR="00C0347E" w:rsidRPr="00E97F03">
        <w:rPr>
          <w:rFonts w:ascii="Times New Roman" w:hAnsi="Times New Roman"/>
          <w:szCs w:val="24"/>
        </w:rPr>
        <w:tab/>
      </w:r>
      <w:r w:rsidR="00C0347E" w:rsidRPr="00E97F03">
        <w:rPr>
          <w:rFonts w:ascii="Times New Roman" w:hAnsi="Times New Roman"/>
          <w:szCs w:val="24"/>
        </w:rPr>
        <w:tab/>
      </w:r>
      <w:r w:rsidR="00C0347E" w:rsidRPr="00E97F03">
        <w:rPr>
          <w:rFonts w:ascii="Times New Roman" w:hAnsi="Times New Roman"/>
          <w:szCs w:val="24"/>
        </w:rPr>
        <w:tab/>
      </w:r>
    </w:p>
    <w:p w:rsidR="009E3ADD" w:rsidRDefault="009E3ADD" w:rsidP="009E3ADD">
      <w:pPr>
        <w:rPr>
          <w:rFonts w:ascii="Times New Roman" w:hAnsi="Times New Roman"/>
          <w:szCs w:val="24"/>
          <w:u w:val="single"/>
        </w:rPr>
      </w:pPr>
    </w:p>
    <w:p w:rsidR="009E3ADD" w:rsidRPr="009E3ADD" w:rsidRDefault="009E3ADD" w:rsidP="009E3ADD">
      <w:pPr>
        <w:rPr>
          <w:rFonts w:ascii="Times New Roman" w:hAnsi="Times New Roman"/>
          <w:szCs w:val="24"/>
          <w:u w:val="single"/>
        </w:rPr>
      </w:pPr>
      <w:r w:rsidRPr="009E3ADD">
        <w:rPr>
          <w:rFonts w:ascii="Times New Roman" w:hAnsi="Times New Roman"/>
          <w:szCs w:val="24"/>
          <w:u w:val="single"/>
        </w:rPr>
        <w:t>REQUIRED TEXT</w:t>
      </w:r>
      <w:r w:rsidR="00B26214">
        <w:rPr>
          <w:rFonts w:ascii="Times New Roman" w:hAnsi="Times New Roman"/>
          <w:szCs w:val="24"/>
          <w:u w:val="single"/>
        </w:rPr>
        <w:t>BOOK</w:t>
      </w:r>
      <w:r w:rsidR="00384146">
        <w:rPr>
          <w:rFonts w:ascii="Times New Roman" w:hAnsi="Times New Roman"/>
          <w:szCs w:val="24"/>
          <w:u w:val="single"/>
        </w:rPr>
        <w:t>S</w:t>
      </w:r>
    </w:p>
    <w:p w:rsidR="00D3439F" w:rsidRDefault="00D3439F"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E41BE9" w:rsidRDefault="00AA2800" w:rsidP="00E41BE9">
      <w:pPr>
        <w:pStyle w:val="ListParagraph"/>
        <w:widowControl/>
        <w:numPr>
          <w:ilvl w:val="0"/>
          <w:numId w:val="45"/>
        </w:numPr>
        <w:rPr>
          <w:rFonts w:ascii="Times New Roman" w:hAnsi="Times New Roman"/>
          <w:bCs/>
          <w:snapToGrid/>
          <w:szCs w:val="24"/>
        </w:rPr>
      </w:pPr>
      <w:r w:rsidRPr="00E41BE9">
        <w:rPr>
          <w:rFonts w:ascii="Times New Roman" w:hAnsi="Times New Roman"/>
          <w:snapToGrid/>
          <w:szCs w:val="24"/>
        </w:rPr>
        <w:t xml:space="preserve">Edmunds M, and Mayhew M (2013).   </w:t>
      </w:r>
      <w:r w:rsidRPr="00E41BE9">
        <w:rPr>
          <w:rFonts w:ascii="Times New Roman" w:hAnsi="Times New Roman"/>
          <w:i/>
          <w:snapToGrid/>
          <w:szCs w:val="24"/>
        </w:rPr>
        <w:t>Pharmacology for the Primary Care Provider</w:t>
      </w:r>
      <w:r w:rsidRPr="00E41BE9">
        <w:rPr>
          <w:rFonts w:ascii="Times New Roman" w:hAnsi="Times New Roman"/>
          <w:snapToGrid/>
          <w:szCs w:val="24"/>
        </w:rPr>
        <w:t>, 4</w:t>
      </w:r>
      <w:r w:rsidRPr="00E41BE9">
        <w:rPr>
          <w:rFonts w:ascii="Times New Roman" w:hAnsi="Times New Roman"/>
          <w:snapToGrid/>
          <w:szCs w:val="24"/>
          <w:vertAlign w:val="superscript"/>
        </w:rPr>
        <w:t>th</w:t>
      </w:r>
      <w:r w:rsidR="008C5A5A" w:rsidRPr="00E41BE9">
        <w:rPr>
          <w:rFonts w:ascii="Times New Roman" w:hAnsi="Times New Roman"/>
          <w:snapToGrid/>
          <w:szCs w:val="24"/>
        </w:rPr>
        <w:t xml:space="preserve"> edition, 2</w:t>
      </w:r>
      <w:r w:rsidR="008C5A5A" w:rsidRPr="00E41BE9">
        <w:rPr>
          <w:rFonts w:ascii="Times New Roman" w:hAnsi="Times New Roman"/>
          <w:snapToGrid/>
          <w:szCs w:val="24"/>
          <w:vertAlign w:val="superscript"/>
        </w:rPr>
        <w:t>nd</w:t>
      </w:r>
      <w:r w:rsidR="008C5A5A" w:rsidRPr="00E41BE9">
        <w:rPr>
          <w:rFonts w:ascii="Times New Roman" w:hAnsi="Times New Roman"/>
          <w:snapToGrid/>
          <w:szCs w:val="24"/>
        </w:rPr>
        <w:t xml:space="preserve"> </w:t>
      </w:r>
      <w:r w:rsidR="00ED5323" w:rsidRPr="00E41BE9">
        <w:rPr>
          <w:rFonts w:ascii="Times New Roman" w:hAnsi="Times New Roman"/>
          <w:snapToGrid/>
          <w:szCs w:val="24"/>
        </w:rPr>
        <w:t>or 3</w:t>
      </w:r>
      <w:r w:rsidR="00ED5323" w:rsidRPr="00E41BE9">
        <w:rPr>
          <w:rFonts w:ascii="Times New Roman" w:hAnsi="Times New Roman"/>
          <w:snapToGrid/>
          <w:szCs w:val="24"/>
          <w:vertAlign w:val="superscript"/>
        </w:rPr>
        <w:t>rd</w:t>
      </w:r>
      <w:r w:rsidR="00ED5323" w:rsidRPr="00E41BE9">
        <w:rPr>
          <w:rFonts w:ascii="Times New Roman" w:hAnsi="Times New Roman"/>
          <w:snapToGrid/>
          <w:szCs w:val="24"/>
        </w:rPr>
        <w:t xml:space="preserve"> </w:t>
      </w:r>
      <w:r w:rsidR="008C5A5A" w:rsidRPr="00E41BE9">
        <w:rPr>
          <w:rFonts w:ascii="Times New Roman" w:hAnsi="Times New Roman"/>
          <w:snapToGrid/>
          <w:szCs w:val="24"/>
        </w:rPr>
        <w:t xml:space="preserve">printing.  </w:t>
      </w:r>
      <w:r w:rsidRPr="00E41BE9">
        <w:rPr>
          <w:rFonts w:ascii="Times New Roman" w:hAnsi="Times New Roman"/>
          <w:bCs/>
          <w:snapToGrid/>
          <w:szCs w:val="24"/>
        </w:rPr>
        <w:t xml:space="preserve">ISBN  </w:t>
      </w:r>
      <w:r w:rsidRPr="00E41BE9">
        <w:rPr>
          <w:rFonts w:ascii="Times New Roman" w:hAnsi="Times New Roman"/>
          <w:snapToGrid/>
          <w:szCs w:val="24"/>
        </w:rPr>
        <w:t>9780323087902.</w:t>
      </w:r>
      <w:r w:rsidRPr="00E41BE9">
        <w:rPr>
          <w:rFonts w:ascii="Calibri" w:hAnsi="Calibri"/>
          <w:snapToGrid/>
          <w:color w:val="1F497D"/>
          <w:sz w:val="22"/>
          <w:szCs w:val="22"/>
        </w:rPr>
        <w:t xml:space="preserve">  </w:t>
      </w:r>
      <w:r w:rsidRPr="00E41BE9">
        <w:rPr>
          <w:rFonts w:ascii="Times New Roman" w:hAnsi="Times New Roman"/>
          <w:bCs/>
          <w:snapToGrid/>
          <w:szCs w:val="24"/>
        </w:rPr>
        <w:t xml:space="preserve">St. Louis, MO: Elsevier.  </w:t>
      </w:r>
    </w:p>
    <w:p w:rsidR="00E41BE9" w:rsidRPr="00E41BE9" w:rsidRDefault="00E41BE9" w:rsidP="00E41BE9">
      <w:pPr>
        <w:pStyle w:val="ListParagraph"/>
        <w:widowControl/>
        <w:ind w:left="420"/>
        <w:rPr>
          <w:rFonts w:ascii="Times New Roman" w:hAnsi="Times New Roman"/>
          <w:bCs/>
          <w:snapToGrid/>
          <w:szCs w:val="24"/>
        </w:rPr>
      </w:pPr>
    </w:p>
    <w:p w:rsidR="00AA2800" w:rsidRPr="00E41BE9" w:rsidRDefault="00AA2800" w:rsidP="00E41BE9">
      <w:pPr>
        <w:pStyle w:val="ListParagraph"/>
        <w:widowControl/>
        <w:numPr>
          <w:ilvl w:val="1"/>
          <w:numId w:val="45"/>
        </w:numPr>
        <w:rPr>
          <w:rFonts w:ascii="Times New Roman" w:hAnsi="Times New Roman"/>
          <w:b/>
          <w:bCs/>
          <w:snapToGrid/>
          <w:szCs w:val="24"/>
        </w:rPr>
      </w:pPr>
      <w:r w:rsidRPr="00E41BE9">
        <w:rPr>
          <w:rFonts w:ascii="Times New Roman" w:hAnsi="Times New Roman"/>
          <w:b/>
          <w:bCs/>
          <w:snapToGrid/>
          <w:szCs w:val="24"/>
        </w:rPr>
        <w:t xml:space="preserve">Look on the copyright page at the bottom for a statement “Last digit is the print number” and be sure that the last digit is a “2” </w:t>
      </w:r>
      <w:r w:rsidR="00ED5323" w:rsidRPr="00E41BE9">
        <w:rPr>
          <w:rFonts w:ascii="Times New Roman" w:hAnsi="Times New Roman"/>
          <w:b/>
          <w:bCs/>
          <w:snapToGrid/>
          <w:szCs w:val="24"/>
        </w:rPr>
        <w:t>or a “3”</w:t>
      </w:r>
      <w:r w:rsidRPr="00E41BE9">
        <w:rPr>
          <w:rFonts w:ascii="Times New Roman" w:hAnsi="Times New Roman"/>
          <w:b/>
          <w:bCs/>
          <w:snapToGrid/>
          <w:szCs w:val="24"/>
        </w:rPr>
        <w:t xml:space="preserve">.  </w:t>
      </w:r>
    </w:p>
    <w:p w:rsidR="00AA2800" w:rsidRPr="00AA2800" w:rsidRDefault="00AA2800" w:rsidP="007107F9">
      <w:pPr>
        <w:widowControl/>
        <w:spacing w:before="100" w:beforeAutospacing="1" w:after="100" w:afterAutospacing="1"/>
        <w:ind w:left="720" w:hanging="720"/>
        <w:rPr>
          <w:rFonts w:ascii="Times New Roman" w:hAnsi="Times New Roman"/>
          <w:bCs/>
          <w:snapToGrid/>
          <w:szCs w:val="24"/>
        </w:rPr>
      </w:pPr>
      <w:r w:rsidRPr="00AA2800">
        <w:rPr>
          <w:rFonts w:ascii="Times New Roman" w:hAnsi="Times New Roman"/>
          <w:bCs/>
          <w:snapToGrid/>
          <w:szCs w:val="24"/>
        </w:rPr>
        <w:t>2. Required electronic source: Clinical Pharmacology onli</w:t>
      </w:r>
      <w:r w:rsidR="007107F9">
        <w:rPr>
          <w:rFonts w:ascii="Times New Roman" w:hAnsi="Times New Roman"/>
          <w:bCs/>
          <w:snapToGrid/>
          <w:szCs w:val="24"/>
        </w:rPr>
        <w:t xml:space="preserve">ne, accessed via the Health </w:t>
      </w:r>
      <w:r w:rsidR="005D162F">
        <w:rPr>
          <w:rFonts w:ascii="Times New Roman" w:hAnsi="Times New Roman"/>
          <w:bCs/>
          <w:snapToGrid/>
          <w:szCs w:val="24"/>
        </w:rPr>
        <w:t xml:space="preserve">Science Center Website: </w:t>
      </w:r>
      <w:hyperlink r:id="rId15" w:history="1">
        <w:r w:rsidR="005D162F" w:rsidRPr="007570FB">
          <w:rPr>
            <w:rStyle w:val="Hyperlink"/>
            <w:rFonts w:ascii="Times New Roman" w:hAnsi="Times New Roman"/>
            <w:bCs/>
            <w:snapToGrid/>
            <w:szCs w:val="24"/>
          </w:rPr>
          <w:t>http://www.clinicalpharmacology-ip.com/default.aspx</w:t>
        </w:r>
      </w:hyperlink>
      <w:r w:rsidR="005D162F">
        <w:rPr>
          <w:rFonts w:ascii="Times New Roman" w:hAnsi="Times New Roman"/>
          <w:bCs/>
          <w:snapToGrid/>
          <w:szCs w:val="24"/>
        </w:rPr>
        <w:t xml:space="preserve"> </w:t>
      </w:r>
    </w:p>
    <w:p w:rsidR="00AA2800" w:rsidRPr="00AA2800" w:rsidRDefault="00AA2800" w:rsidP="007107F9">
      <w:pPr>
        <w:widowControl/>
        <w:spacing w:before="100" w:beforeAutospacing="1" w:after="100" w:afterAutospacing="1"/>
        <w:ind w:left="720" w:hanging="720"/>
        <w:rPr>
          <w:rFonts w:ascii="Times New Roman" w:hAnsi="Times New Roman"/>
          <w:bCs/>
          <w:snapToGrid/>
          <w:szCs w:val="24"/>
        </w:rPr>
      </w:pPr>
      <w:r w:rsidRPr="00AA2800">
        <w:rPr>
          <w:rFonts w:ascii="Times New Roman" w:hAnsi="Times New Roman"/>
          <w:bCs/>
          <w:snapToGrid/>
          <w:szCs w:val="24"/>
        </w:rPr>
        <w:t>3. Reading assignments also consist of web links and other supplemental materials.</w:t>
      </w:r>
      <w:r>
        <w:rPr>
          <w:rFonts w:ascii="Times New Roman" w:hAnsi="Times New Roman"/>
          <w:bCs/>
          <w:snapToGrid/>
          <w:szCs w:val="24"/>
        </w:rPr>
        <w:t xml:space="preserve">  </w:t>
      </w:r>
      <w:r w:rsidRPr="00AA2800">
        <w:rPr>
          <w:rFonts w:ascii="Times New Roman" w:hAnsi="Times New Roman"/>
          <w:bCs/>
          <w:snapToGrid/>
          <w:szCs w:val="24"/>
        </w:rPr>
        <w:t xml:space="preserve">These are available on the course </w:t>
      </w:r>
      <w:r>
        <w:rPr>
          <w:rFonts w:ascii="Times New Roman" w:hAnsi="Times New Roman"/>
          <w:bCs/>
          <w:snapToGrid/>
          <w:szCs w:val="24"/>
        </w:rPr>
        <w:t>web site</w:t>
      </w:r>
      <w:r w:rsidRPr="00AA2800">
        <w:rPr>
          <w:rFonts w:ascii="Times New Roman" w:hAnsi="Times New Roman"/>
          <w:bCs/>
          <w:snapToGrid/>
          <w:szCs w:val="24"/>
        </w:rPr>
        <w:t xml:space="preserve"> for each week.  Be</w:t>
      </w:r>
      <w:r>
        <w:rPr>
          <w:rFonts w:ascii="Times New Roman" w:hAnsi="Times New Roman"/>
          <w:bCs/>
          <w:snapToGrid/>
          <w:szCs w:val="24"/>
        </w:rPr>
        <w:t xml:space="preserve"> </w:t>
      </w:r>
      <w:r w:rsidRPr="00AA2800">
        <w:rPr>
          <w:rFonts w:ascii="Times New Roman" w:hAnsi="Times New Roman"/>
          <w:bCs/>
          <w:snapToGrid/>
          <w:szCs w:val="24"/>
        </w:rPr>
        <w:t xml:space="preserve">sure to study these materials in addition to your text and pharmacology database.    </w:t>
      </w:r>
    </w:p>
    <w:p w:rsidR="009E3ADD" w:rsidRPr="009E3ADD" w:rsidRDefault="009E3ADD"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9E3ADD">
        <w:rPr>
          <w:rFonts w:ascii="Times New Roman" w:hAnsi="Times New Roman"/>
          <w:szCs w:val="24"/>
          <w:u w:val="single"/>
        </w:rPr>
        <w:t>RECOMMENDED TEXT</w:t>
      </w:r>
      <w:r w:rsidR="00B26214">
        <w:rPr>
          <w:rFonts w:ascii="Times New Roman" w:hAnsi="Times New Roman"/>
          <w:szCs w:val="24"/>
          <w:u w:val="single"/>
        </w:rPr>
        <w:t>BOOK</w:t>
      </w:r>
    </w:p>
    <w:p w:rsidR="00AA2800" w:rsidRDefault="00AA2800" w:rsidP="00AB3616">
      <w:pPr>
        <w:widowControl/>
        <w:ind w:firstLine="720"/>
        <w:rPr>
          <w:rFonts w:ascii="Times New Roman" w:hAnsi="Times New Roman"/>
          <w:snapToGrid/>
          <w:szCs w:val="24"/>
        </w:rPr>
      </w:pPr>
      <w:r w:rsidRPr="00AA2800">
        <w:rPr>
          <w:rFonts w:ascii="Times New Roman" w:hAnsi="Times New Roman"/>
          <w:snapToGrid/>
          <w:szCs w:val="24"/>
        </w:rPr>
        <w:t xml:space="preserve">The student’s current advanced health assessment text </w:t>
      </w:r>
      <w:r>
        <w:rPr>
          <w:rFonts w:ascii="Times New Roman" w:hAnsi="Times New Roman"/>
          <w:snapToGrid/>
          <w:szCs w:val="24"/>
        </w:rPr>
        <w:t xml:space="preserve">and pathophysiology text </w:t>
      </w:r>
      <w:r w:rsidRPr="00AA2800">
        <w:rPr>
          <w:rFonts w:ascii="Times New Roman" w:hAnsi="Times New Roman"/>
          <w:snapToGrid/>
          <w:szCs w:val="24"/>
        </w:rPr>
        <w:t xml:space="preserve">may be </w:t>
      </w:r>
      <w:r>
        <w:rPr>
          <w:rFonts w:ascii="Times New Roman" w:hAnsi="Times New Roman"/>
          <w:snapToGrid/>
          <w:szCs w:val="24"/>
        </w:rPr>
        <w:t>r</w:t>
      </w:r>
      <w:r w:rsidRPr="00AA2800">
        <w:rPr>
          <w:rFonts w:ascii="Times New Roman" w:hAnsi="Times New Roman"/>
          <w:snapToGrid/>
          <w:szCs w:val="24"/>
        </w:rPr>
        <w:t>eference</w:t>
      </w:r>
      <w:r>
        <w:rPr>
          <w:rFonts w:ascii="Times New Roman" w:hAnsi="Times New Roman"/>
          <w:snapToGrid/>
          <w:szCs w:val="24"/>
        </w:rPr>
        <w:t>d if needed</w:t>
      </w:r>
      <w:r w:rsidRPr="00AA2800">
        <w:rPr>
          <w:rFonts w:ascii="Times New Roman" w:hAnsi="Times New Roman"/>
          <w:snapToGrid/>
          <w:szCs w:val="24"/>
        </w:rPr>
        <w:t>.</w:t>
      </w:r>
    </w:p>
    <w:p w:rsidR="009F112A" w:rsidRPr="00AA2800" w:rsidRDefault="009F112A" w:rsidP="00AB3616">
      <w:pPr>
        <w:widowControl/>
        <w:ind w:firstLine="720"/>
        <w:rPr>
          <w:rFonts w:ascii="Times New Roman" w:hAnsi="Times New Roman"/>
          <w:snapToGrid/>
          <w:szCs w:val="24"/>
        </w:rPr>
      </w:pPr>
      <w:r>
        <w:rPr>
          <w:rFonts w:ascii="Times New Roman" w:hAnsi="Times New Roman"/>
          <w:snapToGrid/>
          <w:szCs w:val="24"/>
        </w:rPr>
        <w:t xml:space="preserve">Handheld pharmacology software is HIGHLY recommended as you will use this throughout your career.  </w:t>
      </w:r>
      <w:proofErr w:type="spellStart"/>
      <w:r>
        <w:rPr>
          <w:rFonts w:ascii="Times New Roman" w:hAnsi="Times New Roman"/>
          <w:snapToGrid/>
          <w:szCs w:val="24"/>
        </w:rPr>
        <w:t>Epocrates</w:t>
      </w:r>
      <w:proofErr w:type="spellEnd"/>
      <w:r>
        <w:rPr>
          <w:rFonts w:ascii="Times New Roman" w:hAnsi="Times New Roman"/>
          <w:snapToGrid/>
          <w:szCs w:val="24"/>
        </w:rPr>
        <w:t xml:space="preserve">, Lexi-Drugs, and the Clinical Pharmacology mobile app are examples.  Choose the software you prefer and practice using it as you answer questions and look up medications throughout this course.  </w:t>
      </w:r>
    </w:p>
    <w:p w:rsidR="00260C21" w:rsidRPr="00C0347E" w:rsidRDefault="00260C21" w:rsidP="00806F86">
      <w:pPr>
        <w:rPr>
          <w:rFonts w:ascii="Times New Roman" w:hAnsi="Times New Roman"/>
          <w:sz w:val="22"/>
          <w:szCs w:val="24"/>
        </w:rPr>
      </w:pPr>
      <w:r w:rsidRPr="00C0347E">
        <w:rPr>
          <w:rFonts w:ascii="Times New Roman" w:hAnsi="Times New Roman"/>
          <w:sz w:val="22"/>
          <w:szCs w:val="24"/>
          <w:u w:val="single"/>
        </w:rPr>
        <w:t xml:space="preserve">WEEKLY CLASS SCHEDULE </w:t>
      </w:r>
    </w:p>
    <w:p w:rsidR="0056789B" w:rsidRPr="00C0347E" w:rsidRDefault="0056789B" w:rsidP="00806F86">
      <w:pPr>
        <w:rPr>
          <w:rFonts w:ascii="Times New Roman" w:hAnsi="Times New Roman"/>
          <w:sz w:val="22"/>
          <w:szCs w:val="24"/>
        </w:rPr>
      </w:pPr>
    </w:p>
    <w:tbl>
      <w:tblPr>
        <w:tblW w:w="9569" w:type="dxa"/>
        <w:tblCellSpacing w:w="15"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2663"/>
        <w:gridCol w:w="3318"/>
        <w:gridCol w:w="3588"/>
      </w:tblGrid>
      <w:tr w:rsidR="00724490" w:rsidRPr="00C0347E" w:rsidTr="001E74E2">
        <w:trPr>
          <w:tblCellSpacing w:w="15" w:type="dxa"/>
        </w:trPr>
        <w:tc>
          <w:tcPr>
            <w:tcW w:w="1372" w:type="pct"/>
            <w:tcBorders>
              <w:top w:val="outset" w:sz="6" w:space="0" w:color="auto"/>
              <w:left w:val="outset" w:sz="6" w:space="0" w:color="auto"/>
              <w:bottom w:val="outset" w:sz="6" w:space="0" w:color="auto"/>
              <w:right w:val="outset" w:sz="6" w:space="0" w:color="auto"/>
            </w:tcBorders>
            <w:shd w:val="clear" w:color="auto" w:fill="C6D9F1" w:themeFill="text2" w:themeFillTint="33"/>
          </w:tcPr>
          <w:p w:rsidR="00724490" w:rsidRPr="00C0347E" w:rsidRDefault="00724490" w:rsidP="00BE3B58">
            <w:pPr>
              <w:widowControl/>
              <w:rPr>
                <w:rFonts w:ascii="Times New Roman" w:hAnsi="Times New Roman"/>
                <w:snapToGrid/>
                <w:sz w:val="22"/>
                <w:szCs w:val="24"/>
              </w:rPr>
            </w:pPr>
            <w:r w:rsidRPr="00C0347E">
              <w:rPr>
                <w:rFonts w:ascii="Times New Roman" w:hAnsi="Times New Roman"/>
                <w:b/>
                <w:bCs/>
                <w:snapToGrid/>
                <w:sz w:val="22"/>
                <w:szCs w:val="24"/>
              </w:rPr>
              <w:t>Date</w:t>
            </w:r>
          </w:p>
        </w:tc>
        <w:tc>
          <w:tcPr>
            <w:tcW w:w="1724" w:type="pct"/>
            <w:tcBorders>
              <w:top w:val="outset" w:sz="6" w:space="0" w:color="auto"/>
              <w:left w:val="outset" w:sz="6" w:space="0" w:color="auto"/>
              <w:bottom w:val="outset" w:sz="6" w:space="0" w:color="auto"/>
              <w:right w:val="outset" w:sz="6" w:space="0" w:color="auto"/>
            </w:tcBorders>
            <w:shd w:val="clear" w:color="auto" w:fill="C6D9F1" w:themeFill="text2" w:themeFillTint="33"/>
          </w:tcPr>
          <w:p w:rsidR="00724490" w:rsidRPr="00C0347E" w:rsidRDefault="00724490" w:rsidP="00BE3B58">
            <w:pPr>
              <w:widowControl/>
              <w:rPr>
                <w:rFonts w:ascii="Times New Roman" w:hAnsi="Times New Roman"/>
                <w:snapToGrid/>
                <w:sz w:val="22"/>
                <w:szCs w:val="24"/>
              </w:rPr>
            </w:pPr>
            <w:r w:rsidRPr="00C0347E">
              <w:rPr>
                <w:rFonts w:ascii="Times New Roman" w:hAnsi="Times New Roman"/>
                <w:b/>
                <w:bCs/>
                <w:snapToGrid/>
                <w:sz w:val="22"/>
                <w:szCs w:val="24"/>
              </w:rPr>
              <w:t>Topic</w:t>
            </w:r>
          </w:p>
        </w:tc>
        <w:tc>
          <w:tcPr>
            <w:tcW w:w="1841" w:type="pct"/>
            <w:tcBorders>
              <w:top w:val="outset" w:sz="6" w:space="0" w:color="auto"/>
              <w:left w:val="outset" w:sz="6" w:space="0" w:color="auto"/>
              <w:bottom w:val="outset" w:sz="6" w:space="0" w:color="auto"/>
              <w:right w:val="outset" w:sz="6" w:space="0" w:color="auto"/>
            </w:tcBorders>
            <w:shd w:val="clear" w:color="auto" w:fill="C6D9F1" w:themeFill="text2" w:themeFillTint="33"/>
          </w:tcPr>
          <w:p w:rsidR="00724490" w:rsidRPr="00C0347E" w:rsidRDefault="00724490" w:rsidP="00BE3B58">
            <w:pPr>
              <w:widowControl/>
              <w:tabs>
                <w:tab w:val="left" w:pos="1380"/>
              </w:tabs>
              <w:rPr>
                <w:rFonts w:ascii="Times New Roman" w:hAnsi="Times New Roman"/>
                <w:b/>
                <w:bCs/>
                <w:snapToGrid/>
                <w:sz w:val="22"/>
                <w:szCs w:val="24"/>
              </w:rPr>
            </w:pPr>
            <w:smartTag w:uri="urn:schemas-microsoft-com:office:smarttags" w:element="PlaceName">
              <w:smartTag w:uri="urn:schemas-microsoft-com:office:smarttags" w:element="PlaceType">
                <w:r w:rsidRPr="00C0347E">
                  <w:rPr>
                    <w:rFonts w:ascii="Times New Roman" w:hAnsi="Times New Roman"/>
                    <w:b/>
                    <w:bCs/>
                    <w:snapToGrid/>
                    <w:sz w:val="22"/>
                    <w:szCs w:val="24"/>
                  </w:rPr>
                  <w:t>Readings</w:t>
                </w:r>
              </w:smartTag>
            </w:smartTag>
          </w:p>
        </w:tc>
      </w:tr>
      <w:tr w:rsidR="00724490" w:rsidRPr="00C0347E" w:rsidTr="001E74E2">
        <w:trPr>
          <w:tblCellSpacing w:w="15" w:type="dxa"/>
        </w:trPr>
        <w:tc>
          <w:tcPr>
            <w:tcW w:w="1372" w:type="pct"/>
            <w:tcBorders>
              <w:top w:val="outset" w:sz="6" w:space="0" w:color="auto"/>
              <w:left w:val="outset" w:sz="6" w:space="0" w:color="auto"/>
              <w:bottom w:val="outset" w:sz="6" w:space="0" w:color="auto"/>
              <w:right w:val="outset" w:sz="6" w:space="0" w:color="auto"/>
            </w:tcBorders>
            <w:shd w:val="clear" w:color="auto" w:fill="auto"/>
          </w:tcPr>
          <w:p w:rsidR="00724490" w:rsidRPr="00782C26" w:rsidRDefault="00724490" w:rsidP="00BE3B58">
            <w:pPr>
              <w:widowControl/>
              <w:rPr>
                <w:rFonts w:ascii="Times New Roman" w:hAnsi="Times New Roman"/>
                <w:b/>
                <w:snapToGrid/>
                <w:sz w:val="22"/>
                <w:szCs w:val="24"/>
              </w:rPr>
            </w:pPr>
            <w:r w:rsidRPr="00782C26">
              <w:rPr>
                <w:rFonts w:ascii="Times New Roman" w:hAnsi="Times New Roman"/>
                <w:b/>
                <w:snapToGrid/>
                <w:sz w:val="22"/>
                <w:szCs w:val="24"/>
              </w:rPr>
              <w:t xml:space="preserve">Week 1 </w:t>
            </w:r>
          </w:p>
          <w:p w:rsidR="006561EA" w:rsidRPr="00C0347E" w:rsidRDefault="00782C26" w:rsidP="00BE3B58">
            <w:pPr>
              <w:widowControl/>
              <w:rPr>
                <w:rFonts w:ascii="Times New Roman" w:hAnsi="Times New Roman"/>
                <w:b/>
                <w:snapToGrid/>
                <w:color w:val="FF0000"/>
                <w:sz w:val="22"/>
                <w:szCs w:val="24"/>
              </w:rPr>
            </w:pPr>
            <w:r>
              <w:rPr>
                <w:rFonts w:ascii="Times New Roman" w:hAnsi="Times New Roman"/>
                <w:snapToGrid/>
                <w:sz w:val="22"/>
                <w:szCs w:val="24"/>
              </w:rPr>
              <w:t>January 4</w:t>
            </w:r>
            <w:r w:rsidRPr="00782C26">
              <w:rPr>
                <w:rFonts w:ascii="Times New Roman" w:hAnsi="Times New Roman"/>
                <w:snapToGrid/>
                <w:sz w:val="22"/>
                <w:szCs w:val="24"/>
                <w:vertAlign w:val="superscript"/>
              </w:rPr>
              <w:t>th</w:t>
            </w:r>
            <w:r>
              <w:rPr>
                <w:rFonts w:ascii="Times New Roman" w:hAnsi="Times New Roman"/>
                <w:snapToGrid/>
                <w:sz w:val="22"/>
                <w:szCs w:val="24"/>
              </w:rPr>
              <w:t xml:space="preserve"> </w:t>
            </w:r>
          </w:p>
        </w:tc>
        <w:tc>
          <w:tcPr>
            <w:tcW w:w="1724" w:type="pct"/>
            <w:tcBorders>
              <w:top w:val="outset" w:sz="6" w:space="0" w:color="auto"/>
              <w:left w:val="outset" w:sz="6" w:space="0" w:color="auto"/>
              <w:bottom w:val="outset" w:sz="6" w:space="0" w:color="auto"/>
              <w:right w:val="outset" w:sz="6" w:space="0" w:color="auto"/>
            </w:tcBorders>
            <w:shd w:val="clear" w:color="auto" w:fill="auto"/>
          </w:tcPr>
          <w:p w:rsidR="00724490" w:rsidRPr="00C0347E" w:rsidRDefault="00524CED" w:rsidP="00BE3B58">
            <w:pPr>
              <w:widowControl/>
              <w:spacing w:before="100" w:beforeAutospacing="1" w:after="100" w:afterAutospacing="1"/>
              <w:rPr>
                <w:rFonts w:ascii="Times New Roman" w:hAnsi="Times New Roman"/>
                <w:snapToGrid/>
                <w:sz w:val="22"/>
                <w:szCs w:val="24"/>
              </w:rPr>
            </w:pPr>
            <w:r>
              <w:rPr>
                <w:rFonts w:ascii="Times New Roman" w:hAnsi="Times New Roman"/>
                <w:snapToGrid/>
                <w:sz w:val="22"/>
                <w:szCs w:val="24"/>
              </w:rPr>
              <w:t>Introduction to Pharmacology &amp; Prescription W</w:t>
            </w:r>
            <w:r w:rsidR="00724490" w:rsidRPr="00C0347E">
              <w:rPr>
                <w:rFonts w:ascii="Times New Roman" w:hAnsi="Times New Roman"/>
                <w:snapToGrid/>
                <w:sz w:val="22"/>
                <w:szCs w:val="24"/>
              </w:rPr>
              <w:t xml:space="preserve">riting </w:t>
            </w:r>
          </w:p>
          <w:p w:rsidR="00724490" w:rsidRPr="00C0347E" w:rsidRDefault="00724490" w:rsidP="00BE3B58">
            <w:pPr>
              <w:widowControl/>
              <w:spacing w:before="100" w:beforeAutospacing="1" w:after="100" w:afterAutospacing="1"/>
              <w:rPr>
                <w:rFonts w:ascii="Times New Roman" w:hAnsi="Times New Roman"/>
                <w:snapToGrid/>
                <w:sz w:val="22"/>
                <w:szCs w:val="24"/>
              </w:rPr>
            </w:pPr>
            <w:r w:rsidRPr="00C0347E">
              <w:rPr>
                <w:rFonts w:ascii="Times New Roman" w:hAnsi="Times New Roman"/>
                <w:snapToGrid/>
                <w:sz w:val="22"/>
                <w:szCs w:val="24"/>
              </w:rPr>
              <w:t>Pharmacokinetics &amp; Pharmacodynamics</w:t>
            </w:r>
          </w:p>
          <w:p w:rsidR="00724490" w:rsidRPr="00C0347E" w:rsidRDefault="00724490" w:rsidP="00BE3B58">
            <w:pPr>
              <w:widowControl/>
              <w:spacing w:before="100" w:beforeAutospacing="1" w:after="100" w:afterAutospacing="1"/>
              <w:rPr>
                <w:rFonts w:ascii="Times New Roman" w:hAnsi="Times New Roman"/>
                <w:snapToGrid/>
                <w:sz w:val="22"/>
                <w:szCs w:val="24"/>
              </w:rPr>
            </w:pPr>
            <w:r w:rsidRPr="00C0347E">
              <w:rPr>
                <w:rFonts w:ascii="Times New Roman" w:hAnsi="Times New Roman"/>
                <w:snapToGrid/>
                <w:sz w:val="22"/>
                <w:szCs w:val="24"/>
              </w:rPr>
              <w:t>Special Populations</w:t>
            </w:r>
          </w:p>
        </w:tc>
        <w:tc>
          <w:tcPr>
            <w:tcW w:w="1841" w:type="pct"/>
            <w:tcBorders>
              <w:top w:val="outset" w:sz="6" w:space="0" w:color="auto"/>
              <w:left w:val="outset" w:sz="6" w:space="0" w:color="auto"/>
              <w:bottom w:val="outset" w:sz="6" w:space="0" w:color="auto"/>
              <w:right w:val="outset" w:sz="6" w:space="0" w:color="auto"/>
            </w:tcBorders>
            <w:shd w:val="clear" w:color="auto" w:fill="auto"/>
          </w:tcPr>
          <w:p w:rsidR="00524CED" w:rsidRDefault="00524CED" w:rsidP="00BE3B58">
            <w:pPr>
              <w:widowControl/>
              <w:tabs>
                <w:tab w:val="left" w:pos="1380"/>
              </w:tabs>
              <w:rPr>
                <w:rFonts w:ascii="Times New Roman" w:hAnsi="Times New Roman"/>
                <w:snapToGrid/>
                <w:sz w:val="22"/>
                <w:szCs w:val="24"/>
              </w:rPr>
            </w:pPr>
            <w:r>
              <w:rPr>
                <w:rFonts w:ascii="Times New Roman" w:hAnsi="Times New Roman"/>
                <w:snapToGrid/>
                <w:sz w:val="22"/>
                <w:szCs w:val="24"/>
              </w:rPr>
              <w:t>Unit 1: All</w:t>
            </w:r>
          </w:p>
          <w:p w:rsidR="00724490" w:rsidRPr="00C0347E" w:rsidRDefault="00524CED" w:rsidP="00BE3B58">
            <w:pPr>
              <w:widowControl/>
              <w:tabs>
                <w:tab w:val="left" w:pos="1380"/>
              </w:tabs>
              <w:rPr>
                <w:rFonts w:ascii="Times New Roman" w:hAnsi="Times New Roman"/>
                <w:snapToGrid/>
                <w:sz w:val="22"/>
                <w:szCs w:val="24"/>
              </w:rPr>
            </w:pPr>
            <w:r>
              <w:rPr>
                <w:rFonts w:ascii="Times New Roman" w:hAnsi="Times New Roman"/>
                <w:snapToGrid/>
                <w:sz w:val="22"/>
                <w:szCs w:val="24"/>
              </w:rPr>
              <w:t>Unit 2: All</w:t>
            </w:r>
          </w:p>
          <w:p w:rsidR="00724490" w:rsidRPr="00C0347E" w:rsidRDefault="00724490" w:rsidP="00BE3B58">
            <w:pPr>
              <w:widowControl/>
              <w:tabs>
                <w:tab w:val="left" w:pos="1380"/>
              </w:tabs>
              <w:rPr>
                <w:rFonts w:ascii="Times New Roman" w:hAnsi="Times New Roman"/>
                <w:snapToGrid/>
                <w:sz w:val="22"/>
                <w:szCs w:val="24"/>
              </w:rPr>
            </w:pPr>
            <w:r w:rsidRPr="00C0347E">
              <w:rPr>
                <w:rFonts w:ascii="Times New Roman" w:hAnsi="Times New Roman"/>
                <w:snapToGrid/>
                <w:sz w:val="22"/>
                <w:szCs w:val="24"/>
              </w:rPr>
              <w:t>Unit 3: Chapter 10</w:t>
            </w:r>
          </w:p>
        </w:tc>
      </w:tr>
      <w:tr w:rsidR="00724490" w:rsidRPr="00C0347E" w:rsidTr="001E74E2">
        <w:trPr>
          <w:tblCellSpacing w:w="15" w:type="dxa"/>
        </w:trPr>
        <w:tc>
          <w:tcPr>
            <w:tcW w:w="1372" w:type="pct"/>
            <w:tcBorders>
              <w:top w:val="outset" w:sz="6" w:space="0" w:color="auto"/>
              <w:left w:val="outset" w:sz="6" w:space="0" w:color="auto"/>
              <w:bottom w:val="outset" w:sz="6" w:space="0" w:color="auto"/>
              <w:right w:val="outset" w:sz="6" w:space="0" w:color="auto"/>
            </w:tcBorders>
            <w:shd w:val="clear" w:color="auto" w:fill="auto"/>
          </w:tcPr>
          <w:p w:rsidR="00724490" w:rsidRPr="00782C26" w:rsidRDefault="00724490" w:rsidP="00BE3B58">
            <w:pPr>
              <w:widowControl/>
              <w:rPr>
                <w:rFonts w:ascii="Times New Roman" w:hAnsi="Times New Roman"/>
                <w:b/>
                <w:snapToGrid/>
                <w:sz w:val="22"/>
                <w:szCs w:val="24"/>
              </w:rPr>
            </w:pPr>
            <w:r w:rsidRPr="00782C26">
              <w:rPr>
                <w:rFonts w:ascii="Times New Roman" w:hAnsi="Times New Roman"/>
                <w:b/>
                <w:snapToGrid/>
                <w:sz w:val="22"/>
                <w:szCs w:val="24"/>
              </w:rPr>
              <w:t xml:space="preserve">Week 2 </w:t>
            </w:r>
          </w:p>
          <w:p w:rsidR="00CE2467" w:rsidRDefault="00AB3616" w:rsidP="00BE3B58">
            <w:pPr>
              <w:widowControl/>
              <w:rPr>
                <w:rFonts w:ascii="Times New Roman" w:hAnsi="Times New Roman"/>
                <w:snapToGrid/>
                <w:sz w:val="22"/>
                <w:szCs w:val="24"/>
              </w:rPr>
            </w:pPr>
            <w:r w:rsidRPr="00C0347E">
              <w:rPr>
                <w:rFonts w:ascii="Times New Roman" w:hAnsi="Times New Roman"/>
                <w:snapToGrid/>
                <w:sz w:val="22"/>
                <w:szCs w:val="24"/>
              </w:rPr>
              <w:t>January</w:t>
            </w:r>
            <w:r w:rsidR="00782C26">
              <w:rPr>
                <w:rFonts w:ascii="Times New Roman" w:hAnsi="Times New Roman"/>
                <w:snapToGrid/>
                <w:sz w:val="22"/>
                <w:szCs w:val="24"/>
              </w:rPr>
              <w:t xml:space="preserve"> 9</w:t>
            </w:r>
            <w:r w:rsidR="00782C26" w:rsidRPr="00782C26">
              <w:rPr>
                <w:rFonts w:ascii="Times New Roman" w:hAnsi="Times New Roman"/>
                <w:snapToGrid/>
                <w:sz w:val="22"/>
                <w:szCs w:val="24"/>
                <w:vertAlign w:val="superscript"/>
              </w:rPr>
              <w:t>th</w:t>
            </w:r>
            <w:r w:rsidR="00782C26">
              <w:rPr>
                <w:rFonts w:ascii="Times New Roman" w:hAnsi="Times New Roman"/>
                <w:snapToGrid/>
                <w:sz w:val="22"/>
                <w:szCs w:val="24"/>
              </w:rPr>
              <w:t xml:space="preserve"> </w:t>
            </w:r>
          </w:p>
          <w:p w:rsidR="002C0BA8" w:rsidRPr="00C0347E" w:rsidRDefault="002C0BA8" w:rsidP="00BE3B58">
            <w:pPr>
              <w:widowControl/>
              <w:rPr>
                <w:rFonts w:ascii="Times New Roman" w:hAnsi="Times New Roman"/>
                <w:snapToGrid/>
                <w:sz w:val="22"/>
                <w:szCs w:val="24"/>
              </w:rPr>
            </w:pPr>
          </w:p>
          <w:p w:rsidR="00724490" w:rsidRPr="00C0347E" w:rsidRDefault="00843F5D" w:rsidP="00BE3B58">
            <w:pPr>
              <w:widowControl/>
              <w:rPr>
                <w:rFonts w:ascii="Times New Roman" w:hAnsi="Times New Roman"/>
                <w:b/>
                <w:bCs/>
                <w:snapToGrid/>
                <w:color w:val="FF0000"/>
                <w:sz w:val="22"/>
                <w:szCs w:val="24"/>
              </w:rPr>
            </w:pPr>
            <w:r w:rsidRPr="00C0347E">
              <w:rPr>
                <w:rFonts w:ascii="Times New Roman" w:hAnsi="Times New Roman"/>
                <w:b/>
                <w:snapToGrid/>
                <w:color w:val="FF0000"/>
                <w:sz w:val="22"/>
                <w:szCs w:val="24"/>
              </w:rPr>
              <w:t>Case</w:t>
            </w:r>
            <w:r w:rsidR="00724490" w:rsidRPr="00C0347E">
              <w:rPr>
                <w:rFonts w:ascii="Times New Roman" w:hAnsi="Times New Roman"/>
                <w:b/>
                <w:snapToGrid/>
                <w:color w:val="FF0000"/>
                <w:sz w:val="22"/>
                <w:szCs w:val="24"/>
              </w:rPr>
              <w:t xml:space="preserve"> #1 due</w:t>
            </w:r>
            <w:r w:rsidRPr="00C0347E">
              <w:rPr>
                <w:rFonts w:ascii="Times New Roman" w:hAnsi="Times New Roman"/>
                <w:b/>
                <w:snapToGrid/>
                <w:color w:val="FF0000"/>
                <w:sz w:val="22"/>
                <w:szCs w:val="24"/>
              </w:rPr>
              <w:t>: prescription writing</w:t>
            </w:r>
          </w:p>
        </w:tc>
        <w:tc>
          <w:tcPr>
            <w:tcW w:w="1724" w:type="pct"/>
            <w:tcBorders>
              <w:top w:val="outset" w:sz="6" w:space="0" w:color="auto"/>
              <w:left w:val="outset" w:sz="6" w:space="0" w:color="auto"/>
              <w:bottom w:val="outset" w:sz="6" w:space="0" w:color="auto"/>
              <w:right w:val="outset" w:sz="6" w:space="0" w:color="auto"/>
            </w:tcBorders>
            <w:shd w:val="clear" w:color="auto" w:fill="auto"/>
          </w:tcPr>
          <w:p w:rsidR="00724490" w:rsidRPr="00C0347E" w:rsidRDefault="00724490" w:rsidP="00BE3B58">
            <w:pPr>
              <w:widowControl/>
              <w:spacing w:before="100" w:beforeAutospacing="1" w:after="100" w:afterAutospacing="1"/>
              <w:rPr>
                <w:rFonts w:ascii="Times New Roman" w:hAnsi="Times New Roman"/>
                <w:snapToGrid/>
                <w:sz w:val="22"/>
                <w:szCs w:val="24"/>
              </w:rPr>
            </w:pPr>
            <w:r w:rsidRPr="00C0347E">
              <w:rPr>
                <w:rFonts w:ascii="Times New Roman" w:hAnsi="Times New Roman"/>
                <w:snapToGrid/>
                <w:sz w:val="22"/>
                <w:szCs w:val="24"/>
              </w:rPr>
              <w:t>Respiratory Agents</w:t>
            </w:r>
          </w:p>
        </w:tc>
        <w:tc>
          <w:tcPr>
            <w:tcW w:w="1841" w:type="pct"/>
            <w:tcBorders>
              <w:top w:val="outset" w:sz="6" w:space="0" w:color="auto"/>
              <w:left w:val="outset" w:sz="6" w:space="0" w:color="auto"/>
              <w:bottom w:val="outset" w:sz="6" w:space="0" w:color="auto"/>
              <w:right w:val="outset" w:sz="6" w:space="0" w:color="auto"/>
            </w:tcBorders>
            <w:shd w:val="clear" w:color="auto" w:fill="auto"/>
          </w:tcPr>
          <w:p w:rsidR="00724490" w:rsidRPr="00C0347E" w:rsidRDefault="001E74E2" w:rsidP="00BE3B58">
            <w:pPr>
              <w:widowControl/>
              <w:rPr>
                <w:rFonts w:ascii="Times New Roman" w:hAnsi="Times New Roman"/>
                <w:snapToGrid/>
                <w:sz w:val="22"/>
                <w:szCs w:val="24"/>
              </w:rPr>
            </w:pPr>
            <w:r>
              <w:rPr>
                <w:rFonts w:ascii="Times New Roman" w:hAnsi="Times New Roman"/>
                <w:snapToGrid/>
                <w:sz w:val="22"/>
                <w:szCs w:val="24"/>
              </w:rPr>
              <w:t>Unit 5: All</w:t>
            </w:r>
          </w:p>
        </w:tc>
      </w:tr>
      <w:tr w:rsidR="00724490" w:rsidRPr="00C0347E" w:rsidTr="001E74E2">
        <w:trPr>
          <w:tblCellSpacing w:w="15" w:type="dxa"/>
        </w:trPr>
        <w:tc>
          <w:tcPr>
            <w:tcW w:w="1372" w:type="pct"/>
            <w:tcBorders>
              <w:top w:val="outset" w:sz="6" w:space="0" w:color="auto"/>
              <w:left w:val="outset" w:sz="6" w:space="0" w:color="auto"/>
              <w:bottom w:val="outset" w:sz="6" w:space="0" w:color="auto"/>
              <w:right w:val="outset" w:sz="6" w:space="0" w:color="auto"/>
            </w:tcBorders>
            <w:shd w:val="clear" w:color="auto" w:fill="auto"/>
          </w:tcPr>
          <w:p w:rsidR="00724490" w:rsidRPr="00782C26" w:rsidRDefault="00724490" w:rsidP="00BE3B58">
            <w:pPr>
              <w:widowControl/>
              <w:rPr>
                <w:rFonts w:ascii="Times New Roman" w:hAnsi="Times New Roman"/>
                <w:b/>
                <w:snapToGrid/>
                <w:sz w:val="22"/>
                <w:szCs w:val="24"/>
              </w:rPr>
            </w:pPr>
            <w:r w:rsidRPr="00782C26">
              <w:rPr>
                <w:rFonts w:ascii="Times New Roman" w:hAnsi="Times New Roman"/>
                <w:b/>
                <w:snapToGrid/>
                <w:sz w:val="22"/>
                <w:szCs w:val="24"/>
              </w:rPr>
              <w:t xml:space="preserve">Week 3 </w:t>
            </w:r>
          </w:p>
          <w:p w:rsidR="006561EA" w:rsidRPr="00C0347E" w:rsidRDefault="00782C26" w:rsidP="00BE3B58">
            <w:pPr>
              <w:widowControl/>
              <w:rPr>
                <w:rFonts w:ascii="Times New Roman" w:hAnsi="Times New Roman"/>
                <w:snapToGrid/>
                <w:sz w:val="22"/>
                <w:szCs w:val="24"/>
              </w:rPr>
            </w:pPr>
            <w:r>
              <w:rPr>
                <w:rFonts w:ascii="Times New Roman" w:hAnsi="Times New Roman"/>
                <w:snapToGrid/>
                <w:sz w:val="22"/>
                <w:szCs w:val="24"/>
              </w:rPr>
              <w:t>January 17</w:t>
            </w:r>
            <w:r w:rsidRPr="00782C26">
              <w:rPr>
                <w:rFonts w:ascii="Times New Roman" w:hAnsi="Times New Roman"/>
                <w:snapToGrid/>
                <w:sz w:val="22"/>
                <w:szCs w:val="24"/>
                <w:vertAlign w:val="superscript"/>
              </w:rPr>
              <w:t>th</w:t>
            </w:r>
            <w:r>
              <w:rPr>
                <w:rFonts w:ascii="Times New Roman" w:hAnsi="Times New Roman"/>
                <w:snapToGrid/>
                <w:sz w:val="22"/>
                <w:szCs w:val="24"/>
              </w:rPr>
              <w:t xml:space="preserve"> </w:t>
            </w:r>
          </w:p>
          <w:p w:rsidR="00724490" w:rsidRPr="00C0347E" w:rsidRDefault="00724490" w:rsidP="00BE3B58">
            <w:pPr>
              <w:widowControl/>
              <w:rPr>
                <w:rFonts w:ascii="Times New Roman" w:hAnsi="Times New Roman"/>
                <w:b/>
                <w:snapToGrid/>
                <w:color w:val="FF0000"/>
                <w:sz w:val="22"/>
                <w:szCs w:val="24"/>
              </w:rPr>
            </w:pPr>
          </w:p>
        </w:tc>
        <w:tc>
          <w:tcPr>
            <w:tcW w:w="1724" w:type="pct"/>
            <w:tcBorders>
              <w:top w:val="outset" w:sz="6" w:space="0" w:color="auto"/>
              <w:left w:val="outset" w:sz="6" w:space="0" w:color="auto"/>
              <w:bottom w:val="outset" w:sz="6" w:space="0" w:color="auto"/>
              <w:right w:val="outset" w:sz="6" w:space="0" w:color="auto"/>
            </w:tcBorders>
            <w:shd w:val="clear" w:color="auto" w:fill="auto"/>
          </w:tcPr>
          <w:p w:rsidR="00724490" w:rsidRPr="00C0347E" w:rsidRDefault="00724490" w:rsidP="00BE3B58">
            <w:pPr>
              <w:widowControl/>
              <w:spacing w:before="100" w:beforeAutospacing="1" w:after="100" w:afterAutospacing="1"/>
              <w:rPr>
                <w:rFonts w:ascii="Times New Roman" w:hAnsi="Times New Roman"/>
                <w:snapToGrid/>
                <w:sz w:val="22"/>
                <w:szCs w:val="24"/>
              </w:rPr>
            </w:pPr>
            <w:r w:rsidRPr="00C0347E">
              <w:rPr>
                <w:rFonts w:ascii="Times New Roman" w:hAnsi="Times New Roman"/>
                <w:snapToGrid/>
                <w:sz w:val="22"/>
                <w:szCs w:val="24"/>
              </w:rPr>
              <w:t xml:space="preserve">Antibiotics </w:t>
            </w:r>
          </w:p>
        </w:tc>
        <w:tc>
          <w:tcPr>
            <w:tcW w:w="1841" w:type="pct"/>
            <w:tcBorders>
              <w:top w:val="outset" w:sz="6" w:space="0" w:color="auto"/>
              <w:left w:val="outset" w:sz="6" w:space="0" w:color="auto"/>
              <w:bottom w:val="outset" w:sz="6" w:space="0" w:color="auto"/>
              <w:right w:val="outset" w:sz="6" w:space="0" w:color="auto"/>
            </w:tcBorders>
            <w:shd w:val="clear" w:color="auto" w:fill="auto"/>
          </w:tcPr>
          <w:p w:rsidR="00724490" w:rsidRPr="00C0347E" w:rsidRDefault="001E74E2" w:rsidP="00BE3B58">
            <w:pPr>
              <w:widowControl/>
              <w:rPr>
                <w:rFonts w:ascii="Times New Roman" w:hAnsi="Times New Roman"/>
                <w:snapToGrid/>
                <w:sz w:val="22"/>
                <w:szCs w:val="24"/>
              </w:rPr>
            </w:pPr>
            <w:r>
              <w:rPr>
                <w:rFonts w:ascii="Times New Roman" w:hAnsi="Times New Roman"/>
                <w:snapToGrid/>
                <w:sz w:val="22"/>
                <w:szCs w:val="24"/>
              </w:rPr>
              <w:t>Unit 14: All</w:t>
            </w:r>
          </w:p>
        </w:tc>
      </w:tr>
      <w:tr w:rsidR="00724490" w:rsidRPr="00C0347E" w:rsidTr="001E74E2">
        <w:trPr>
          <w:tblCellSpacing w:w="15" w:type="dxa"/>
        </w:trPr>
        <w:tc>
          <w:tcPr>
            <w:tcW w:w="1372" w:type="pct"/>
            <w:tcBorders>
              <w:top w:val="outset" w:sz="6" w:space="0" w:color="auto"/>
              <w:left w:val="outset" w:sz="6" w:space="0" w:color="auto"/>
              <w:bottom w:val="outset" w:sz="6" w:space="0" w:color="auto"/>
              <w:right w:val="outset" w:sz="6" w:space="0" w:color="auto"/>
            </w:tcBorders>
            <w:shd w:val="clear" w:color="auto" w:fill="auto"/>
          </w:tcPr>
          <w:p w:rsidR="00724490" w:rsidRPr="00782C26" w:rsidRDefault="00724490" w:rsidP="00BE3B58">
            <w:pPr>
              <w:widowControl/>
              <w:rPr>
                <w:rFonts w:ascii="Times New Roman" w:hAnsi="Times New Roman"/>
                <w:b/>
                <w:snapToGrid/>
                <w:sz w:val="22"/>
                <w:szCs w:val="24"/>
              </w:rPr>
            </w:pPr>
            <w:r w:rsidRPr="00782C26">
              <w:rPr>
                <w:rFonts w:ascii="Times New Roman" w:hAnsi="Times New Roman"/>
                <w:b/>
                <w:snapToGrid/>
                <w:sz w:val="22"/>
                <w:szCs w:val="24"/>
              </w:rPr>
              <w:t xml:space="preserve">Week 4 </w:t>
            </w:r>
          </w:p>
          <w:p w:rsidR="00CE2467" w:rsidRPr="00C0347E" w:rsidRDefault="00782C26" w:rsidP="00BE3B58">
            <w:pPr>
              <w:widowControl/>
              <w:rPr>
                <w:rFonts w:ascii="Times New Roman" w:hAnsi="Times New Roman"/>
                <w:snapToGrid/>
                <w:sz w:val="22"/>
                <w:szCs w:val="24"/>
              </w:rPr>
            </w:pPr>
            <w:r>
              <w:rPr>
                <w:rFonts w:ascii="Times New Roman" w:hAnsi="Times New Roman"/>
                <w:snapToGrid/>
                <w:sz w:val="22"/>
                <w:szCs w:val="24"/>
              </w:rPr>
              <w:t>January 23</w:t>
            </w:r>
            <w:r w:rsidRPr="00782C26">
              <w:rPr>
                <w:rFonts w:ascii="Times New Roman" w:hAnsi="Times New Roman"/>
                <w:snapToGrid/>
                <w:sz w:val="22"/>
                <w:szCs w:val="24"/>
                <w:vertAlign w:val="superscript"/>
              </w:rPr>
              <w:t>rd</w:t>
            </w:r>
            <w:r>
              <w:rPr>
                <w:rFonts w:ascii="Times New Roman" w:hAnsi="Times New Roman"/>
                <w:snapToGrid/>
                <w:sz w:val="22"/>
                <w:szCs w:val="24"/>
              </w:rPr>
              <w:t xml:space="preserve"> </w:t>
            </w:r>
          </w:p>
          <w:p w:rsidR="00724490" w:rsidRPr="00C0347E" w:rsidRDefault="00724490" w:rsidP="00BE3B58">
            <w:pPr>
              <w:widowControl/>
              <w:rPr>
                <w:rFonts w:ascii="Times New Roman" w:hAnsi="Times New Roman"/>
                <w:b/>
                <w:snapToGrid/>
                <w:color w:val="FF0000"/>
                <w:sz w:val="22"/>
                <w:szCs w:val="24"/>
              </w:rPr>
            </w:pPr>
          </w:p>
        </w:tc>
        <w:tc>
          <w:tcPr>
            <w:tcW w:w="1724" w:type="pct"/>
            <w:tcBorders>
              <w:top w:val="outset" w:sz="6" w:space="0" w:color="auto"/>
              <w:left w:val="outset" w:sz="6" w:space="0" w:color="auto"/>
              <w:bottom w:val="outset" w:sz="6" w:space="0" w:color="auto"/>
              <w:right w:val="outset" w:sz="6" w:space="0" w:color="auto"/>
            </w:tcBorders>
            <w:shd w:val="clear" w:color="auto" w:fill="auto"/>
          </w:tcPr>
          <w:p w:rsidR="00724490" w:rsidRPr="00C0347E" w:rsidRDefault="001E74E2" w:rsidP="00BE3B58">
            <w:pPr>
              <w:widowControl/>
              <w:spacing w:before="100" w:beforeAutospacing="1" w:after="100" w:afterAutospacing="1"/>
              <w:rPr>
                <w:rFonts w:ascii="Times New Roman" w:hAnsi="Times New Roman"/>
                <w:snapToGrid/>
                <w:sz w:val="22"/>
                <w:szCs w:val="24"/>
              </w:rPr>
            </w:pPr>
            <w:r>
              <w:rPr>
                <w:rFonts w:ascii="Times New Roman" w:hAnsi="Times New Roman"/>
                <w:snapToGrid/>
                <w:sz w:val="22"/>
                <w:szCs w:val="24"/>
              </w:rPr>
              <w:t>Dermatology/Topical A</w:t>
            </w:r>
            <w:r w:rsidR="00724490" w:rsidRPr="00C0347E">
              <w:rPr>
                <w:rFonts w:ascii="Times New Roman" w:hAnsi="Times New Roman"/>
                <w:snapToGrid/>
                <w:sz w:val="22"/>
                <w:szCs w:val="24"/>
              </w:rPr>
              <w:t>gents</w:t>
            </w:r>
          </w:p>
          <w:p w:rsidR="00724490" w:rsidRPr="00C0347E" w:rsidRDefault="00724490" w:rsidP="00BE3B58">
            <w:pPr>
              <w:widowControl/>
              <w:spacing w:before="100" w:beforeAutospacing="1" w:after="100" w:afterAutospacing="1"/>
              <w:rPr>
                <w:rFonts w:ascii="Times New Roman" w:hAnsi="Times New Roman"/>
                <w:b/>
                <w:snapToGrid/>
                <w:color w:val="FF0000"/>
                <w:sz w:val="22"/>
                <w:szCs w:val="24"/>
              </w:rPr>
            </w:pPr>
          </w:p>
        </w:tc>
        <w:tc>
          <w:tcPr>
            <w:tcW w:w="1841" w:type="pct"/>
            <w:tcBorders>
              <w:top w:val="outset" w:sz="6" w:space="0" w:color="auto"/>
              <w:left w:val="outset" w:sz="6" w:space="0" w:color="auto"/>
              <w:bottom w:val="outset" w:sz="6" w:space="0" w:color="auto"/>
              <w:right w:val="outset" w:sz="6" w:space="0" w:color="auto"/>
            </w:tcBorders>
            <w:shd w:val="clear" w:color="auto" w:fill="auto"/>
          </w:tcPr>
          <w:p w:rsidR="00724490" w:rsidRPr="00C0347E" w:rsidRDefault="001E74E2" w:rsidP="00BE3B58">
            <w:pPr>
              <w:widowControl/>
              <w:rPr>
                <w:rFonts w:ascii="Times New Roman" w:hAnsi="Times New Roman"/>
                <w:snapToGrid/>
                <w:sz w:val="22"/>
                <w:szCs w:val="24"/>
              </w:rPr>
            </w:pPr>
            <w:r>
              <w:rPr>
                <w:rFonts w:ascii="Times New Roman" w:hAnsi="Times New Roman"/>
                <w:snapToGrid/>
                <w:sz w:val="22"/>
                <w:szCs w:val="24"/>
              </w:rPr>
              <w:t>Unit 4: All</w:t>
            </w:r>
          </w:p>
          <w:p w:rsidR="00724490" w:rsidRPr="00C0347E" w:rsidRDefault="00724490" w:rsidP="00BE3B58">
            <w:pPr>
              <w:widowControl/>
              <w:rPr>
                <w:rFonts w:ascii="Times New Roman" w:hAnsi="Times New Roman"/>
                <w:snapToGrid/>
                <w:sz w:val="22"/>
                <w:szCs w:val="24"/>
              </w:rPr>
            </w:pPr>
          </w:p>
        </w:tc>
      </w:tr>
      <w:tr w:rsidR="00724490" w:rsidRPr="00C0347E" w:rsidTr="001E74E2">
        <w:trPr>
          <w:tblCellSpacing w:w="15" w:type="dxa"/>
        </w:trPr>
        <w:tc>
          <w:tcPr>
            <w:tcW w:w="1372" w:type="pct"/>
            <w:tcBorders>
              <w:top w:val="outset" w:sz="6" w:space="0" w:color="auto"/>
              <w:left w:val="outset" w:sz="6" w:space="0" w:color="auto"/>
              <w:bottom w:val="outset" w:sz="6" w:space="0" w:color="auto"/>
              <w:right w:val="outset" w:sz="6" w:space="0" w:color="auto"/>
            </w:tcBorders>
            <w:shd w:val="clear" w:color="auto" w:fill="auto"/>
          </w:tcPr>
          <w:p w:rsidR="00724490" w:rsidRPr="00782C26" w:rsidRDefault="00724490" w:rsidP="00BE3B58">
            <w:pPr>
              <w:widowControl/>
              <w:rPr>
                <w:rFonts w:ascii="Times New Roman" w:hAnsi="Times New Roman"/>
                <w:b/>
                <w:snapToGrid/>
                <w:sz w:val="22"/>
                <w:szCs w:val="24"/>
              </w:rPr>
            </w:pPr>
            <w:r w:rsidRPr="00782C26">
              <w:rPr>
                <w:rFonts w:ascii="Times New Roman" w:hAnsi="Times New Roman"/>
                <w:b/>
                <w:snapToGrid/>
                <w:sz w:val="22"/>
                <w:szCs w:val="24"/>
              </w:rPr>
              <w:t xml:space="preserve">Week 5 </w:t>
            </w:r>
          </w:p>
          <w:p w:rsidR="00CE2467" w:rsidRPr="00C0347E" w:rsidRDefault="00782C26" w:rsidP="00BE3B58">
            <w:pPr>
              <w:widowControl/>
              <w:rPr>
                <w:rFonts w:ascii="Times New Roman" w:hAnsi="Times New Roman"/>
                <w:snapToGrid/>
                <w:sz w:val="22"/>
                <w:szCs w:val="24"/>
              </w:rPr>
            </w:pPr>
            <w:r>
              <w:rPr>
                <w:rFonts w:ascii="Times New Roman" w:hAnsi="Times New Roman"/>
                <w:snapToGrid/>
                <w:sz w:val="22"/>
                <w:szCs w:val="24"/>
              </w:rPr>
              <w:t>January 30</w:t>
            </w:r>
            <w:r w:rsidRPr="00782C26">
              <w:rPr>
                <w:rFonts w:ascii="Times New Roman" w:hAnsi="Times New Roman"/>
                <w:snapToGrid/>
                <w:sz w:val="22"/>
                <w:szCs w:val="24"/>
                <w:vertAlign w:val="superscript"/>
              </w:rPr>
              <w:t>th</w:t>
            </w:r>
            <w:r>
              <w:rPr>
                <w:rFonts w:ascii="Times New Roman" w:hAnsi="Times New Roman"/>
                <w:snapToGrid/>
                <w:sz w:val="22"/>
                <w:szCs w:val="24"/>
              </w:rPr>
              <w:t xml:space="preserve"> </w:t>
            </w:r>
          </w:p>
        </w:tc>
        <w:tc>
          <w:tcPr>
            <w:tcW w:w="1724" w:type="pct"/>
            <w:tcBorders>
              <w:top w:val="outset" w:sz="6" w:space="0" w:color="auto"/>
              <w:left w:val="outset" w:sz="6" w:space="0" w:color="auto"/>
              <w:bottom w:val="outset" w:sz="6" w:space="0" w:color="auto"/>
              <w:right w:val="outset" w:sz="6" w:space="0" w:color="auto"/>
            </w:tcBorders>
            <w:shd w:val="clear" w:color="auto" w:fill="auto"/>
            <w:vAlign w:val="center"/>
          </w:tcPr>
          <w:p w:rsidR="00724490" w:rsidRPr="00C0347E" w:rsidRDefault="00782C26" w:rsidP="00BE3B58">
            <w:pPr>
              <w:widowControl/>
              <w:spacing w:before="100" w:beforeAutospacing="1" w:after="100" w:afterAutospacing="1"/>
              <w:jc w:val="center"/>
              <w:rPr>
                <w:rFonts w:ascii="Times New Roman" w:hAnsi="Times New Roman"/>
                <w:snapToGrid/>
                <w:sz w:val="22"/>
                <w:szCs w:val="24"/>
              </w:rPr>
            </w:pPr>
            <w:r>
              <w:rPr>
                <w:rFonts w:ascii="Times New Roman" w:hAnsi="Times New Roman"/>
                <w:b/>
                <w:snapToGrid/>
                <w:color w:val="FF0000"/>
                <w:sz w:val="22"/>
                <w:szCs w:val="24"/>
              </w:rPr>
              <w:t>Exam #1 Week 1</w:t>
            </w:r>
            <w:r w:rsidR="00724490" w:rsidRPr="00C0347E">
              <w:rPr>
                <w:rFonts w:ascii="Times New Roman" w:hAnsi="Times New Roman"/>
                <w:b/>
                <w:snapToGrid/>
                <w:color w:val="FF0000"/>
                <w:sz w:val="22"/>
                <w:szCs w:val="24"/>
              </w:rPr>
              <w:t>-4</w:t>
            </w:r>
          </w:p>
        </w:tc>
        <w:tc>
          <w:tcPr>
            <w:tcW w:w="1841" w:type="pct"/>
            <w:tcBorders>
              <w:top w:val="outset" w:sz="6" w:space="0" w:color="auto"/>
              <w:left w:val="outset" w:sz="6" w:space="0" w:color="auto"/>
              <w:bottom w:val="outset" w:sz="6" w:space="0" w:color="auto"/>
              <w:right w:val="outset" w:sz="6" w:space="0" w:color="auto"/>
            </w:tcBorders>
            <w:shd w:val="clear" w:color="auto" w:fill="auto"/>
            <w:vAlign w:val="center"/>
          </w:tcPr>
          <w:p w:rsidR="00724490" w:rsidRPr="00C0347E" w:rsidRDefault="001F7536" w:rsidP="00BE3B58">
            <w:pPr>
              <w:widowControl/>
              <w:jc w:val="center"/>
              <w:rPr>
                <w:rFonts w:ascii="Times New Roman" w:hAnsi="Times New Roman"/>
                <w:b/>
                <w:snapToGrid/>
                <w:color w:val="FF0000"/>
                <w:sz w:val="22"/>
                <w:szCs w:val="24"/>
              </w:rPr>
            </w:pPr>
            <w:r w:rsidRPr="00C0347E">
              <w:rPr>
                <w:rFonts w:ascii="Times New Roman" w:hAnsi="Times New Roman"/>
                <w:b/>
                <w:snapToGrid/>
                <w:color w:val="FF0000"/>
                <w:sz w:val="22"/>
                <w:szCs w:val="24"/>
              </w:rPr>
              <w:t>A</w:t>
            </w:r>
            <w:r w:rsidR="00BC5882">
              <w:rPr>
                <w:rFonts w:ascii="Times New Roman" w:hAnsi="Times New Roman"/>
                <w:b/>
                <w:snapToGrid/>
                <w:color w:val="FF0000"/>
                <w:sz w:val="22"/>
                <w:szCs w:val="24"/>
              </w:rPr>
              <w:t xml:space="preserve">vailable </w:t>
            </w:r>
            <w:r w:rsidR="00782C26">
              <w:rPr>
                <w:rFonts w:ascii="Times New Roman" w:hAnsi="Times New Roman"/>
                <w:b/>
                <w:snapToGrid/>
                <w:color w:val="FF0000"/>
                <w:sz w:val="22"/>
                <w:szCs w:val="24"/>
              </w:rPr>
              <w:t>February 2</w:t>
            </w:r>
            <w:r w:rsidR="00782C26" w:rsidRPr="00782C26">
              <w:rPr>
                <w:rFonts w:ascii="Times New Roman" w:hAnsi="Times New Roman"/>
                <w:b/>
                <w:snapToGrid/>
                <w:color w:val="FF0000"/>
                <w:sz w:val="22"/>
                <w:szCs w:val="24"/>
                <w:vertAlign w:val="superscript"/>
              </w:rPr>
              <w:t>nd</w:t>
            </w:r>
            <w:r w:rsidR="00782C26">
              <w:rPr>
                <w:rFonts w:ascii="Times New Roman" w:hAnsi="Times New Roman"/>
                <w:b/>
                <w:snapToGrid/>
                <w:color w:val="FF0000"/>
                <w:sz w:val="22"/>
                <w:szCs w:val="24"/>
              </w:rPr>
              <w:t xml:space="preserve"> </w:t>
            </w:r>
            <w:r w:rsidR="00724490" w:rsidRPr="00C0347E">
              <w:rPr>
                <w:rFonts w:ascii="Times New Roman" w:hAnsi="Times New Roman"/>
                <w:b/>
                <w:snapToGrid/>
                <w:color w:val="FF0000"/>
                <w:sz w:val="22"/>
                <w:szCs w:val="24"/>
              </w:rPr>
              <w:t>from 8am-10pm</w:t>
            </w:r>
          </w:p>
        </w:tc>
      </w:tr>
      <w:tr w:rsidR="00724490" w:rsidRPr="00C0347E" w:rsidTr="001E74E2">
        <w:trPr>
          <w:tblCellSpacing w:w="15" w:type="dxa"/>
        </w:trPr>
        <w:tc>
          <w:tcPr>
            <w:tcW w:w="1372" w:type="pct"/>
            <w:tcBorders>
              <w:top w:val="outset" w:sz="6" w:space="0" w:color="auto"/>
              <w:left w:val="outset" w:sz="6" w:space="0" w:color="auto"/>
              <w:bottom w:val="outset" w:sz="6" w:space="0" w:color="auto"/>
              <w:right w:val="outset" w:sz="6" w:space="0" w:color="auto"/>
            </w:tcBorders>
            <w:shd w:val="clear" w:color="auto" w:fill="auto"/>
          </w:tcPr>
          <w:p w:rsidR="00724490" w:rsidRPr="00782C26" w:rsidRDefault="00724490" w:rsidP="00BE3B58">
            <w:pPr>
              <w:widowControl/>
              <w:rPr>
                <w:rFonts w:ascii="Times New Roman" w:hAnsi="Times New Roman"/>
                <w:b/>
                <w:snapToGrid/>
                <w:sz w:val="22"/>
                <w:szCs w:val="24"/>
              </w:rPr>
            </w:pPr>
            <w:r w:rsidRPr="00782C26">
              <w:rPr>
                <w:rFonts w:ascii="Times New Roman" w:hAnsi="Times New Roman"/>
                <w:b/>
                <w:snapToGrid/>
                <w:sz w:val="22"/>
                <w:szCs w:val="24"/>
              </w:rPr>
              <w:t xml:space="preserve">Week 6 </w:t>
            </w:r>
          </w:p>
          <w:p w:rsidR="006561EA" w:rsidRDefault="00782C26" w:rsidP="00BE3B58">
            <w:pPr>
              <w:widowControl/>
              <w:rPr>
                <w:rFonts w:ascii="Times New Roman" w:hAnsi="Times New Roman"/>
                <w:snapToGrid/>
                <w:sz w:val="22"/>
                <w:szCs w:val="24"/>
              </w:rPr>
            </w:pPr>
            <w:r>
              <w:rPr>
                <w:rFonts w:ascii="Times New Roman" w:hAnsi="Times New Roman"/>
                <w:snapToGrid/>
                <w:sz w:val="22"/>
                <w:szCs w:val="24"/>
              </w:rPr>
              <w:t>February 6</w:t>
            </w:r>
            <w:r w:rsidRPr="00782C26">
              <w:rPr>
                <w:rFonts w:ascii="Times New Roman" w:hAnsi="Times New Roman"/>
                <w:snapToGrid/>
                <w:sz w:val="22"/>
                <w:szCs w:val="24"/>
                <w:vertAlign w:val="superscript"/>
              </w:rPr>
              <w:t>th</w:t>
            </w:r>
            <w:r>
              <w:rPr>
                <w:rFonts w:ascii="Times New Roman" w:hAnsi="Times New Roman"/>
                <w:snapToGrid/>
                <w:sz w:val="22"/>
                <w:szCs w:val="24"/>
              </w:rPr>
              <w:t xml:space="preserve"> </w:t>
            </w:r>
          </w:p>
          <w:p w:rsidR="002C0BA8" w:rsidRPr="00C0347E" w:rsidRDefault="002C0BA8" w:rsidP="00BE3B58">
            <w:pPr>
              <w:widowControl/>
              <w:rPr>
                <w:rFonts w:ascii="Times New Roman" w:hAnsi="Times New Roman"/>
                <w:b/>
                <w:snapToGrid/>
                <w:color w:val="FF0000"/>
                <w:sz w:val="22"/>
                <w:szCs w:val="24"/>
              </w:rPr>
            </w:pPr>
          </w:p>
          <w:p w:rsidR="00724490" w:rsidRPr="00C0347E" w:rsidRDefault="00724490" w:rsidP="00BE3B58">
            <w:pPr>
              <w:widowControl/>
              <w:rPr>
                <w:rFonts w:ascii="Times New Roman" w:hAnsi="Times New Roman"/>
                <w:b/>
                <w:snapToGrid/>
                <w:color w:val="FF0000"/>
                <w:sz w:val="22"/>
                <w:szCs w:val="24"/>
              </w:rPr>
            </w:pPr>
            <w:r w:rsidRPr="00C0347E">
              <w:rPr>
                <w:rFonts w:ascii="Times New Roman" w:hAnsi="Times New Roman"/>
                <w:b/>
                <w:snapToGrid/>
                <w:color w:val="FF0000"/>
                <w:sz w:val="22"/>
                <w:szCs w:val="24"/>
              </w:rPr>
              <w:t>Case #2 due</w:t>
            </w:r>
            <w:r w:rsidR="0016461D" w:rsidRPr="00C0347E">
              <w:rPr>
                <w:rFonts w:ascii="Times New Roman" w:hAnsi="Times New Roman"/>
                <w:b/>
                <w:snapToGrid/>
                <w:color w:val="FF0000"/>
                <w:sz w:val="22"/>
                <w:szCs w:val="24"/>
              </w:rPr>
              <w:t>: D</w:t>
            </w:r>
            <w:r w:rsidR="00843F5D" w:rsidRPr="00C0347E">
              <w:rPr>
                <w:rFonts w:ascii="Times New Roman" w:hAnsi="Times New Roman"/>
                <w:b/>
                <w:snapToGrid/>
                <w:color w:val="FF0000"/>
                <w:sz w:val="22"/>
                <w:szCs w:val="24"/>
              </w:rPr>
              <w:t>yslipidemia</w:t>
            </w:r>
          </w:p>
        </w:tc>
        <w:tc>
          <w:tcPr>
            <w:tcW w:w="1724" w:type="pct"/>
            <w:tcBorders>
              <w:top w:val="outset" w:sz="6" w:space="0" w:color="auto"/>
              <w:left w:val="outset" w:sz="6" w:space="0" w:color="auto"/>
              <w:bottom w:val="outset" w:sz="6" w:space="0" w:color="auto"/>
              <w:right w:val="outset" w:sz="6" w:space="0" w:color="auto"/>
            </w:tcBorders>
            <w:shd w:val="clear" w:color="auto" w:fill="auto"/>
          </w:tcPr>
          <w:p w:rsidR="00724490" w:rsidRPr="00C0347E" w:rsidRDefault="001E74E2" w:rsidP="00BE3B58">
            <w:pPr>
              <w:widowControl/>
              <w:spacing w:before="100" w:beforeAutospacing="1" w:after="100" w:afterAutospacing="1"/>
              <w:rPr>
                <w:rFonts w:ascii="Times New Roman" w:hAnsi="Times New Roman"/>
                <w:snapToGrid/>
                <w:sz w:val="22"/>
                <w:szCs w:val="24"/>
              </w:rPr>
            </w:pPr>
            <w:proofErr w:type="spellStart"/>
            <w:r>
              <w:rPr>
                <w:rFonts w:ascii="Times New Roman" w:hAnsi="Times New Roman"/>
                <w:snapToGrid/>
                <w:sz w:val="22"/>
                <w:szCs w:val="24"/>
              </w:rPr>
              <w:t>Dyslipidemics</w:t>
            </w:r>
            <w:proofErr w:type="spellEnd"/>
          </w:p>
          <w:p w:rsidR="00724490" w:rsidRPr="00C0347E" w:rsidRDefault="00BC5882" w:rsidP="00BE3B58">
            <w:pPr>
              <w:widowControl/>
              <w:spacing w:before="100" w:beforeAutospacing="1" w:after="100" w:afterAutospacing="1"/>
              <w:rPr>
                <w:rFonts w:ascii="Times New Roman" w:hAnsi="Times New Roman"/>
                <w:snapToGrid/>
                <w:sz w:val="22"/>
                <w:szCs w:val="24"/>
              </w:rPr>
            </w:pPr>
            <w:r w:rsidRPr="00C0347E">
              <w:rPr>
                <w:rFonts w:ascii="Times New Roman" w:hAnsi="Times New Roman"/>
                <w:snapToGrid/>
                <w:sz w:val="22"/>
                <w:szCs w:val="24"/>
              </w:rPr>
              <w:t>Dysrhythmias</w:t>
            </w:r>
          </w:p>
          <w:p w:rsidR="00724490" w:rsidRPr="00C0347E" w:rsidRDefault="00724490" w:rsidP="00BE3B58">
            <w:pPr>
              <w:widowControl/>
              <w:rPr>
                <w:rFonts w:ascii="Times New Roman" w:hAnsi="Times New Roman"/>
                <w:snapToGrid/>
                <w:sz w:val="22"/>
                <w:szCs w:val="24"/>
                <w:highlight w:val="yellow"/>
              </w:rPr>
            </w:pPr>
            <w:r w:rsidRPr="00C0347E">
              <w:rPr>
                <w:rFonts w:ascii="Times New Roman" w:hAnsi="Times New Roman"/>
                <w:snapToGrid/>
                <w:sz w:val="22"/>
                <w:szCs w:val="24"/>
              </w:rPr>
              <w:t>Anticoagulants</w:t>
            </w:r>
          </w:p>
        </w:tc>
        <w:tc>
          <w:tcPr>
            <w:tcW w:w="1841" w:type="pct"/>
            <w:tcBorders>
              <w:top w:val="outset" w:sz="6" w:space="0" w:color="auto"/>
              <w:left w:val="outset" w:sz="6" w:space="0" w:color="auto"/>
              <w:bottom w:val="outset" w:sz="6" w:space="0" w:color="auto"/>
              <w:right w:val="outset" w:sz="6" w:space="0" w:color="auto"/>
            </w:tcBorders>
            <w:shd w:val="clear" w:color="auto" w:fill="auto"/>
          </w:tcPr>
          <w:p w:rsidR="00724490" w:rsidRPr="00C0347E" w:rsidRDefault="00724490" w:rsidP="00BE3B58">
            <w:pPr>
              <w:widowControl/>
              <w:rPr>
                <w:rFonts w:ascii="Times New Roman" w:hAnsi="Times New Roman"/>
                <w:snapToGrid/>
                <w:sz w:val="22"/>
                <w:szCs w:val="24"/>
              </w:rPr>
            </w:pPr>
            <w:r w:rsidRPr="00C0347E">
              <w:rPr>
                <w:rFonts w:ascii="Times New Roman" w:hAnsi="Times New Roman"/>
                <w:snapToGrid/>
                <w:sz w:val="22"/>
                <w:szCs w:val="24"/>
              </w:rPr>
              <w:t>Unit 6: Chapters 23, 24, 25</w:t>
            </w:r>
          </w:p>
        </w:tc>
      </w:tr>
      <w:tr w:rsidR="00724490" w:rsidRPr="00C0347E" w:rsidTr="001E74E2">
        <w:trPr>
          <w:tblCellSpacing w:w="15" w:type="dxa"/>
        </w:trPr>
        <w:tc>
          <w:tcPr>
            <w:tcW w:w="1372" w:type="pct"/>
            <w:tcBorders>
              <w:top w:val="outset" w:sz="6" w:space="0" w:color="auto"/>
              <w:left w:val="outset" w:sz="6" w:space="0" w:color="auto"/>
              <w:bottom w:val="outset" w:sz="6" w:space="0" w:color="auto"/>
              <w:right w:val="outset" w:sz="6" w:space="0" w:color="auto"/>
            </w:tcBorders>
            <w:shd w:val="clear" w:color="auto" w:fill="auto"/>
          </w:tcPr>
          <w:p w:rsidR="00724490" w:rsidRPr="00782C26" w:rsidRDefault="00724490" w:rsidP="00BE3B58">
            <w:pPr>
              <w:widowControl/>
              <w:rPr>
                <w:rFonts w:ascii="Times New Roman" w:hAnsi="Times New Roman"/>
                <w:b/>
                <w:snapToGrid/>
                <w:sz w:val="22"/>
                <w:szCs w:val="24"/>
              </w:rPr>
            </w:pPr>
            <w:r w:rsidRPr="00782C26">
              <w:rPr>
                <w:rFonts w:ascii="Times New Roman" w:hAnsi="Times New Roman"/>
                <w:b/>
                <w:snapToGrid/>
                <w:sz w:val="22"/>
                <w:szCs w:val="24"/>
              </w:rPr>
              <w:t>Week 7</w:t>
            </w:r>
          </w:p>
          <w:p w:rsidR="006561EA" w:rsidRPr="00C0347E" w:rsidRDefault="00BC5882" w:rsidP="00BE3B58">
            <w:pPr>
              <w:widowControl/>
              <w:rPr>
                <w:rFonts w:ascii="Times New Roman" w:hAnsi="Times New Roman"/>
                <w:b/>
                <w:snapToGrid/>
                <w:color w:val="FF0000"/>
                <w:sz w:val="22"/>
                <w:szCs w:val="24"/>
              </w:rPr>
            </w:pPr>
            <w:r>
              <w:rPr>
                <w:rFonts w:ascii="Times New Roman" w:hAnsi="Times New Roman"/>
                <w:snapToGrid/>
                <w:sz w:val="22"/>
                <w:szCs w:val="24"/>
              </w:rPr>
              <w:t>February 13</w:t>
            </w:r>
            <w:r w:rsidR="00AB3616" w:rsidRPr="00BC5882">
              <w:rPr>
                <w:rFonts w:ascii="Times New Roman" w:hAnsi="Times New Roman"/>
                <w:snapToGrid/>
                <w:sz w:val="22"/>
                <w:szCs w:val="24"/>
                <w:vertAlign w:val="superscript"/>
              </w:rPr>
              <w:t>th</w:t>
            </w:r>
            <w:r>
              <w:rPr>
                <w:rFonts w:ascii="Times New Roman" w:hAnsi="Times New Roman"/>
                <w:snapToGrid/>
                <w:sz w:val="22"/>
                <w:szCs w:val="24"/>
              </w:rPr>
              <w:t xml:space="preserve"> </w:t>
            </w:r>
          </w:p>
          <w:p w:rsidR="00724490" w:rsidRPr="00C0347E" w:rsidRDefault="00724490" w:rsidP="00BE3B58">
            <w:pPr>
              <w:widowControl/>
              <w:rPr>
                <w:rFonts w:ascii="Times New Roman" w:hAnsi="Times New Roman"/>
                <w:b/>
                <w:snapToGrid/>
                <w:color w:val="FF0000"/>
                <w:sz w:val="22"/>
                <w:szCs w:val="24"/>
              </w:rPr>
            </w:pPr>
          </w:p>
        </w:tc>
        <w:tc>
          <w:tcPr>
            <w:tcW w:w="1724" w:type="pct"/>
            <w:tcBorders>
              <w:top w:val="outset" w:sz="6" w:space="0" w:color="auto"/>
              <w:left w:val="outset" w:sz="6" w:space="0" w:color="auto"/>
              <w:bottom w:val="outset" w:sz="6" w:space="0" w:color="auto"/>
              <w:right w:val="outset" w:sz="6" w:space="0" w:color="auto"/>
            </w:tcBorders>
            <w:shd w:val="clear" w:color="auto" w:fill="auto"/>
          </w:tcPr>
          <w:p w:rsidR="00724490" w:rsidRPr="00C0347E" w:rsidRDefault="00724490" w:rsidP="00BE3B58">
            <w:pPr>
              <w:widowControl/>
              <w:spacing w:before="100" w:beforeAutospacing="1" w:after="100" w:afterAutospacing="1"/>
              <w:rPr>
                <w:rFonts w:ascii="Times New Roman" w:hAnsi="Times New Roman"/>
                <w:snapToGrid/>
                <w:sz w:val="22"/>
                <w:szCs w:val="24"/>
              </w:rPr>
            </w:pPr>
            <w:r w:rsidRPr="00C0347E">
              <w:rPr>
                <w:rFonts w:ascii="Times New Roman" w:hAnsi="Times New Roman"/>
                <w:snapToGrid/>
                <w:sz w:val="22"/>
                <w:szCs w:val="24"/>
              </w:rPr>
              <w:t>Cardiovascular/Diuretics/CHF</w:t>
            </w:r>
          </w:p>
          <w:p w:rsidR="00724490" w:rsidRPr="00C0347E" w:rsidRDefault="00724490" w:rsidP="00BE3B58">
            <w:pPr>
              <w:widowControl/>
              <w:spacing w:before="100" w:beforeAutospacing="1" w:after="100" w:afterAutospacing="1"/>
              <w:rPr>
                <w:rFonts w:ascii="Times New Roman" w:hAnsi="Times New Roman"/>
                <w:snapToGrid/>
                <w:color w:val="FF0000"/>
                <w:sz w:val="22"/>
                <w:szCs w:val="24"/>
              </w:rPr>
            </w:pPr>
          </w:p>
        </w:tc>
        <w:tc>
          <w:tcPr>
            <w:tcW w:w="1841" w:type="pct"/>
            <w:tcBorders>
              <w:top w:val="outset" w:sz="6" w:space="0" w:color="auto"/>
              <w:left w:val="outset" w:sz="6" w:space="0" w:color="auto"/>
              <w:bottom w:val="outset" w:sz="6" w:space="0" w:color="auto"/>
              <w:right w:val="outset" w:sz="6" w:space="0" w:color="auto"/>
            </w:tcBorders>
            <w:shd w:val="clear" w:color="auto" w:fill="auto"/>
          </w:tcPr>
          <w:p w:rsidR="00724490" w:rsidRPr="00C0347E" w:rsidRDefault="00724490" w:rsidP="00BE3B58">
            <w:pPr>
              <w:widowControl/>
              <w:rPr>
                <w:rFonts w:ascii="Times New Roman" w:hAnsi="Times New Roman"/>
                <w:snapToGrid/>
                <w:sz w:val="22"/>
                <w:szCs w:val="24"/>
              </w:rPr>
            </w:pPr>
            <w:r w:rsidRPr="00C0347E">
              <w:rPr>
                <w:rFonts w:ascii="Times New Roman" w:hAnsi="Times New Roman"/>
                <w:snapToGrid/>
                <w:sz w:val="22"/>
                <w:szCs w:val="24"/>
              </w:rPr>
              <w:t>Unit 6: Chapters 17-22</w:t>
            </w:r>
          </w:p>
          <w:p w:rsidR="00724490" w:rsidRPr="00C0347E" w:rsidRDefault="00724490" w:rsidP="00BE3B58">
            <w:pPr>
              <w:widowControl/>
              <w:rPr>
                <w:rFonts w:ascii="Times New Roman" w:hAnsi="Times New Roman"/>
                <w:snapToGrid/>
                <w:sz w:val="22"/>
                <w:szCs w:val="24"/>
              </w:rPr>
            </w:pPr>
          </w:p>
          <w:p w:rsidR="00724490" w:rsidRPr="00C0347E" w:rsidRDefault="00724490" w:rsidP="00BE3B58">
            <w:pPr>
              <w:widowControl/>
              <w:rPr>
                <w:rFonts w:ascii="Times New Roman" w:hAnsi="Times New Roman"/>
                <w:snapToGrid/>
                <w:sz w:val="22"/>
                <w:szCs w:val="24"/>
              </w:rPr>
            </w:pPr>
            <w:r w:rsidRPr="00C0347E">
              <w:rPr>
                <w:rFonts w:ascii="Times New Roman" w:hAnsi="Times New Roman"/>
                <w:snapToGrid/>
                <w:sz w:val="22"/>
                <w:szCs w:val="24"/>
              </w:rPr>
              <w:t>Unit 8: Chapter 32</w:t>
            </w:r>
          </w:p>
        </w:tc>
      </w:tr>
      <w:tr w:rsidR="00724490" w:rsidRPr="00C0347E" w:rsidTr="001E74E2">
        <w:trPr>
          <w:tblCellSpacing w:w="15" w:type="dxa"/>
        </w:trPr>
        <w:tc>
          <w:tcPr>
            <w:tcW w:w="1372" w:type="pct"/>
            <w:tcBorders>
              <w:top w:val="outset" w:sz="6" w:space="0" w:color="auto"/>
              <w:left w:val="outset" w:sz="6" w:space="0" w:color="auto"/>
              <w:bottom w:val="outset" w:sz="6" w:space="0" w:color="auto"/>
              <w:right w:val="outset" w:sz="6" w:space="0" w:color="auto"/>
            </w:tcBorders>
            <w:shd w:val="clear" w:color="auto" w:fill="auto"/>
          </w:tcPr>
          <w:p w:rsidR="00724490" w:rsidRPr="00BC5882" w:rsidRDefault="00724490" w:rsidP="00BE3B58">
            <w:pPr>
              <w:widowControl/>
              <w:rPr>
                <w:rFonts w:ascii="Times New Roman" w:hAnsi="Times New Roman"/>
                <w:b/>
                <w:snapToGrid/>
                <w:sz w:val="22"/>
                <w:szCs w:val="24"/>
              </w:rPr>
            </w:pPr>
            <w:r w:rsidRPr="00BC5882">
              <w:rPr>
                <w:rFonts w:ascii="Times New Roman" w:hAnsi="Times New Roman"/>
                <w:b/>
                <w:snapToGrid/>
                <w:sz w:val="22"/>
                <w:szCs w:val="24"/>
              </w:rPr>
              <w:t xml:space="preserve">Week 8 </w:t>
            </w:r>
          </w:p>
          <w:p w:rsidR="00CE2467" w:rsidRPr="00C0347E" w:rsidRDefault="00BC5882" w:rsidP="00BE3B58">
            <w:pPr>
              <w:widowControl/>
              <w:rPr>
                <w:rFonts w:ascii="Times New Roman" w:hAnsi="Times New Roman"/>
                <w:snapToGrid/>
                <w:sz w:val="22"/>
                <w:szCs w:val="24"/>
              </w:rPr>
            </w:pPr>
            <w:r>
              <w:rPr>
                <w:rFonts w:ascii="Times New Roman" w:hAnsi="Times New Roman"/>
                <w:snapToGrid/>
                <w:sz w:val="22"/>
                <w:szCs w:val="24"/>
              </w:rPr>
              <w:t>February 20</w:t>
            </w:r>
            <w:r w:rsidRPr="00BC5882">
              <w:rPr>
                <w:rFonts w:ascii="Times New Roman" w:hAnsi="Times New Roman"/>
                <w:snapToGrid/>
                <w:sz w:val="22"/>
                <w:szCs w:val="24"/>
                <w:vertAlign w:val="superscript"/>
              </w:rPr>
              <w:t>th</w:t>
            </w:r>
            <w:r>
              <w:rPr>
                <w:rFonts w:ascii="Times New Roman" w:hAnsi="Times New Roman"/>
                <w:snapToGrid/>
                <w:sz w:val="22"/>
                <w:szCs w:val="24"/>
              </w:rPr>
              <w:t xml:space="preserve"> </w:t>
            </w:r>
          </w:p>
        </w:tc>
        <w:tc>
          <w:tcPr>
            <w:tcW w:w="1724" w:type="pct"/>
            <w:tcBorders>
              <w:top w:val="outset" w:sz="6" w:space="0" w:color="auto"/>
              <w:left w:val="outset" w:sz="6" w:space="0" w:color="auto"/>
              <w:bottom w:val="outset" w:sz="6" w:space="0" w:color="auto"/>
              <w:right w:val="outset" w:sz="6" w:space="0" w:color="auto"/>
            </w:tcBorders>
            <w:shd w:val="clear" w:color="auto" w:fill="auto"/>
            <w:vAlign w:val="center"/>
          </w:tcPr>
          <w:p w:rsidR="00724490" w:rsidRPr="00C0347E" w:rsidRDefault="00724490" w:rsidP="00BE3B58">
            <w:pPr>
              <w:widowControl/>
              <w:spacing w:before="100" w:beforeAutospacing="1" w:after="100" w:afterAutospacing="1"/>
              <w:jc w:val="center"/>
              <w:rPr>
                <w:rFonts w:ascii="Times New Roman" w:hAnsi="Times New Roman"/>
                <w:b/>
                <w:snapToGrid/>
                <w:color w:val="FF0000"/>
                <w:sz w:val="22"/>
                <w:szCs w:val="24"/>
              </w:rPr>
            </w:pPr>
            <w:r w:rsidRPr="00C0347E">
              <w:rPr>
                <w:rFonts w:ascii="Times New Roman" w:hAnsi="Times New Roman"/>
                <w:b/>
                <w:bCs/>
                <w:snapToGrid/>
                <w:color w:val="FF0000"/>
                <w:sz w:val="22"/>
                <w:szCs w:val="24"/>
              </w:rPr>
              <w:t>Exam #2 Weeks 6-7</w:t>
            </w:r>
          </w:p>
        </w:tc>
        <w:tc>
          <w:tcPr>
            <w:tcW w:w="1841" w:type="pct"/>
            <w:tcBorders>
              <w:top w:val="outset" w:sz="6" w:space="0" w:color="auto"/>
              <w:left w:val="outset" w:sz="6" w:space="0" w:color="auto"/>
              <w:bottom w:val="outset" w:sz="6" w:space="0" w:color="auto"/>
              <w:right w:val="outset" w:sz="6" w:space="0" w:color="auto"/>
            </w:tcBorders>
            <w:shd w:val="clear" w:color="auto" w:fill="auto"/>
            <w:vAlign w:val="center"/>
          </w:tcPr>
          <w:p w:rsidR="00BE3B58" w:rsidRDefault="001F7536" w:rsidP="00BE3B58">
            <w:pPr>
              <w:widowControl/>
              <w:jc w:val="center"/>
              <w:rPr>
                <w:rFonts w:ascii="Times New Roman" w:hAnsi="Times New Roman"/>
                <w:b/>
                <w:bCs/>
                <w:snapToGrid/>
                <w:color w:val="FF0000"/>
                <w:sz w:val="22"/>
                <w:szCs w:val="24"/>
              </w:rPr>
            </w:pPr>
            <w:r w:rsidRPr="00C0347E">
              <w:rPr>
                <w:rFonts w:ascii="Times New Roman" w:hAnsi="Times New Roman"/>
                <w:b/>
                <w:bCs/>
                <w:snapToGrid/>
                <w:color w:val="FF0000"/>
                <w:sz w:val="22"/>
                <w:szCs w:val="24"/>
              </w:rPr>
              <w:t>A</w:t>
            </w:r>
            <w:r w:rsidR="00724490" w:rsidRPr="00C0347E">
              <w:rPr>
                <w:rFonts w:ascii="Times New Roman" w:hAnsi="Times New Roman"/>
                <w:b/>
                <w:bCs/>
                <w:snapToGrid/>
                <w:color w:val="FF0000"/>
                <w:sz w:val="22"/>
                <w:szCs w:val="24"/>
              </w:rPr>
              <w:t xml:space="preserve">vailable </w:t>
            </w:r>
            <w:r w:rsidR="00BC5882">
              <w:rPr>
                <w:rFonts w:ascii="Times New Roman" w:hAnsi="Times New Roman"/>
                <w:b/>
                <w:bCs/>
                <w:snapToGrid/>
                <w:color w:val="FF0000"/>
                <w:sz w:val="22"/>
                <w:szCs w:val="24"/>
              </w:rPr>
              <w:t>February 23</w:t>
            </w:r>
            <w:r w:rsidR="00BC5882" w:rsidRPr="00BC5882">
              <w:rPr>
                <w:rFonts w:ascii="Times New Roman" w:hAnsi="Times New Roman"/>
                <w:b/>
                <w:bCs/>
                <w:snapToGrid/>
                <w:color w:val="FF0000"/>
                <w:sz w:val="22"/>
                <w:szCs w:val="24"/>
                <w:vertAlign w:val="superscript"/>
              </w:rPr>
              <w:t>rd</w:t>
            </w:r>
            <w:r w:rsidR="00BC5882">
              <w:rPr>
                <w:rFonts w:ascii="Times New Roman" w:hAnsi="Times New Roman"/>
                <w:b/>
                <w:bCs/>
                <w:snapToGrid/>
                <w:color w:val="FF0000"/>
                <w:sz w:val="22"/>
                <w:szCs w:val="24"/>
              </w:rPr>
              <w:t xml:space="preserve"> </w:t>
            </w:r>
          </w:p>
          <w:p w:rsidR="00724490" w:rsidRPr="00C0347E" w:rsidRDefault="00724490" w:rsidP="00BE3B58">
            <w:pPr>
              <w:widowControl/>
              <w:jc w:val="center"/>
              <w:rPr>
                <w:rFonts w:ascii="Times New Roman" w:hAnsi="Times New Roman"/>
                <w:snapToGrid/>
                <w:sz w:val="22"/>
                <w:szCs w:val="24"/>
              </w:rPr>
            </w:pPr>
            <w:r w:rsidRPr="00C0347E">
              <w:rPr>
                <w:rFonts w:ascii="Times New Roman" w:hAnsi="Times New Roman"/>
                <w:b/>
                <w:bCs/>
                <w:snapToGrid/>
                <w:color w:val="FF0000"/>
                <w:sz w:val="22"/>
                <w:szCs w:val="24"/>
              </w:rPr>
              <w:t>from 8am to 10pm</w:t>
            </w:r>
          </w:p>
        </w:tc>
      </w:tr>
      <w:tr w:rsidR="00AB3616" w:rsidRPr="00C0347E" w:rsidTr="001E74E2">
        <w:trPr>
          <w:tblCellSpacing w:w="15" w:type="dxa"/>
        </w:trPr>
        <w:tc>
          <w:tcPr>
            <w:tcW w:w="1372" w:type="pct"/>
            <w:tcBorders>
              <w:top w:val="outset" w:sz="6" w:space="0" w:color="auto"/>
              <w:left w:val="outset" w:sz="6" w:space="0" w:color="auto"/>
              <w:bottom w:val="outset" w:sz="6" w:space="0" w:color="auto"/>
              <w:right w:val="outset" w:sz="6" w:space="0" w:color="auto"/>
            </w:tcBorders>
            <w:shd w:val="clear" w:color="auto" w:fill="auto"/>
          </w:tcPr>
          <w:p w:rsidR="00BC5882" w:rsidRPr="00BC5882" w:rsidRDefault="00BC5882" w:rsidP="00BE3B58">
            <w:pPr>
              <w:widowControl/>
              <w:rPr>
                <w:rFonts w:ascii="Times New Roman" w:hAnsi="Times New Roman"/>
                <w:b/>
                <w:snapToGrid/>
                <w:sz w:val="22"/>
                <w:szCs w:val="24"/>
              </w:rPr>
            </w:pPr>
            <w:r w:rsidRPr="00BC5882">
              <w:rPr>
                <w:rFonts w:ascii="Times New Roman" w:hAnsi="Times New Roman"/>
                <w:b/>
                <w:snapToGrid/>
                <w:sz w:val="22"/>
                <w:szCs w:val="24"/>
              </w:rPr>
              <w:t>Week 9</w:t>
            </w:r>
          </w:p>
          <w:p w:rsidR="00AB3616" w:rsidRDefault="00BC5882" w:rsidP="00BE3B58">
            <w:pPr>
              <w:widowControl/>
              <w:rPr>
                <w:rFonts w:ascii="Times New Roman" w:hAnsi="Times New Roman"/>
                <w:snapToGrid/>
                <w:sz w:val="22"/>
                <w:szCs w:val="24"/>
              </w:rPr>
            </w:pPr>
            <w:r>
              <w:rPr>
                <w:rFonts w:ascii="Times New Roman" w:hAnsi="Times New Roman"/>
                <w:snapToGrid/>
                <w:sz w:val="22"/>
                <w:szCs w:val="24"/>
              </w:rPr>
              <w:t>February 27</w:t>
            </w:r>
            <w:r w:rsidRPr="00BC5882">
              <w:rPr>
                <w:rFonts w:ascii="Times New Roman" w:hAnsi="Times New Roman"/>
                <w:snapToGrid/>
                <w:sz w:val="22"/>
                <w:szCs w:val="24"/>
                <w:vertAlign w:val="superscript"/>
              </w:rPr>
              <w:t>th</w:t>
            </w:r>
            <w:r>
              <w:rPr>
                <w:rFonts w:ascii="Times New Roman" w:hAnsi="Times New Roman"/>
                <w:snapToGrid/>
                <w:sz w:val="22"/>
                <w:szCs w:val="24"/>
              </w:rPr>
              <w:t xml:space="preserve"> </w:t>
            </w:r>
          </w:p>
          <w:p w:rsidR="00BE3B58" w:rsidRDefault="00BE3B58" w:rsidP="00BE3B58">
            <w:pPr>
              <w:widowControl/>
              <w:rPr>
                <w:rFonts w:ascii="Times New Roman" w:hAnsi="Times New Roman"/>
                <w:snapToGrid/>
                <w:sz w:val="22"/>
                <w:szCs w:val="24"/>
              </w:rPr>
            </w:pPr>
          </w:p>
          <w:p w:rsidR="00BC5882" w:rsidRPr="00BE3B58" w:rsidRDefault="00BC5882" w:rsidP="00BE3B58">
            <w:pPr>
              <w:widowControl/>
              <w:rPr>
                <w:rFonts w:ascii="Times New Roman" w:hAnsi="Times New Roman"/>
                <w:b/>
                <w:snapToGrid/>
                <w:color w:val="FF0000"/>
                <w:sz w:val="22"/>
                <w:szCs w:val="24"/>
              </w:rPr>
            </w:pPr>
            <w:r w:rsidRPr="00C0347E">
              <w:rPr>
                <w:rFonts w:ascii="Times New Roman" w:hAnsi="Times New Roman"/>
                <w:b/>
                <w:snapToGrid/>
                <w:color w:val="FF0000"/>
                <w:sz w:val="22"/>
                <w:szCs w:val="24"/>
              </w:rPr>
              <w:t>Case #3 due: Endocrine</w:t>
            </w:r>
          </w:p>
        </w:tc>
        <w:tc>
          <w:tcPr>
            <w:tcW w:w="1724" w:type="pct"/>
            <w:tcBorders>
              <w:top w:val="outset" w:sz="6" w:space="0" w:color="auto"/>
              <w:left w:val="outset" w:sz="6" w:space="0" w:color="auto"/>
              <w:bottom w:val="outset" w:sz="6" w:space="0" w:color="auto"/>
              <w:right w:val="outset" w:sz="6" w:space="0" w:color="auto"/>
            </w:tcBorders>
            <w:shd w:val="clear" w:color="auto" w:fill="auto"/>
          </w:tcPr>
          <w:p w:rsidR="00BC5882" w:rsidRPr="00C0347E" w:rsidRDefault="00BC5882" w:rsidP="00BE3B58">
            <w:pPr>
              <w:widowControl/>
              <w:spacing w:before="100" w:beforeAutospacing="1" w:after="100" w:afterAutospacing="1"/>
              <w:rPr>
                <w:rFonts w:ascii="Times New Roman" w:hAnsi="Times New Roman"/>
                <w:snapToGrid/>
                <w:sz w:val="22"/>
                <w:szCs w:val="24"/>
              </w:rPr>
            </w:pPr>
            <w:r w:rsidRPr="00C0347E">
              <w:rPr>
                <w:rFonts w:ascii="Times New Roman" w:hAnsi="Times New Roman"/>
                <w:snapToGrid/>
                <w:sz w:val="22"/>
                <w:szCs w:val="24"/>
              </w:rPr>
              <w:t>Endocrine</w:t>
            </w:r>
          </w:p>
          <w:p w:rsidR="00AB3616" w:rsidRPr="00C0347E" w:rsidRDefault="00BC5882" w:rsidP="00BE3B58">
            <w:pPr>
              <w:widowControl/>
              <w:spacing w:before="100" w:beforeAutospacing="1" w:after="100" w:afterAutospacing="1"/>
              <w:rPr>
                <w:rFonts w:ascii="Times New Roman" w:hAnsi="Times New Roman"/>
                <w:b/>
                <w:bCs/>
                <w:snapToGrid/>
                <w:color w:val="FF0000"/>
                <w:sz w:val="22"/>
                <w:szCs w:val="24"/>
              </w:rPr>
            </w:pPr>
            <w:r w:rsidRPr="00C0347E">
              <w:rPr>
                <w:rFonts w:ascii="Times New Roman" w:hAnsi="Times New Roman"/>
                <w:snapToGrid/>
                <w:sz w:val="22"/>
                <w:szCs w:val="24"/>
              </w:rPr>
              <w:t>Gastrointestinal</w:t>
            </w:r>
          </w:p>
        </w:tc>
        <w:tc>
          <w:tcPr>
            <w:tcW w:w="1841" w:type="pct"/>
            <w:tcBorders>
              <w:top w:val="outset" w:sz="6" w:space="0" w:color="auto"/>
              <w:left w:val="outset" w:sz="6" w:space="0" w:color="auto"/>
              <w:bottom w:val="outset" w:sz="6" w:space="0" w:color="auto"/>
              <w:right w:val="outset" w:sz="6" w:space="0" w:color="auto"/>
            </w:tcBorders>
            <w:shd w:val="clear" w:color="auto" w:fill="auto"/>
          </w:tcPr>
          <w:p w:rsidR="00BC5882" w:rsidRPr="00C0347E" w:rsidRDefault="001E74E2" w:rsidP="00BE3B58">
            <w:pPr>
              <w:widowControl/>
              <w:rPr>
                <w:rFonts w:ascii="Times New Roman" w:hAnsi="Times New Roman"/>
                <w:snapToGrid/>
                <w:sz w:val="22"/>
                <w:szCs w:val="24"/>
              </w:rPr>
            </w:pPr>
            <w:r>
              <w:rPr>
                <w:rFonts w:ascii="Times New Roman" w:hAnsi="Times New Roman"/>
                <w:snapToGrid/>
                <w:sz w:val="22"/>
                <w:szCs w:val="24"/>
              </w:rPr>
              <w:t>Unit 12: All</w:t>
            </w:r>
          </w:p>
          <w:p w:rsidR="00BC5882" w:rsidRPr="00C0347E" w:rsidRDefault="00BC5882" w:rsidP="00BE3B58">
            <w:pPr>
              <w:widowControl/>
              <w:rPr>
                <w:rFonts w:ascii="Times New Roman" w:hAnsi="Times New Roman"/>
                <w:snapToGrid/>
                <w:sz w:val="22"/>
                <w:szCs w:val="24"/>
              </w:rPr>
            </w:pPr>
          </w:p>
          <w:p w:rsidR="00AB3616" w:rsidRPr="00C0347E" w:rsidRDefault="001E74E2" w:rsidP="00BE3B58">
            <w:pPr>
              <w:widowControl/>
              <w:rPr>
                <w:rFonts w:ascii="Times New Roman" w:hAnsi="Times New Roman"/>
                <w:b/>
                <w:bCs/>
                <w:snapToGrid/>
                <w:color w:val="FF0000"/>
                <w:sz w:val="22"/>
                <w:szCs w:val="24"/>
              </w:rPr>
            </w:pPr>
            <w:r>
              <w:rPr>
                <w:rFonts w:ascii="Times New Roman" w:hAnsi="Times New Roman"/>
                <w:snapToGrid/>
                <w:sz w:val="22"/>
                <w:szCs w:val="24"/>
              </w:rPr>
              <w:t>Unit 7: All</w:t>
            </w:r>
          </w:p>
        </w:tc>
      </w:tr>
      <w:tr w:rsidR="00BC5882" w:rsidRPr="00C0347E" w:rsidTr="001E74E2">
        <w:trPr>
          <w:trHeight w:val="693"/>
          <w:tblCellSpacing w:w="15" w:type="dxa"/>
        </w:trPr>
        <w:tc>
          <w:tcPr>
            <w:tcW w:w="1372" w:type="pct"/>
            <w:tcBorders>
              <w:top w:val="outset" w:sz="6" w:space="0" w:color="auto"/>
              <w:left w:val="outset" w:sz="6" w:space="0" w:color="auto"/>
              <w:bottom w:val="outset" w:sz="6" w:space="0" w:color="auto"/>
              <w:right w:val="outset" w:sz="6" w:space="0" w:color="auto"/>
            </w:tcBorders>
            <w:shd w:val="clear" w:color="auto" w:fill="C6D9F1" w:themeFill="text2" w:themeFillTint="33"/>
          </w:tcPr>
          <w:p w:rsidR="00BC5882" w:rsidRPr="00BC5882" w:rsidRDefault="00BC5882" w:rsidP="00BE3B58">
            <w:pPr>
              <w:widowControl/>
              <w:rPr>
                <w:rFonts w:ascii="Times New Roman" w:hAnsi="Times New Roman"/>
                <w:b/>
                <w:snapToGrid/>
                <w:sz w:val="22"/>
                <w:szCs w:val="24"/>
              </w:rPr>
            </w:pPr>
            <w:r w:rsidRPr="00BC5882">
              <w:rPr>
                <w:rFonts w:ascii="Times New Roman" w:hAnsi="Times New Roman"/>
                <w:b/>
                <w:snapToGrid/>
                <w:sz w:val="22"/>
                <w:szCs w:val="24"/>
              </w:rPr>
              <w:t>Week 10</w:t>
            </w:r>
          </w:p>
          <w:p w:rsidR="00BC5882" w:rsidRPr="00C0347E" w:rsidRDefault="00BC5882" w:rsidP="00BE3B58">
            <w:pPr>
              <w:widowControl/>
              <w:rPr>
                <w:rFonts w:ascii="Times New Roman" w:hAnsi="Times New Roman"/>
                <w:snapToGrid/>
                <w:sz w:val="22"/>
                <w:szCs w:val="24"/>
              </w:rPr>
            </w:pPr>
            <w:r w:rsidRPr="00C0347E">
              <w:rPr>
                <w:rFonts w:ascii="Times New Roman" w:hAnsi="Times New Roman"/>
                <w:snapToGrid/>
                <w:sz w:val="22"/>
                <w:szCs w:val="24"/>
              </w:rPr>
              <w:t xml:space="preserve">March </w:t>
            </w:r>
            <w:r>
              <w:rPr>
                <w:rFonts w:ascii="Times New Roman" w:hAnsi="Times New Roman"/>
                <w:snapToGrid/>
                <w:sz w:val="22"/>
                <w:szCs w:val="24"/>
              </w:rPr>
              <w:t>6</w:t>
            </w:r>
            <w:r w:rsidRPr="00BC5882">
              <w:rPr>
                <w:rFonts w:ascii="Times New Roman" w:hAnsi="Times New Roman"/>
                <w:snapToGrid/>
                <w:sz w:val="22"/>
                <w:szCs w:val="24"/>
                <w:vertAlign w:val="superscript"/>
              </w:rPr>
              <w:t>th</w:t>
            </w:r>
            <w:r>
              <w:rPr>
                <w:rFonts w:ascii="Times New Roman" w:hAnsi="Times New Roman"/>
                <w:snapToGrid/>
                <w:sz w:val="22"/>
                <w:szCs w:val="24"/>
                <w:vertAlign w:val="superscript"/>
              </w:rPr>
              <w:t xml:space="preserve"> </w:t>
            </w:r>
            <w:r>
              <w:rPr>
                <w:rFonts w:ascii="Times New Roman" w:hAnsi="Times New Roman"/>
                <w:snapToGrid/>
                <w:sz w:val="22"/>
                <w:szCs w:val="24"/>
              </w:rPr>
              <w:t>– March 10</w:t>
            </w:r>
            <w:r w:rsidRPr="00BC5882">
              <w:rPr>
                <w:rFonts w:ascii="Times New Roman" w:hAnsi="Times New Roman"/>
                <w:snapToGrid/>
                <w:sz w:val="22"/>
                <w:szCs w:val="24"/>
                <w:vertAlign w:val="superscript"/>
              </w:rPr>
              <w:t>th</w:t>
            </w:r>
            <w:r>
              <w:rPr>
                <w:rFonts w:ascii="Times New Roman" w:hAnsi="Times New Roman"/>
                <w:snapToGrid/>
                <w:sz w:val="22"/>
                <w:szCs w:val="24"/>
              </w:rPr>
              <w:t xml:space="preserve"> </w:t>
            </w:r>
          </w:p>
        </w:tc>
        <w:tc>
          <w:tcPr>
            <w:tcW w:w="3581" w:type="pct"/>
            <w:gridSpan w:val="2"/>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rsidR="00BC5882" w:rsidRPr="00C0347E" w:rsidRDefault="00BC5882" w:rsidP="00BE3B58">
            <w:pPr>
              <w:widowControl/>
              <w:spacing w:before="100" w:beforeAutospacing="1" w:after="100" w:afterAutospacing="1"/>
              <w:jc w:val="center"/>
              <w:rPr>
                <w:rFonts w:ascii="Times New Roman" w:hAnsi="Times New Roman"/>
                <w:snapToGrid/>
                <w:sz w:val="22"/>
                <w:szCs w:val="24"/>
              </w:rPr>
            </w:pPr>
            <w:r w:rsidRPr="00BC5882">
              <w:rPr>
                <w:rFonts w:ascii="Times New Roman" w:hAnsi="Times New Roman"/>
                <w:b/>
                <w:bCs/>
                <w:snapToGrid/>
                <w:sz w:val="22"/>
                <w:szCs w:val="24"/>
              </w:rPr>
              <w:t>Spring Break: No Class</w:t>
            </w:r>
          </w:p>
        </w:tc>
      </w:tr>
      <w:tr w:rsidR="00724490" w:rsidRPr="00C0347E" w:rsidTr="005C1947">
        <w:trPr>
          <w:tblCellSpacing w:w="15" w:type="dxa"/>
        </w:trPr>
        <w:tc>
          <w:tcPr>
            <w:tcW w:w="1372" w:type="pct"/>
            <w:tcBorders>
              <w:top w:val="outset" w:sz="6" w:space="0" w:color="auto"/>
              <w:left w:val="outset" w:sz="6" w:space="0" w:color="auto"/>
              <w:bottom w:val="outset" w:sz="6" w:space="0" w:color="auto"/>
              <w:right w:val="outset" w:sz="6" w:space="0" w:color="auto"/>
            </w:tcBorders>
            <w:shd w:val="clear" w:color="auto" w:fill="auto"/>
          </w:tcPr>
          <w:p w:rsidR="00724490" w:rsidRPr="00BE3B58" w:rsidRDefault="00BE3B58" w:rsidP="00BE3B58">
            <w:pPr>
              <w:widowControl/>
              <w:rPr>
                <w:rFonts w:ascii="Times New Roman" w:hAnsi="Times New Roman"/>
                <w:b/>
                <w:snapToGrid/>
                <w:sz w:val="22"/>
                <w:szCs w:val="24"/>
              </w:rPr>
            </w:pPr>
            <w:r w:rsidRPr="00BE3B58">
              <w:rPr>
                <w:rFonts w:ascii="Times New Roman" w:hAnsi="Times New Roman"/>
                <w:b/>
                <w:snapToGrid/>
                <w:sz w:val="22"/>
                <w:szCs w:val="24"/>
              </w:rPr>
              <w:t>Week 11</w:t>
            </w:r>
          </w:p>
          <w:p w:rsidR="006561EA" w:rsidRPr="00C0347E" w:rsidRDefault="00BE3B58" w:rsidP="00BE3B58">
            <w:pPr>
              <w:widowControl/>
              <w:rPr>
                <w:rFonts w:ascii="Times New Roman" w:hAnsi="Times New Roman"/>
                <w:snapToGrid/>
                <w:sz w:val="22"/>
                <w:szCs w:val="24"/>
              </w:rPr>
            </w:pPr>
            <w:r>
              <w:rPr>
                <w:rFonts w:ascii="Times New Roman" w:hAnsi="Times New Roman"/>
                <w:snapToGrid/>
                <w:sz w:val="22"/>
                <w:szCs w:val="24"/>
              </w:rPr>
              <w:t>March 13</w:t>
            </w:r>
            <w:r w:rsidRPr="00BE3B58">
              <w:rPr>
                <w:rFonts w:ascii="Times New Roman" w:hAnsi="Times New Roman"/>
                <w:snapToGrid/>
                <w:sz w:val="22"/>
                <w:szCs w:val="24"/>
                <w:vertAlign w:val="superscript"/>
              </w:rPr>
              <w:t>th</w:t>
            </w:r>
            <w:r>
              <w:rPr>
                <w:rFonts w:ascii="Times New Roman" w:hAnsi="Times New Roman"/>
                <w:snapToGrid/>
                <w:sz w:val="22"/>
                <w:szCs w:val="24"/>
              </w:rPr>
              <w:t xml:space="preserve"> </w:t>
            </w:r>
          </w:p>
          <w:p w:rsidR="006561EA" w:rsidRPr="00C0347E" w:rsidRDefault="006561EA" w:rsidP="00BE3B58">
            <w:pPr>
              <w:widowControl/>
              <w:rPr>
                <w:rFonts w:ascii="Times New Roman" w:hAnsi="Times New Roman"/>
                <w:b/>
                <w:snapToGrid/>
                <w:color w:val="FF0000"/>
                <w:sz w:val="22"/>
                <w:szCs w:val="24"/>
              </w:rPr>
            </w:pPr>
          </w:p>
        </w:tc>
        <w:tc>
          <w:tcPr>
            <w:tcW w:w="1724" w:type="pct"/>
            <w:tcBorders>
              <w:top w:val="outset" w:sz="6" w:space="0" w:color="auto"/>
              <w:left w:val="outset" w:sz="6" w:space="0" w:color="auto"/>
              <w:bottom w:val="outset" w:sz="6" w:space="0" w:color="auto"/>
              <w:right w:val="outset" w:sz="6" w:space="0" w:color="auto"/>
            </w:tcBorders>
            <w:shd w:val="clear" w:color="auto" w:fill="auto"/>
          </w:tcPr>
          <w:p w:rsidR="00724490" w:rsidRPr="00C0347E" w:rsidRDefault="00724490" w:rsidP="00BE3B58">
            <w:pPr>
              <w:widowControl/>
              <w:spacing w:before="100" w:beforeAutospacing="1" w:after="100" w:afterAutospacing="1"/>
              <w:rPr>
                <w:rFonts w:ascii="Times New Roman" w:hAnsi="Times New Roman"/>
                <w:snapToGrid/>
                <w:sz w:val="22"/>
                <w:szCs w:val="24"/>
              </w:rPr>
            </w:pPr>
            <w:r w:rsidRPr="00C0347E">
              <w:rPr>
                <w:rFonts w:ascii="Times New Roman" w:hAnsi="Times New Roman"/>
                <w:snapToGrid/>
                <w:sz w:val="22"/>
                <w:szCs w:val="24"/>
              </w:rPr>
              <w:t>Contraception and HRT</w:t>
            </w:r>
          </w:p>
          <w:p w:rsidR="00724490" w:rsidRPr="00C0347E" w:rsidRDefault="00724490" w:rsidP="00BE3B58">
            <w:pPr>
              <w:widowControl/>
              <w:rPr>
                <w:rFonts w:ascii="Times New Roman" w:hAnsi="Times New Roman"/>
                <w:snapToGrid/>
                <w:sz w:val="22"/>
                <w:szCs w:val="24"/>
              </w:rPr>
            </w:pPr>
            <w:r w:rsidRPr="00C0347E">
              <w:rPr>
                <w:rFonts w:ascii="Times New Roman" w:hAnsi="Times New Roman"/>
                <w:snapToGrid/>
                <w:sz w:val="22"/>
                <w:szCs w:val="24"/>
              </w:rPr>
              <w:t>Osteoporosis</w:t>
            </w:r>
          </w:p>
        </w:tc>
        <w:tc>
          <w:tcPr>
            <w:tcW w:w="1841" w:type="pct"/>
            <w:tcBorders>
              <w:top w:val="outset" w:sz="6" w:space="0" w:color="auto"/>
              <w:left w:val="outset" w:sz="6" w:space="0" w:color="auto"/>
              <w:bottom w:val="outset" w:sz="6" w:space="0" w:color="auto"/>
              <w:right w:val="outset" w:sz="6" w:space="0" w:color="auto"/>
            </w:tcBorders>
            <w:shd w:val="clear" w:color="auto" w:fill="auto"/>
          </w:tcPr>
          <w:p w:rsidR="00724490" w:rsidRPr="00C0347E" w:rsidRDefault="005C1947" w:rsidP="00BE3B58">
            <w:pPr>
              <w:widowControl/>
              <w:rPr>
                <w:rFonts w:ascii="Times New Roman" w:hAnsi="Times New Roman"/>
                <w:snapToGrid/>
                <w:sz w:val="22"/>
                <w:szCs w:val="24"/>
              </w:rPr>
            </w:pPr>
            <w:r>
              <w:rPr>
                <w:rFonts w:ascii="Times New Roman" w:hAnsi="Times New Roman"/>
                <w:snapToGrid/>
                <w:sz w:val="22"/>
                <w:szCs w:val="24"/>
              </w:rPr>
              <w:t>Unit 13: C</w:t>
            </w:r>
            <w:r w:rsidR="00724490" w:rsidRPr="00C0347E">
              <w:rPr>
                <w:rFonts w:ascii="Times New Roman" w:hAnsi="Times New Roman"/>
                <w:snapToGrid/>
                <w:sz w:val="22"/>
                <w:szCs w:val="24"/>
              </w:rPr>
              <w:t>hapter</w:t>
            </w:r>
            <w:r>
              <w:rPr>
                <w:rFonts w:ascii="Times New Roman" w:hAnsi="Times New Roman"/>
                <w:snapToGrid/>
                <w:sz w:val="22"/>
                <w:szCs w:val="24"/>
              </w:rPr>
              <w:t>s</w:t>
            </w:r>
            <w:r w:rsidR="00724490" w:rsidRPr="00C0347E">
              <w:rPr>
                <w:rFonts w:ascii="Times New Roman" w:hAnsi="Times New Roman"/>
                <w:snapToGrid/>
                <w:sz w:val="22"/>
                <w:szCs w:val="24"/>
              </w:rPr>
              <w:t xml:space="preserve"> 54</w:t>
            </w:r>
            <w:r>
              <w:rPr>
                <w:rFonts w:ascii="Times New Roman" w:hAnsi="Times New Roman"/>
                <w:snapToGrid/>
                <w:sz w:val="22"/>
                <w:szCs w:val="24"/>
              </w:rPr>
              <w:t xml:space="preserve">, </w:t>
            </w:r>
            <w:r w:rsidR="00724490" w:rsidRPr="00C0347E">
              <w:rPr>
                <w:rFonts w:ascii="Times New Roman" w:hAnsi="Times New Roman"/>
                <w:snapToGrid/>
                <w:sz w:val="22"/>
                <w:szCs w:val="24"/>
              </w:rPr>
              <w:t>55</w:t>
            </w:r>
          </w:p>
          <w:p w:rsidR="00724490" w:rsidRPr="00C0347E" w:rsidRDefault="00724490" w:rsidP="00BE3B58">
            <w:pPr>
              <w:widowControl/>
              <w:rPr>
                <w:rFonts w:ascii="Times New Roman" w:hAnsi="Times New Roman"/>
                <w:snapToGrid/>
                <w:sz w:val="22"/>
                <w:szCs w:val="24"/>
              </w:rPr>
            </w:pPr>
          </w:p>
          <w:p w:rsidR="00724490" w:rsidRPr="00C0347E" w:rsidRDefault="005C1947" w:rsidP="00BE3B58">
            <w:pPr>
              <w:widowControl/>
              <w:rPr>
                <w:rFonts w:ascii="Times New Roman" w:hAnsi="Times New Roman"/>
                <w:snapToGrid/>
                <w:sz w:val="22"/>
                <w:szCs w:val="24"/>
              </w:rPr>
            </w:pPr>
            <w:r>
              <w:rPr>
                <w:rFonts w:ascii="Times New Roman" w:hAnsi="Times New Roman"/>
                <w:snapToGrid/>
                <w:sz w:val="22"/>
                <w:szCs w:val="24"/>
              </w:rPr>
              <w:t>Unit 9: C</w:t>
            </w:r>
            <w:r w:rsidR="00724490" w:rsidRPr="00C0347E">
              <w:rPr>
                <w:rFonts w:ascii="Times New Roman" w:hAnsi="Times New Roman"/>
                <w:snapToGrid/>
                <w:sz w:val="22"/>
                <w:szCs w:val="24"/>
              </w:rPr>
              <w:t>hapter 39</w:t>
            </w:r>
          </w:p>
        </w:tc>
      </w:tr>
      <w:tr w:rsidR="00724490" w:rsidRPr="00C0347E" w:rsidTr="005C1947">
        <w:trPr>
          <w:tblCellSpacing w:w="15" w:type="dxa"/>
        </w:trPr>
        <w:tc>
          <w:tcPr>
            <w:tcW w:w="1372" w:type="pct"/>
            <w:tcBorders>
              <w:top w:val="outset" w:sz="6" w:space="0" w:color="auto"/>
              <w:left w:val="outset" w:sz="6" w:space="0" w:color="auto"/>
              <w:bottom w:val="outset" w:sz="6" w:space="0" w:color="auto"/>
              <w:right w:val="outset" w:sz="6" w:space="0" w:color="auto"/>
            </w:tcBorders>
            <w:shd w:val="clear" w:color="auto" w:fill="auto"/>
          </w:tcPr>
          <w:p w:rsidR="00724490" w:rsidRPr="00BE3B58" w:rsidRDefault="00BE3B58" w:rsidP="00BE3B58">
            <w:pPr>
              <w:widowControl/>
              <w:rPr>
                <w:rFonts w:ascii="Times New Roman" w:hAnsi="Times New Roman"/>
                <w:b/>
                <w:snapToGrid/>
                <w:sz w:val="22"/>
                <w:szCs w:val="24"/>
              </w:rPr>
            </w:pPr>
            <w:r w:rsidRPr="00BE3B58">
              <w:rPr>
                <w:rFonts w:ascii="Times New Roman" w:hAnsi="Times New Roman"/>
                <w:b/>
                <w:snapToGrid/>
                <w:sz w:val="22"/>
                <w:szCs w:val="24"/>
              </w:rPr>
              <w:t>Week 12</w:t>
            </w:r>
          </w:p>
          <w:p w:rsidR="006561EA" w:rsidRPr="00C0347E" w:rsidRDefault="00BE3B58" w:rsidP="00BE3B58">
            <w:pPr>
              <w:widowControl/>
              <w:rPr>
                <w:rFonts w:ascii="Times New Roman" w:hAnsi="Times New Roman"/>
                <w:b/>
                <w:snapToGrid/>
                <w:color w:val="FF0000"/>
                <w:sz w:val="22"/>
                <w:szCs w:val="24"/>
              </w:rPr>
            </w:pPr>
            <w:r>
              <w:rPr>
                <w:rFonts w:ascii="Times New Roman" w:hAnsi="Times New Roman"/>
                <w:snapToGrid/>
                <w:sz w:val="22"/>
                <w:szCs w:val="24"/>
              </w:rPr>
              <w:t>March 20</w:t>
            </w:r>
            <w:r w:rsidRPr="00BE3B58">
              <w:rPr>
                <w:rFonts w:ascii="Times New Roman" w:hAnsi="Times New Roman"/>
                <w:snapToGrid/>
                <w:sz w:val="22"/>
                <w:szCs w:val="24"/>
                <w:vertAlign w:val="superscript"/>
              </w:rPr>
              <w:t>th</w:t>
            </w:r>
            <w:r>
              <w:rPr>
                <w:rFonts w:ascii="Times New Roman" w:hAnsi="Times New Roman"/>
                <w:snapToGrid/>
                <w:sz w:val="22"/>
                <w:szCs w:val="24"/>
              </w:rPr>
              <w:t xml:space="preserve"> </w:t>
            </w:r>
          </w:p>
          <w:p w:rsidR="00724490" w:rsidRPr="00C0347E" w:rsidRDefault="00724490" w:rsidP="00BE3B58">
            <w:pPr>
              <w:widowControl/>
              <w:rPr>
                <w:rFonts w:ascii="Times New Roman" w:hAnsi="Times New Roman"/>
                <w:b/>
                <w:snapToGrid/>
                <w:color w:val="FF0000"/>
                <w:sz w:val="22"/>
                <w:szCs w:val="24"/>
              </w:rPr>
            </w:pPr>
          </w:p>
        </w:tc>
        <w:tc>
          <w:tcPr>
            <w:tcW w:w="1724" w:type="pct"/>
            <w:tcBorders>
              <w:top w:val="outset" w:sz="6" w:space="0" w:color="auto"/>
              <w:left w:val="outset" w:sz="6" w:space="0" w:color="auto"/>
              <w:bottom w:val="outset" w:sz="6" w:space="0" w:color="auto"/>
              <w:right w:val="outset" w:sz="6" w:space="0" w:color="auto"/>
            </w:tcBorders>
            <w:shd w:val="clear" w:color="auto" w:fill="auto"/>
          </w:tcPr>
          <w:p w:rsidR="00724490" w:rsidRPr="00C0347E" w:rsidRDefault="00724490" w:rsidP="00BE3B58">
            <w:pPr>
              <w:widowControl/>
              <w:rPr>
                <w:rFonts w:ascii="Times New Roman" w:hAnsi="Times New Roman"/>
                <w:snapToGrid/>
                <w:sz w:val="22"/>
                <w:szCs w:val="24"/>
              </w:rPr>
            </w:pPr>
            <w:r w:rsidRPr="00C0347E">
              <w:rPr>
                <w:rFonts w:ascii="Times New Roman" w:hAnsi="Times New Roman"/>
                <w:snapToGrid/>
                <w:sz w:val="22"/>
                <w:szCs w:val="24"/>
              </w:rPr>
              <w:t>Mental Health/</w:t>
            </w:r>
          </w:p>
          <w:p w:rsidR="00724490" w:rsidRPr="00A12DD8" w:rsidRDefault="00724490" w:rsidP="00BE3B58">
            <w:pPr>
              <w:widowControl/>
              <w:spacing w:before="100" w:beforeAutospacing="1" w:after="100" w:afterAutospacing="1"/>
              <w:rPr>
                <w:rFonts w:ascii="Times New Roman" w:hAnsi="Times New Roman"/>
                <w:snapToGrid/>
                <w:sz w:val="22"/>
                <w:szCs w:val="24"/>
              </w:rPr>
            </w:pPr>
            <w:r w:rsidRPr="00C0347E">
              <w:rPr>
                <w:rFonts w:ascii="Times New Roman" w:hAnsi="Times New Roman"/>
                <w:snapToGrid/>
                <w:sz w:val="22"/>
                <w:szCs w:val="24"/>
              </w:rPr>
              <w:t>ADD/Insomnia</w:t>
            </w:r>
          </w:p>
        </w:tc>
        <w:tc>
          <w:tcPr>
            <w:tcW w:w="1841" w:type="pct"/>
            <w:tcBorders>
              <w:top w:val="outset" w:sz="6" w:space="0" w:color="auto"/>
              <w:left w:val="outset" w:sz="6" w:space="0" w:color="auto"/>
              <w:bottom w:val="outset" w:sz="6" w:space="0" w:color="auto"/>
              <w:right w:val="outset" w:sz="6" w:space="0" w:color="auto"/>
            </w:tcBorders>
            <w:shd w:val="clear" w:color="auto" w:fill="auto"/>
          </w:tcPr>
          <w:p w:rsidR="00724490" w:rsidRPr="00C0347E" w:rsidRDefault="005C1947" w:rsidP="00BE3B58">
            <w:pPr>
              <w:widowControl/>
              <w:rPr>
                <w:rFonts w:ascii="Times New Roman" w:hAnsi="Times New Roman"/>
                <w:snapToGrid/>
                <w:sz w:val="22"/>
                <w:szCs w:val="24"/>
              </w:rPr>
            </w:pPr>
            <w:r>
              <w:rPr>
                <w:rFonts w:ascii="Times New Roman" w:hAnsi="Times New Roman"/>
                <w:snapToGrid/>
                <w:sz w:val="22"/>
                <w:szCs w:val="24"/>
              </w:rPr>
              <w:t>Unit 11: All</w:t>
            </w:r>
          </w:p>
          <w:p w:rsidR="00724490" w:rsidRPr="00C0347E" w:rsidRDefault="00724490" w:rsidP="00BE3B58">
            <w:pPr>
              <w:widowControl/>
              <w:rPr>
                <w:rFonts w:ascii="Times New Roman" w:hAnsi="Times New Roman"/>
                <w:snapToGrid/>
                <w:sz w:val="22"/>
                <w:szCs w:val="24"/>
              </w:rPr>
            </w:pPr>
          </w:p>
          <w:p w:rsidR="00724490" w:rsidRPr="00C0347E" w:rsidRDefault="005C1947" w:rsidP="00BE3B58">
            <w:pPr>
              <w:widowControl/>
              <w:rPr>
                <w:rFonts w:ascii="Times New Roman" w:hAnsi="Times New Roman"/>
                <w:snapToGrid/>
                <w:sz w:val="22"/>
                <w:szCs w:val="24"/>
              </w:rPr>
            </w:pPr>
            <w:r>
              <w:rPr>
                <w:rFonts w:ascii="Times New Roman" w:hAnsi="Times New Roman"/>
                <w:snapToGrid/>
                <w:sz w:val="22"/>
                <w:szCs w:val="24"/>
              </w:rPr>
              <w:t>Unit 10: C</w:t>
            </w:r>
            <w:r w:rsidR="00724490" w:rsidRPr="00C0347E">
              <w:rPr>
                <w:rFonts w:ascii="Times New Roman" w:hAnsi="Times New Roman"/>
                <w:snapToGrid/>
                <w:sz w:val="22"/>
                <w:szCs w:val="24"/>
              </w:rPr>
              <w:t>hapter 41</w:t>
            </w:r>
          </w:p>
        </w:tc>
      </w:tr>
      <w:tr w:rsidR="00724490" w:rsidRPr="00C0347E" w:rsidTr="005C1947">
        <w:trPr>
          <w:tblCellSpacing w:w="15" w:type="dxa"/>
        </w:trPr>
        <w:tc>
          <w:tcPr>
            <w:tcW w:w="1372" w:type="pct"/>
            <w:tcBorders>
              <w:top w:val="outset" w:sz="6" w:space="0" w:color="auto"/>
              <w:left w:val="outset" w:sz="6" w:space="0" w:color="auto"/>
              <w:bottom w:val="outset" w:sz="6" w:space="0" w:color="auto"/>
              <w:right w:val="outset" w:sz="6" w:space="0" w:color="auto"/>
            </w:tcBorders>
            <w:shd w:val="clear" w:color="auto" w:fill="auto"/>
          </w:tcPr>
          <w:p w:rsidR="00724490" w:rsidRPr="00BE3B58" w:rsidRDefault="00BE3B58" w:rsidP="00BE3B58">
            <w:pPr>
              <w:widowControl/>
              <w:rPr>
                <w:rFonts w:ascii="Times New Roman" w:hAnsi="Times New Roman"/>
                <w:b/>
                <w:snapToGrid/>
                <w:sz w:val="22"/>
                <w:szCs w:val="24"/>
              </w:rPr>
            </w:pPr>
            <w:r w:rsidRPr="00BE3B58">
              <w:rPr>
                <w:rFonts w:ascii="Times New Roman" w:hAnsi="Times New Roman"/>
                <w:b/>
                <w:snapToGrid/>
                <w:sz w:val="22"/>
                <w:szCs w:val="24"/>
              </w:rPr>
              <w:t>Week 13</w:t>
            </w:r>
          </w:p>
          <w:p w:rsidR="00313C8B" w:rsidRPr="00C0347E" w:rsidRDefault="00BE3B58" w:rsidP="00BE3B58">
            <w:pPr>
              <w:widowControl/>
              <w:rPr>
                <w:rFonts w:ascii="Times New Roman" w:hAnsi="Times New Roman"/>
                <w:b/>
                <w:snapToGrid/>
                <w:color w:val="FF0000"/>
                <w:sz w:val="22"/>
                <w:szCs w:val="24"/>
              </w:rPr>
            </w:pPr>
            <w:r>
              <w:rPr>
                <w:rFonts w:ascii="Times New Roman" w:hAnsi="Times New Roman"/>
                <w:snapToGrid/>
                <w:sz w:val="22"/>
                <w:szCs w:val="24"/>
              </w:rPr>
              <w:t>March 27</w:t>
            </w:r>
            <w:r w:rsidRPr="00BE3B58">
              <w:rPr>
                <w:rFonts w:ascii="Times New Roman" w:hAnsi="Times New Roman"/>
                <w:snapToGrid/>
                <w:sz w:val="22"/>
                <w:szCs w:val="24"/>
                <w:vertAlign w:val="superscript"/>
              </w:rPr>
              <w:t>th</w:t>
            </w:r>
            <w:r>
              <w:rPr>
                <w:rFonts w:ascii="Times New Roman" w:hAnsi="Times New Roman"/>
                <w:snapToGrid/>
                <w:sz w:val="22"/>
                <w:szCs w:val="24"/>
              </w:rPr>
              <w:t xml:space="preserve"> </w:t>
            </w:r>
          </w:p>
        </w:tc>
        <w:tc>
          <w:tcPr>
            <w:tcW w:w="1724" w:type="pct"/>
            <w:tcBorders>
              <w:top w:val="outset" w:sz="6" w:space="0" w:color="auto"/>
              <w:left w:val="outset" w:sz="6" w:space="0" w:color="auto"/>
              <w:bottom w:val="outset" w:sz="6" w:space="0" w:color="auto"/>
              <w:right w:val="outset" w:sz="6" w:space="0" w:color="auto"/>
            </w:tcBorders>
            <w:shd w:val="clear" w:color="auto" w:fill="auto"/>
            <w:vAlign w:val="center"/>
          </w:tcPr>
          <w:p w:rsidR="00724490" w:rsidRPr="00C0347E" w:rsidRDefault="00724490" w:rsidP="00BE3B58">
            <w:pPr>
              <w:widowControl/>
              <w:spacing w:before="100" w:beforeAutospacing="1" w:after="100" w:afterAutospacing="1"/>
              <w:jc w:val="center"/>
              <w:rPr>
                <w:rFonts w:ascii="Times New Roman" w:hAnsi="Times New Roman"/>
                <w:b/>
                <w:snapToGrid/>
                <w:color w:val="FF0000"/>
                <w:sz w:val="22"/>
                <w:szCs w:val="24"/>
              </w:rPr>
            </w:pPr>
            <w:r w:rsidRPr="00C0347E">
              <w:rPr>
                <w:rFonts w:ascii="Times New Roman" w:hAnsi="Times New Roman"/>
                <w:b/>
                <w:snapToGrid/>
                <w:color w:val="FF0000"/>
                <w:sz w:val="22"/>
                <w:szCs w:val="24"/>
              </w:rPr>
              <w:t>Exam #3 Week</w:t>
            </w:r>
            <w:r w:rsidR="0073677E">
              <w:rPr>
                <w:rFonts w:ascii="Times New Roman" w:hAnsi="Times New Roman"/>
                <w:b/>
                <w:snapToGrid/>
                <w:color w:val="FF0000"/>
                <w:sz w:val="22"/>
                <w:szCs w:val="24"/>
              </w:rPr>
              <w:t>s</w:t>
            </w:r>
            <w:r w:rsidRPr="00C0347E">
              <w:rPr>
                <w:rFonts w:ascii="Times New Roman" w:hAnsi="Times New Roman"/>
                <w:b/>
                <w:snapToGrid/>
                <w:color w:val="FF0000"/>
                <w:sz w:val="22"/>
                <w:szCs w:val="24"/>
              </w:rPr>
              <w:t xml:space="preserve"> 9-1</w:t>
            </w:r>
            <w:r w:rsidR="0073677E">
              <w:rPr>
                <w:rFonts w:ascii="Times New Roman" w:hAnsi="Times New Roman"/>
                <w:b/>
                <w:snapToGrid/>
                <w:color w:val="FF0000"/>
                <w:sz w:val="22"/>
                <w:szCs w:val="24"/>
              </w:rPr>
              <w:t>2</w:t>
            </w:r>
          </w:p>
        </w:tc>
        <w:tc>
          <w:tcPr>
            <w:tcW w:w="1841" w:type="pct"/>
            <w:tcBorders>
              <w:top w:val="outset" w:sz="6" w:space="0" w:color="auto"/>
              <w:left w:val="outset" w:sz="6" w:space="0" w:color="auto"/>
              <w:bottom w:val="outset" w:sz="6" w:space="0" w:color="auto"/>
              <w:right w:val="outset" w:sz="6" w:space="0" w:color="auto"/>
            </w:tcBorders>
            <w:shd w:val="clear" w:color="auto" w:fill="auto"/>
            <w:vAlign w:val="center"/>
          </w:tcPr>
          <w:p w:rsidR="00BE3B58" w:rsidRDefault="00724490" w:rsidP="00BE3B58">
            <w:pPr>
              <w:widowControl/>
              <w:jc w:val="center"/>
              <w:rPr>
                <w:rFonts w:ascii="Times New Roman" w:hAnsi="Times New Roman"/>
                <w:b/>
                <w:snapToGrid/>
                <w:color w:val="FF0000"/>
                <w:sz w:val="22"/>
                <w:szCs w:val="24"/>
              </w:rPr>
            </w:pPr>
            <w:r w:rsidRPr="00C0347E">
              <w:rPr>
                <w:rFonts w:ascii="Times New Roman" w:hAnsi="Times New Roman"/>
                <w:b/>
                <w:snapToGrid/>
                <w:color w:val="FF0000"/>
                <w:sz w:val="22"/>
                <w:szCs w:val="24"/>
              </w:rPr>
              <w:t xml:space="preserve">Available </w:t>
            </w:r>
            <w:r w:rsidR="00BE3B58">
              <w:rPr>
                <w:rFonts w:ascii="Times New Roman" w:hAnsi="Times New Roman"/>
                <w:b/>
                <w:snapToGrid/>
                <w:color w:val="FF0000"/>
                <w:sz w:val="22"/>
                <w:szCs w:val="24"/>
              </w:rPr>
              <w:t>March 3</w:t>
            </w:r>
            <w:r w:rsidR="00E03260">
              <w:rPr>
                <w:rFonts w:ascii="Times New Roman" w:hAnsi="Times New Roman"/>
                <w:b/>
                <w:snapToGrid/>
                <w:color w:val="FF0000"/>
                <w:sz w:val="22"/>
                <w:szCs w:val="24"/>
              </w:rPr>
              <w:t>0</w:t>
            </w:r>
            <w:r w:rsidR="00E03260" w:rsidRPr="00E03260">
              <w:rPr>
                <w:rFonts w:ascii="Times New Roman" w:hAnsi="Times New Roman"/>
                <w:b/>
                <w:snapToGrid/>
                <w:color w:val="FF0000"/>
                <w:sz w:val="22"/>
                <w:szCs w:val="24"/>
                <w:vertAlign w:val="superscript"/>
              </w:rPr>
              <w:t>th</w:t>
            </w:r>
            <w:r w:rsidR="00E03260">
              <w:rPr>
                <w:rFonts w:ascii="Times New Roman" w:hAnsi="Times New Roman"/>
                <w:b/>
                <w:snapToGrid/>
                <w:color w:val="FF0000"/>
                <w:sz w:val="22"/>
                <w:szCs w:val="24"/>
              </w:rPr>
              <w:t xml:space="preserve"> </w:t>
            </w:r>
            <w:r w:rsidR="00BE3B58">
              <w:rPr>
                <w:rFonts w:ascii="Times New Roman" w:hAnsi="Times New Roman"/>
                <w:b/>
                <w:snapToGrid/>
                <w:color w:val="FF0000"/>
                <w:sz w:val="22"/>
                <w:szCs w:val="24"/>
              </w:rPr>
              <w:t xml:space="preserve"> </w:t>
            </w:r>
          </w:p>
          <w:p w:rsidR="00724490" w:rsidRPr="00C0347E" w:rsidRDefault="00724490" w:rsidP="00BE3B58">
            <w:pPr>
              <w:widowControl/>
              <w:jc w:val="center"/>
              <w:rPr>
                <w:rFonts w:ascii="Times New Roman" w:hAnsi="Times New Roman"/>
                <w:b/>
                <w:snapToGrid/>
                <w:color w:val="FF0000"/>
                <w:sz w:val="22"/>
                <w:szCs w:val="24"/>
              </w:rPr>
            </w:pPr>
            <w:r w:rsidRPr="00C0347E">
              <w:rPr>
                <w:rFonts w:ascii="Times New Roman" w:hAnsi="Times New Roman"/>
                <w:b/>
                <w:snapToGrid/>
                <w:color w:val="FF0000"/>
                <w:sz w:val="22"/>
                <w:szCs w:val="24"/>
              </w:rPr>
              <w:t>8 am – 10 pm</w:t>
            </w:r>
          </w:p>
        </w:tc>
      </w:tr>
      <w:tr w:rsidR="00724490" w:rsidRPr="00C0347E" w:rsidTr="005C1947">
        <w:trPr>
          <w:tblCellSpacing w:w="15" w:type="dxa"/>
        </w:trPr>
        <w:tc>
          <w:tcPr>
            <w:tcW w:w="1372" w:type="pct"/>
            <w:tcBorders>
              <w:top w:val="outset" w:sz="6" w:space="0" w:color="auto"/>
              <w:left w:val="outset" w:sz="6" w:space="0" w:color="auto"/>
              <w:bottom w:val="outset" w:sz="6" w:space="0" w:color="auto"/>
              <w:right w:val="outset" w:sz="6" w:space="0" w:color="auto"/>
            </w:tcBorders>
            <w:shd w:val="clear" w:color="auto" w:fill="auto"/>
          </w:tcPr>
          <w:p w:rsidR="00724490" w:rsidRPr="00BE3B58" w:rsidRDefault="00BE3B58" w:rsidP="00BE3B58">
            <w:pPr>
              <w:widowControl/>
              <w:rPr>
                <w:rFonts w:ascii="Times New Roman" w:hAnsi="Times New Roman"/>
                <w:b/>
                <w:snapToGrid/>
                <w:sz w:val="22"/>
                <w:szCs w:val="24"/>
              </w:rPr>
            </w:pPr>
            <w:r w:rsidRPr="00BE3B58">
              <w:rPr>
                <w:rFonts w:ascii="Times New Roman" w:hAnsi="Times New Roman"/>
                <w:b/>
                <w:snapToGrid/>
                <w:sz w:val="22"/>
                <w:szCs w:val="24"/>
              </w:rPr>
              <w:t>Week 14</w:t>
            </w:r>
          </w:p>
          <w:p w:rsidR="001F7536" w:rsidRPr="00C0347E" w:rsidRDefault="00BE3B58" w:rsidP="00BE3B58">
            <w:pPr>
              <w:widowControl/>
              <w:rPr>
                <w:rFonts w:ascii="Times New Roman" w:hAnsi="Times New Roman"/>
                <w:snapToGrid/>
                <w:sz w:val="22"/>
                <w:szCs w:val="24"/>
              </w:rPr>
            </w:pPr>
            <w:r>
              <w:rPr>
                <w:rFonts w:ascii="Times New Roman" w:hAnsi="Times New Roman"/>
                <w:snapToGrid/>
                <w:sz w:val="22"/>
                <w:szCs w:val="24"/>
              </w:rPr>
              <w:t>April 3</w:t>
            </w:r>
            <w:r w:rsidRPr="00BE3B58">
              <w:rPr>
                <w:rFonts w:ascii="Times New Roman" w:hAnsi="Times New Roman"/>
                <w:snapToGrid/>
                <w:sz w:val="22"/>
                <w:szCs w:val="24"/>
                <w:vertAlign w:val="superscript"/>
              </w:rPr>
              <w:t>rd</w:t>
            </w:r>
            <w:r>
              <w:rPr>
                <w:rFonts w:ascii="Times New Roman" w:hAnsi="Times New Roman"/>
                <w:snapToGrid/>
                <w:sz w:val="22"/>
                <w:szCs w:val="24"/>
              </w:rPr>
              <w:t xml:space="preserve"> </w:t>
            </w:r>
          </w:p>
          <w:p w:rsidR="001F7536" w:rsidRPr="00C0347E" w:rsidRDefault="001F7536" w:rsidP="00BE3B58">
            <w:pPr>
              <w:widowControl/>
              <w:rPr>
                <w:rFonts w:ascii="Times New Roman" w:hAnsi="Times New Roman"/>
                <w:b/>
                <w:snapToGrid/>
                <w:color w:val="FF0000"/>
                <w:sz w:val="22"/>
                <w:szCs w:val="24"/>
              </w:rPr>
            </w:pPr>
          </w:p>
          <w:p w:rsidR="00843F5D" w:rsidRPr="00C0347E" w:rsidRDefault="00843F5D" w:rsidP="00BE3B58">
            <w:pPr>
              <w:widowControl/>
              <w:rPr>
                <w:rFonts w:ascii="Times New Roman" w:hAnsi="Times New Roman"/>
                <w:b/>
                <w:snapToGrid/>
                <w:sz w:val="22"/>
                <w:szCs w:val="24"/>
              </w:rPr>
            </w:pPr>
            <w:r w:rsidRPr="00C0347E">
              <w:rPr>
                <w:rFonts w:ascii="Times New Roman" w:hAnsi="Times New Roman"/>
                <w:b/>
                <w:snapToGrid/>
                <w:color w:val="FF0000"/>
                <w:sz w:val="22"/>
                <w:szCs w:val="24"/>
              </w:rPr>
              <w:t>Case #4 due: Osteoarthritis</w:t>
            </w:r>
          </w:p>
        </w:tc>
        <w:tc>
          <w:tcPr>
            <w:tcW w:w="1724" w:type="pct"/>
            <w:tcBorders>
              <w:top w:val="outset" w:sz="6" w:space="0" w:color="auto"/>
              <w:left w:val="outset" w:sz="6" w:space="0" w:color="auto"/>
              <w:bottom w:val="outset" w:sz="6" w:space="0" w:color="auto"/>
              <w:right w:val="outset" w:sz="6" w:space="0" w:color="auto"/>
            </w:tcBorders>
            <w:shd w:val="clear" w:color="auto" w:fill="auto"/>
          </w:tcPr>
          <w:p w:rsidR="00724490" w:rsidRPr="00C0347E" w:rsidRDefault="005C1947" w:rsidP="00BE3B58">
            <w:pPr>
              <w:widowControl/>
              <w:rPr>
                <w:rFonts w:ascii="Times New Roman" w:hAnsi="Times New Roman"/>
                <w:snapToGrid/>
                <w:sz w:val="22"/>
                <w:szCs w:val="24"/>
              </w:rPr>
            </w:pPr>
            <w:r>
              <w:rPr>
                <w:rFonts w:ascii="Times New Roman" w:hAnsi="Times New Roman"/>
                <w:snapToGrid/>
                <w:sz w:val="22"/>
                <w:szCs w:val="24"/>
              </w:rPr>
              <w:t>Musculoskeletal/G</w:t>
            </w:r>
            <w:r w:rsidR="00724490" w:rsidRPr="00C0347E">
              <w:rPr>
                <w:rFonts w:ascii="Times New Roman" w:hAnsi="Times New Roman"/>
                <w:snapToGrid/>
                <w:sz w:val="22"/>
                <w:szCs w:val="24"/>
              </w:rPr>
              <w:t>out</w:t>
            </w:r>
          </w:p>
          <w:p w:rsidR="00724490" w:rsidRPr="00C0347E" w:rsidRDefault="005C1947" w:rsidP="00BE3B58">
            <w:pPr>
              <w:widowControl/>
              <w:spacing w:before="100" w:beforeAutospacing="1" w:after="100" w:afterAutospacing="1"/>
              <w:rPr>
                <w:rFonts w:ascii="Times New Roman" w:hAnsi="Times New Roman"/>
                <w:snapToGrid/>
                <w:sz w:val="22"/>
                <w:szCs w:val="24"/>
              </w:rPr>
            </w:pPr>
            <w:r>
              <w:rPr>
                <w:rFonts w:ascii="Times New Roman" w:hAnsi="Times New Roman"/>
                <w:snapToGrid/>
                <w:sz w:val="22"/>
                <w:szCs w:val="24"/>
              </w:rPr>
              <w:t>Pain M</w:t>
            </w:r>
            <w:r w:rsidR="00724490" w:rsidRPr="00C0347E">
              <w:rPr>
                <w:rFonts w:ascii="Times New Roman" w:hAnsi="Times New Roman"/>
                <w:snapToGrid/>
                <w:sz w:val="22"/>
                <w:szCs w:val="24"/>
              </w:rPr>
              <w:t>anagement</w:t>
            </w:r>
          </w:p>
        </w:tc>
        <w:tc>
          <w:tcPr>
            <w:tcW w:w="1841" w:type="pct"/>
            <w:tcBorders>
              <w:top w:val="outset" w:sz="6" w:space="0" w:color="auto"/>
              <w:left w:val="outset" w:sz="6" w:space="0" w:color="auto"/>
              <w:bottom w:val="outset" w:sz="6" w:space="0" w:color="auto"/>
              <w:right w:val="outset" w:sz="6" w:space="0" w:color="auto"/>
            </w:tcBorders>
            <w:shd w:val="clear" w:color="auto" w:fill="auto"/>
          </w:tcPr>
          <w:p w:rsidR="00724490" w:rsidRPr="00C0347E" w:rsidRDefault="00724490" w:rsidP="00BE3B58">
            <w:pPr>
              <w:widowControl/>
              <w:rPr>
                <w:rFonts w:ascii="Times New Roman" w:hAnsi="Times New Roman"/>
                <w:snapToGrid/>
                <w:sz w:val="22"/>
                <w:szCs w:val="24"/>
              </w:rPr>
            </w:pPr>
            <w:r w:rsidRPr="00C0347E">
              <w:rPr>
                <w:rFonts w:ascii="Times New Roman" w:hAnsi="Times New Roman"/>
                <w:snapToGrid/>
                <w:sz w:val="22"/>
                <w:szCs w:val="24"/>
              </w:rPr>
              <w:t>Unit 9: Chapters 35-38, 40</w:t>
            </w:r>
          </w:p>
          <w:p w:rsidR="00724490" w:rsidRPr="00C0347E" w:rsidRDefault="00724490" w:rsidP="00BE3B58">
            <w:pPr>
              <w:widowControl/>
              <w:rPr>
                <w:rFonts w:ascii="Times New Roman" w:hAnsi="Times New Roman"/>
                <w:snapToGrid/>
                <w:sz w:val="22"/>
                <w:szCs w:val="24"/>
              </w:rPr>
            </w:pPr>
          </w:p>
          <w:p w:rsidR="00724490" w:rsidRPr="00C0347E" w:rsidRDefault="00724490" w:rsidP="00BE3B58">
            <w:pPr>
              <w:widowControl/>
              <w:rPr>
                <w:rFonts w:ascii="Times New Roman" w:hAnsi="Times New Roman"/>
                <w:snapToGrid/>
                <w:sz w:val="22"/>
                <w:szCs w:val="24"/>
              </w:rPr>
            </w:pPr>
            <w:r w:rsidRPr="00C0347E">
              <w:rPr>
                <w:rFonts w:ascii="Times New Roman" w:hAnsi="Times New Roman"/>
                <w:snapToGrid/>
                <w:sz w:val="22"/>
                <w:szCs w:val="24"/>
              </w:rPr>
              <w:t>Unit 10: Chapter 43</w:t>
            </w:r>
          </w:p>
        </w:tc>
      </w:tr>
      <w:tr w:rsidR="00724490" w:rsidRPr="00C0347E" w:rsidTr="005C1947">
        <w:trPr>
          <w:tblCellSpacing w:w="15" w:type="dxa"/>
        </w:trPr>
        <w:tc>
          <w:tcPr>
            <w:tcW w:w="1372" w:type="pct"/>
            <w:tcBorders>
              <w:top w:val="outset" w:sz="6" w:space="0" w:color="auto"/>
              <w:left w:val="outset" w:sz="6" w:space="0" w:color="auto"/>
              <w:bottom w:val="outset" w:sz="6" w:space="0" w:color="auto"/>
              <w:right w:val="outset" w:sz="6" w:space="0" w:color="auto"/>
            </w:tcBorders>
            <w:shd w:val="clear" w:color="auto" w:fill="auto"/>
          </w:tcPr>
          <w:p w:rsidR="00724490" w:rsidRPr="00BE3B58" w:rsidRDefault="008C471A" w:rsidP="00BE3B58">
            <w:pPr>
              <w:widowControl/>
              <w:rPr>
                <w:rFonts w:ascii="Times New Roman" w:hAnsi="Times New Roman"/>
                <w:b/>
                <w:snapToGrid/>
                <w:sz w:val="22"/>
                <w:szCs w:val="24"/>
              </w:rPr>
            </w:pPr>
            <w:r w:rsidRPr="00BE3B58">
              <w:rPr>
                <w:rFonts w:ascii="Times New Roman" w:hAnsi="Times New Roman"/>
                <w:b/>
                <w:snapToGrid/>
                <w:sz w:val="22"/>
                <w:szCs w:val="24"/>
              </w:rPr>
              <w:t>Week 15</w:t>
            </w:r>
          </w:p>
          <w:p w:rsidR="00313C8B" w:rsidRPr="00C0347E" w:rsidRDefault="00BE3B58" w:rsidP="00BE3B58">
            <w:pPr>
              <w:widowControl/>
              <w:rPr>
                <w:rFonts w:ascii="Times New Roman" w:hAnsi="Times New Roman"/>
                <w:snapToGrid/>
                <w:sz w:val="22"/>
                <w:szCs w:val="24"/>
              </w:rPr>
            </w:pPr>
            <w:r>
              <w:rPr>
                <w:rFonts w:ascii="Times New Roman" w:hAnsi="Times New Roman"/>
                <w:snapToGrid/>
                <w:sz w:val="22"/>
                <w:szCs w:val="24"/>
              </w:rPr>
              <w:t>April 10</w:t>
            </w:r>
            <w:r w:rsidRPr="00BE3B58">
              <w:rPr>
                <w:rFonts w:ascii="Times New Roman" w:hAnsi="Times New Roman"/>
                <w:snapToGrid/>
                <w:sz w:val="22"/>
                <w:szCs w:val="24"/>
                <w:vertAlign w:val="superscript"/>
              </w:rPr>
              <w:t>th</w:t>
            </w:r>
            <w:r>
              <w:rPr>
                <w:rFonts w:ascii="Times New Roman" w:hAnsi="Times New Roman"/>
                <w:snapToGrid/>
                <w:sz w:val="22"/>
                <w:szCs w:val="24"/>
              </w:rPr>
              <w:t xml:space="preserve"> </w:t>
            </w:r>
          </w:p>
          <w:p w:rsidR="00313C8B" w:rsidRPr="00C0347E" w:rsidRDefault="00313C8B" w:rsidP="00BE3B58">
            <w:pPr>
              <w:widowControl/>
              <w:rPr>
                <w:rFonts w:ascii="Times New Roman" w:hAnsi="Times New Roman"/>
                <w:snapToGrid/>
                <w:sz w:val="22"/>
                <w:szCs w:val="24"/>
              </w:rPr>
            </w:pPr>
          </w:p>
        </w:tc>
        <w:tc>
          <w:tcPr>
            <w:tcW w:w="1724" w:type="pct"/>
            <w:tcBorders>
              <w:top w:val="outset" w:sz="6" w:space="0" w:color="auto"/>
              <w:left w:val="outset" w:sz="6" w:space="0" w:color="auto"/>
              <w:bottom w:val="outset" w:sz="6" w:space="0" w:color="auto"/>
              <w:right w:val="outset" w:sz="6" w:space="0" w:color="auto"/>
            </w:tcBorders>
            <w:shd w:val="clear" w:color="auto" w:fill="auto"/>
          </w:tcPr>
          <w:p w:rsidR="00724490" w:rsidRPr="00C0347E" w:rsidRDefault="00724490" w:rsidP="00BE3B58">
            <w:pPr>
              <w:widowControl/>
              <w:rPr>
                <w:rFonts w:ascii="Times New Roman" w:hAnsi="Times New Roman"/>
                <w:snapToGrid/>
                <w:sz w:val="22"/>
                <w:szCs w:val="24"/>
              </w:rPr>
            </w:pPr>
            <w:r w:rsidRPr="00C0347E">
              <w:rPr>
                <w:rFonts w:ascii="Times New Roman" w:hAnsi="Times New Roman"/>
                <w:snapToGrid/>
                <w:sz w:val="22"/>
                <w:szCs w:val="24"/>
              </w:rPr>
              <w:t xml:space="preserve">Anticonvulsants, </w:t>
            </w:r>
          </w:p>
          <w:p w:rsidR="00724490" w:rsidRPr="00C0347E" w:rsidRDefault="00E41BE9" w:rsidP="00BE3B58">
            <w:pPr>
              <w:widowControl/>
              <w:rPr>
                <w:rFonts w:ascii="Times New Roman" w:hAnsi="Times New Roman"/>
                <w:snapToGrid/>
                <w:sz w:val="22"/>
                <w:szCs w:val="24"/>
              </w:rPr>
            </w:pPr>
            <w:r w:rsidRPr="00C0347E">
              <w:rPr>
                <w:rFonts w:ascii="Times New Roman" w:hAnsi="Times New Roman"/>
                <w:snapToGrid/>
                <w:sz w:val="22"/>
                <w:szCs w:val="24"/>
              </w:rPr>
              <w:t>Antiparkinsonian</w:t>
            </w:r>
            <w:r w:rsidR="005C1947">
              <w:rPr>
                <w:rFonts w:ascii="Times New Roman" w:hAnsi="Times New Roman"/>
                <w:snapToGrid/>
                <w:sz w:val="22"/>
                <w:szCs w:val="24"/>
              </w:rPr>
              <w:t xml:space="preserve"> A</w:t>
            </w:r>
            <w:r w:rsidR="00724490" w:rsidRPr="00C0347E">
              <w:rPr>
                <w:rFonts w:ascii="Times New Roman" w:hAnsi="Times New Roman"/>
                <w:snapToGrid/>
                <w:sz w:val="22"/>
                <w:szCs w:val="24"/>
              </w:rPr>
              <w:t>gents, Dementia, Migraines</w:t>
            </w:r>
          </w:p>
        </w:tc>
        <w:tc>
          <w:tcPr>
            <w:tcW w:w="1841" w:type="pct"/>
            <w:tcBorders>
              <w:top w:val="outset" w:sz="6" w:space="0" w:color="auto"/>
              <w:left w:val="outset" w:sz="6" w:space="0" w:color="auto"/>
              <w:bottom w:val="outset" w:sz="6" w:space="0" w:color="auto"/>
              <w:right w:val="outset" w:sz="6" w:space="0" w:color="auto"/>
            </w:tcBorders>
            <w:shd w:val="clear" w:color="auto" w:fill="auto"/>
          </w:tcPr>
          <w:p w:rsidR="00724490" w:rsidRPr="00C0347E" w:rsidRDefault="00724490" w:rsidP="00BE3B58">
            <w:pPr>
              <w:widowControl/>
              <w:rPr>
                <w:rFonts w:ascii="Times New Roman" w:hAnsi="Times New Roman"/>
                <w:snapToGrid/>
                <w:sz w:val="22"/>
                <w:szCs w:val="24"/>
              </w:rPr>
            </w:pPr>
            <w:r w:rsidRPr="00C0347E">
              <w:rPr>
                <w:rFonts w:ascii="Times New Roman" w:hAnsi="Times New Roman"/>
                <w:snapToGrid/>
                <w:sz w:val="22"/>
                <w:szCs w:val="24"/>
              </w:rPr>
              <w:t>Unit 10: Chapters 42, 44, 45, 46</w:t>
            </w:r>
          </w:p>
          <w:p w:rsidR="00724490" w:rsidRPr="00C0347E" w:rsidRDefault="00724490" w:rsidP="00BE3B58">
            <w:pPr>
              <w:widowControl/>
              <w:rPr>
                <w:rFonts w:ascii="Times New Roman" w:hAnsi="Times New Roman"/>
                <w:snapToGrid/>
                <w:sz w:val="22"/>
                <w:szCs w:val="24"/>
              </w:rPr>
            </w:pPr>
          </w:p>
          <w:p w:rsidR="00724490" w:rsidRPr="00C0347E" w:rsidRDefault="00724490" w:rsidP="00BE3B58">
            <w:pPr>
              <w:widowControl/>
              <w:rPr>
                <w:rFonts w:ascii="Times New Roman" w:hAnsi="Times New Roman"/>
                <w:snapToGrid/>
                <w:sz w:val="22"/>
                <w:szCs w:val="24"/>
              </w:rPr>
            </w:pPr>
          </w:p>
        </w:tc>
      </w:tr>
      <w:tr w:rsidR="00724490" w:rsidRPr="00C0347E" w:rsidTr="005C1947">
        <w:trPr>
          <w:tblCellSpacing w:w="15" w:type="dxa"/>
        </w:trPr>
        <w:tc>
          <w:tcPr>
            <w:tcW w:w="1372" w:type="pct"/>
            <w:tcBorders>
              <w:top w:val="outset" w:sz="6" w:space="0" w:color="auto"/>
              <w:left w:val="outset" w:sz="6" w:space="0" w:color="auto"/>
              <w:bottom w:val="outset" w:sz="6" w:space="0" w:color="auto"/>
              <w:right w:val="outset" w:sz="6" w:space="0" w:color="auto"/>
            </w:tcBorders>
            <w:shd w:val="clear" w:color="auto" w:fill="auto"/>
          </w:tcPr>
          <w:p w:rsidR="00724490" w:rsidRPr="00BE3B58" w:rsidRDefault="008C471A" w:rsidP="00BE3B58">
            <w:pPr>
              <w:widowControl/>
              <w:rPr>
                <w:rFonts w:ascii="Times New Roman" w:hAnsi="Times New Roman"/>
                <w:b/>
                <w:snapToGrid/>
                <w:sz w:val="22"/>
                <w:szCs w:val="24"/>
              </w:rPr>
            </w:pPr>
            <w:r w:rsidRPr="00BE3B58">
              <w:rPr>
                <w:rFonts w:ascii="Times New Roman" w:hAnsi="Times New Roman"/>
                <w:b/>
                <w:snapToGrid/>
                <w:sz w:val="22"/>
                <w:szCs w:val="24"/>
              </w:rPr>
              <w:t>Week 16</w:t>
            </w:r>
          </w:p>
          <w:p w:rsidR="00313C8B" w:rsidRPr="00C0347E" w:rsidRDefault="00BE3B58" w:rsidP="00BE3B58">
            <w:pPr>
              <w:widowControl/>
              <w:rPr>
                <w:rFonts w:ascii="Times New Roman" w:hAnsi="Times New Roman"/>
                <w:b/>
                <w:snapToGrid/>
                <w:color w:val="FF0000"/>
                <w:sz w:val="22"/>
                <w:szCs w:val="24"/>
              </w:rPr>
            </w:pPr>
            <w:r>
              <w:rPr>
                <w:rFonts w:ascii="Times New Roman" w:hAnsi="Times New Roman"/>
                <w:snapToGrid/>
                <w:sz w:val="22"/>
                <w:szCs w:val="24"/>
              </w:rPr>
              <w:t>April 17</w:t>
            </w:r>
            <w:r w:rsidRPr="00BE3B58">
              <w:rPr>
                <w:rFonts w:ascii="Times New Roman" w:hAnsi="Times New Roman"/>
                <w:snapToGrid/>
                <w:sz w:val="22"/>
                <w:szCs w:val="24"/>
                <w:vertAlign w:val="superscript"/>
              </w:rPr>
              <w:t>th</w:t>
            </w:r>
            <w:r>
              <w:rPr>
                <w:rFonts w:ascii="Times New Roman" w:hAnsi="Times New Roman"/>
                <w:snapToGrid/>
                <w:sz w:val="22"/>
                <w:szCs w:val="24"/>
              </w:rPr>
              <w:t xml:space="preserve"> </w:t>
            </w:r>
          </w:p>
          <w:p w:rsidR="00724490" w:rsidRPr="00C0347E" w:rsidRDefault="00724490" w:rsidP="00BE3B58">
            <w:pPr>
              <w:widowControl/>
              <w:rPr>
                <w:rFonts w:ascii="Times New Roman" w:hAnsi="Times New Roman"/>
                <w:b/>
                <w:snapToGrid/>
                <w:color w:val="FF0000"/>
                <w:sz w:val="22"/>
                <w:szCs w:val="24"/>
                <w:vertAlign w:val="superscript"/>
              </w:rPr>
            </w:pPr>
          </w:p>
        </w:tc>
        <w:tc>
          <w:tcPr>
            <w:tcW w:w="1724" w:type="pct"/>
            <w:tcBorders>
              <w:top w:val="outset" w:sz="6" w:space="0" w:color="auto"/>
              <w:left w:val="outset" w:sz="6" w:space="0" w:color="auto"/>
              <w:bottom w:val="outset" w:sz="6" w:space="0" w:color="auto"/>
              <w:right w:val="outset" w:sz="6" w:space="0" w:color="auto"/>
            </w:tcBorders>
            <w:shd w:val="clear" w:color="auto" w:fill="auto"/>
            <w:vAlign w:val="center"/>
          </w:tcPr>
          <w:p w:rsidR="00724490" w:rsidRPr="00C0347E" w:rsidRDefault="00724490" w:rsidP="00BE3B58">
            <w:pPr>
              <w:widowControl/>
              <w:rPr>
                <w:rFonts w:ascii="Times New Roman" w:hAnsi="Times New Roman"/>
                <w:snapToGrid/>
                <w:sz w:val="22"/>
                <w:szCs w:val="24"/>
              </w:rPr>
            </w:pPr>
            <w:r w:rsidRPr="00C0347E">
              <w:rPr>
                <w:rFonts w:ascii="Times New Roman" w:hAnsi="Times New Roman"/>
                <w:snapToGrid/>
                <w:sz w:val="22"/>
                <w:szCs w:val="24"/>
              </w:rPr>
              <w:t>Genitourinary</w:t>
            </w:r>
          </w:p>
          <w:p w:rsidR="00724490" w:rsidRPr="00C0347E" w:rsidRDefault="00724490" w:rsidP="00BE3B58">
            <w:pPr>
              <w:widowControl/>
              <w:rPr>
                <w:rFonts w:ascii="Times New Roman" w:hAnsi="Times New Roman"/>
                <w:snapToGrid/>
                <w:sz w:val="22"/>
                <w:szCs w:val="24"/>
              </w:rPr>
            </w:pPr>
            <w:r w:rsidRPr="00C0347E">
              <w:rPr>
                <w:rFonts w:ascii="Times New Roman" w:hAnsi="Times New Roman"/>
                <w:snapToGrid/>
                <w:sz w:val="22"/>
                <w:szCs w:val="24"/>
              </w:rPr>
              <w:t>Health Promotion</w:t>
            </w:r>
          </w:p>
          <w:p w:rsidR="00724490" w:rsidRPr="00C0347E" w:rsidRDefault="00724490" w:rsidP="00BE3B58">
            <w:pPr>
              <w:widowControl/>
              <w:rPr>
                <w:rFonts w:ascii="Times New Roman" w:hAnsi="Times New Roman"/>
                <w:snapToGrid/>
                <w:sz w:val="22"/>
                <w:szCs w:val="24"/>
              </w:rPr>
            </w:pPr>
          </w:p>
        </w:tc>
        <w:tc>
          <w:tcPr>
            <w:tcW w:w="1841" w:type="pct"/>
            <w:tcBorders>
              <w:top w:val="outset" w:sz="6" w:space="0" w:color="auto"/>
              <w:left w:val="outset" w:sz="6" w:space="0" w:color="auto"/>
              <w:bottom w:val="outset" w:sz="6" w:space="0" w:color="auto"/>
              <w:right w:val="outset" w:sz="6" w:space="0" w:color="auto"/>
            </w:tcBorders>
            <w:shd w:val="clear" w:color="auto" w:fill="auto"/>
            <w:vAlign w:val="center"/>
          </w:tcPr>
          <w:p w:rsidR="00724490" w:rsidRPr="00C0347E" w:rsidRDefault="00724490" w:rsidP="00BE3B58">
            <w:pPr>
              <w:widowControl/>
              <w:rPr>
                <w:rFonts w:ascii="Times New Roman" w:hAnsi="Times New Roman"/>
                <w:snapToGrid/>
                <w:sz w:val="22"/>
                <w:szCs w:val="24"/>
              </w:rPr>
            </w:pPr>
            <w:r w:rsidRPr="00C0347E">
              <w:rPr>
                <w:rFonts w:ascii="Times New Roman" w:hAnsi="Times New Roman"/>
                <w:snapToGrid/>
                <w:sz w:val="22"/>
                <w:szCs w:val="24"/>
              </w:rPr>
              <w:t>Unit  8: Chapters 33, 34</w:t>
            </w:r>
          </w:p>
          <w:p w:rsidR="00724490" w:rsidRPr="00C0347E" w:rsidRDefault="005C1947" w:rsidP="00BE3B58">
            <w:pPr>
              <w:widowControl/>
              <w:rPr>
                <w:rFonts w:ascii="Times New Roman" w:hAnsi="Times New Roman"/>
                <w:snapToGrid/>
                <w:sz w:val="22"/>
                <w:szCs w:val="24"/>
              </w:rPr>
            </w:pPr>
            <w:r>
              <w:rPr>
                <w:rFonts w:ascii="Times New Roman" w:hAnsi="Times New Roman"/>
                <w:snapToGrid/>
                <w:sz w:val="22"/>
                <w:szCs w:val="24"/>
              </w:rPr>
              <w:t>Unit 15: All</w:t>
            </w:r>
          </w:p>
        </w:tc>
      </w:tr>
      <w:tr w:rsidR="00724490" w:rsidRPr="00C0347E" w:rsidTr="005C1947">
        <w:trPr>
          <w:tblCellSpacing w:w="15" w:type="dxa"/>
        </w:trPr>
        <w:tc>
          <w:tcPr>
            <w:tcW w:w="1372" w:type="pct"/>
            <w:tcBorders>
              <w:top w:val="outset" w:sz="6" w:space="0" w:color="auto"/>
              <w:left w:val="outset" w:sz="6" w:space="0" w:color="auto"/>
              <w:bottom w:val="outset" w:sz="6" w:space="0" w:color="auto"/>
              <w:right w:val="outset" w:sz="6" w:space="0" w:color="auto"/>
            </w:tcBorders>
            <w:shd w:val="clear" w:color="auto" w:fill="auto"/>
          </w:tcPr>
          <w:p w:rsidR="00313C8B" w:rsidRPr="00BE3B58" w:rsidRDefault="00724490" w:rsidP="00BE3B58">
            <w:pPr>
              <w:widowControl/>
              <w:rPr>
                <w:rFonts w:ascii="Times New Roman" w:hAnsi="Times New Roman"/>
                <w:b/>
                <w:snapToGrid/>
                <w:sz w:val="22"/>
                <w:szCs w:val="24"/>
              </w:rPr>
            </w:pPr>
            <w:r w:rsidRPr="00BE3B58">
              <w:rPr>
                <w:rFonts w:ascii="Times New Roman" w:hAnsi="Times New Roman"/>
                <w:b/>
                <w:snapToGrid/>
                <w:sz w:val="22"/>
                <w:szCs w:val="24"/>
              </w:rPr>
              <w:t>Week 17</w:t>
            </w:r>
          </w:p>
          <w:p w:rsidR="00313C8B" w:rsidRPr="00BE3B58" w:rsidRDefault="00BE3B58" w:rsidP="00BE3B58">
            <w:pPr>
              <w:widowControl/>
              <w:rPr>
                <w:rFonts w:ascii="Times New Roman" w:hAnsi="Times New Roman"/>
                <w:snapToGrid/>
                <w:sz w:val="22"/>
                <w:szCs w:val="24"/>
              </w:rPr>
            </w:pPr>
            <w:r>
              <w:rPr>
                <w:rFonts w:ascii="Times New Roman" w:hAnsi="Times New Roman"/>
                <w:snapToGrid/>
                <w:sz w:val="22"/>
                <w:szCs w:val="24"/>
              </w:rPr>
              <w:t>April 24</w:t>
            </w:r>
            <w:r w:rsidRPr="00BE3B58">
              <w:rPr>
                <w:rFonts w:ascii="Times New Roman" w:hAnsi="Times New Roman"/>
                <w:snapToGrid/>
                <w:sz w:val="22"/>
                <w:szCs w:val="24"/>
                <w:vertAlign w:val="superscript"/>
              </w:rPr>
              <w:t>th</w:t>
            </w:r>
            <w:r>
              <w:rPr>
                <w:rFonts w:ascii="Times New Roman" w:hAnsi="Times New Roman"/>
                <w:snapToGrid/>
                <w:sz w:val="22"/>
                <w:szCs w:val="24"/>
              </w:rPr>
              <w:t xml:space="preserve"> </w:t>
            </w:r>
          </w:p>
        </w:tc>
        <w:tc>
          <w:tcPr>
            <w:tcW w:w="1724" w:type="pct"/>
            <w:tcBorders>
              <w:top w:val="outset" w:sz="6" w:space="0" w:color="auto"/>
              <w:left w:val="outset" w:sz="6" w:space="0" w:color="auto"/>
              <w:bottom w:val="outset" w:sz="6" w:space="0" w:color="auto"/>
              <w:right w:val="outset" w:sz="6" w:space="0" w:color="auto"/>
            </w:tcBorders>
            <w:shd w:val="clear" w:color="auto" w:fill="auto"/>
            <w:vAlign w:val="center"/>
          </w:tcPr>
          <w:p w:rsidR="00724490" w:rsidRPr="00BE3B58" w:rsidRDefault="0073677E" w:rsidP="00BE3B58">
            <w:pPr>
              <w:keepNext/>
              <w:widowControl/>
              <w:jc w:val="center"/>
              <w:outlineLvl w:val="0"/>
              <w:rPr>
                <w:rFonts w:ascii="Times New Roman" w:hAnsi="Times New Roman"/>
                <w:b/>
                <w:bCs/>
                <w:snapToGrid/>
                <w:color w:val="FF0000"/>
                <w:sz w:val="22"/>
                <w:szCs w:val="24"/>
              </w:rPr>
            </w:pPr>
            <w:r>
              <w:rPr>
                <w:rFonts w:ascii="Times New Roman" w:hAnsi="Times New Roman"/>
                <w:b/>
                <w:snapToGrid/>
                <w:color w:val="FF0000"/>
                <w:sz w:val="22"/>
                <w:szCs w:val="24"/>
              </w:rPr>
              <w:t>Exam #4 Weeks 14-16</w:t>
            </w:r>
          </w:p>
        </w:tc>
        <w:tc>
          <w:tcPr>
            <w:tcW w:w="1841" w:type="pct"/>
            <w:tcBorders>
              <w:top w:val="outset" w:sz="6" w:space="0" w:color="auto"/>
              <w:left w:val="outset" w:sz="6" w:space="0" w:color="auto"/>
              <w:bottom w:val="outset" w:sz="6" w:space="0" w:color="auto"/>
              <w:right w:val="outset" w:sz="6" w:space="0" w:color="auto"/>
            </w:tcBorders>
            <w:shd w:val="clear" w:color="auto" w:fill="auto"/>
            <w:vAlign w:val="center"/>
          </w:tcPr>
          <w:p w:rsidR="00BE3B58" w:rsidRDefault="001F7536" w:rsidP="00BE3B58">
            <w:pPr>
              <w:widowControl/>
              <w:jc w:val="center"/>
              <w:rPr>
                <w:rFonts w:ascii="Times New Roman" w:hAnsi="Times New Roman"/>
                <w:b/>
                <w:snapToGrid/>
                <w:color w:val="FF0000"/>
                <w:sz w:val="22"/>
                <w:szCs w:val="24"/>
              </w:rPr>
            </w:pPr>
            <w:r w:rsidRPr="00BE3B58">
              <w:rPr>
                <w:rFonts w:ascii="Times New Roman" w:hAnsi="Times New Roman"/>
                <w:b/>
                <w:snapToGrid/>
                <w:color w:val="FF0000"/>
                <w:sz w:val="22"/>
                <w:szCs w:val="24"/>
              </w:rPr>
              <w:t xml:space="preserve">Available </w:t>
            </w:r>
            <w:r w:rsidR="00BE3B58">
              <w:rPr>
                <w:rFonts w:ascii="Times New Roman" w:hAnsi="Times New Roman"/>
                <w:b/>
                <w:snapToGrid/>
                <w:color w:val="FF0000"/>
                <w:sz w:val="22"/>
                <w:szCs w:val="24"/>
              </w:rPr>
              <w:t>April 2</w:t>
            </w:r>
            <w:r w:rsidR="00E03260">
              <w:rPr>
                <w:rFonts w:ascii="Times New Roman" w:hAnsi="Times New Roman"/>
                <w:b/>
                <w:snapToGrid/>
                <w:color w:val="FF0000"/>
                <w:sz w:val="22"/>
                <w:szCs w:val="24"/>
              </w:rPr>
              <w:t>7</w:t>
            </w:r>
            <w:r w:rsidR="00BE3B58" w:rsidRPr="00BE3B58">
              <w:rPr>
                <w:rFonts w:ascii="Times New Roman" w:hAnsi="Times New Roman"/>
                <w:b/>
                <w:snapToGrid/>
                <w:color w:val="FF0000"/>
                <w:sz w:val="22"/>
                <w:szCs w:val="24"/>
                <w:vertAlign w:val="superscript"/>
              </w:rPr>
              <w:t>th</w:t>
            </w:r>
            <w:r w:rsidR="00BE3B58">
              <w:rPr>
                <w:rFonts w:ascii="Times New Roman" w:hAnsi="Times New Roman"/>
                <w:b/>
                <w:snapToGrid/>
                <w:color w:val="FF0000"/>
                <w:sz w:val="22"/>
                <w:szCs w:val="24"/>
              </w:rPr>
              <w:t xml:space="preserve"> </w:t>
            </w:r>
          </w:p>
          <w:p w:rsidR="00724490" w:rsidRPr="00BE3B58" w:rsidRDefault="001F7536" w:rsidP="00BE3B58">
            <w:pPr>
              <w:widowControl/>
              <w:jc w:val="center"/>
              <w:rPr>
                <w:rFonts w:ascii="Times New Roman" w:hAnsi="Times New Roman"/>
                <w:b/>
                <w:snapToGrid/>
                <w:color w:val="FF0000"/>
                <w:sz w:val="22"/>
                <w:szCs w:val="24"/>
              </w:rPr>
            </w:pPr>
            <w:r w:rsidRPr="00BE3B58">
              <w:rPr>
                <w:rFonts w:ascii="Times New Roman" w:hAnsi="Times New Roman"/>
                <w:b/>
                <w:snapToGrid/>
                <w:color w:val="FF0000"/>
                <w:sz w:val="22"/>
                <w:szCs w:val="24"/>
              </w:rPr>
              <w:t>8 am – 10 pm</w:t>
            </w:r>
          </w:p>
        </w:tc>
      </w:tr>
    </w:tbl>
    <w:p w:rsidR="00724490" w:rsidRPr="00C0347E" w:rsidRDefault="00724490" w:rsidP="00724490">
      <w:pPr>
        <w:widowControl/>
        <w:rPr>
          <w:rFonts w:ascii="Times New Roman" w:hAnsi="Times New Roman"/>
          <w:snapToGrid/>
          <w:sz w:val="22"/>
          <w:szCs w:val="24"/>
          <w:u w:val="single"/>
        </w:rPr>
      </w:pPr>
    </w:p>
    <w:sectPr w:rsidR="00724490" w:rsidRPr="00C0347E" w:rsidSect="00615016">
      <w:footerReference w:type="default" r:id="rId16"/>
      <w:footerReference w:type="first" r:id="rId17"/>
      <w:endnotePr>
        <w:numFmt w:val="decimal"/>
      </w:endnotePr>
      <w:type w:val="continuous"/>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198" w:rsidRDefault="002F4198">
      <w:r>
        <w:separator/>
      </w:r>
    </w:p>
  </w:endnote>
  <w:endnote w:type="continuationSeparator" w:id="0">
    <w:p w:rsidR="002F4198" w:rsidRDefault="002F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47E" w:rsidRPr="00E03260" w:rsidRDefault="00C0347E" w:rsidP="00615016">
    <w:pPr>
      <w:pStyle w:val="Footer"/>
      <w:jc w:val="right"/>
      <w:rPr>
        <w:rFonts w:ascii="Times New Roman" w:hAnsi="Times New Roman"/>
        <w:sz w:val="20"/>
        <w:szCs w:val="18"/>
      </w:rPr>
    </w:pPr>
    <w:r w:rsidRPr="00E03260">
      <w:rPr>
        <w:rFonts w:ascii="Times New Roman" w:hAnsi="Times New Roman"/>
        <w:sz w:val="20"/>
        <w:szCs w:val="18"/>
      </w:rPr>
      <w:t xml:space="preserve">NGR 6172 – Section </w:t>
    </w:r>
    <w:r w:rsidR="00615016" w:rsidRPr="00E03260">
      <w:rPr>
        <w:rFonts w:ascii="Times New Roman" w:hAnsi="Times New Roman"/>
        <w:sz w:val="20"/>
        <w:szCs w:val="18"/>
      </w:rPr>
      <w:t>1H95 – Spring 2017</w:t>
    </w:r>
    <w:r w:rsidRPr="00E03260">
      <w:rPr>
        <w:rFonts w:ascii="Times New Roman" w:hAnsi="Times New Roman"/>
        <w:sz w:val="20"/>
        <w:szCs w:val="18"/>
      </w:rPr>
      <w:t xml:space="preserve"> – </w:t>
    </w:r>
    <w:proofErr w:type="spellStart"/>
    <w:r w:rsidR="00615016" w:rsidRPr="00E03260">
      <w:rPr>
        <w:rFonts w:ascii="Times New Roman" w:hAnsi="Times New Roman"/>
        <w:sz w:val="20"/>
        <w:szCs w:val="18"/>
      </w:rPr>
      <w:t>Bumbach</w:t>
    </w:r>
    <w:proofErr w:type="spellEnd"/>
  </w:p>
  <w:p w:rsidR="00C0347E" w:rsidRDefault="00C0347E">
    <w:pPr>
      <w:pStyle w:val="Footer"/>
    </w:pPr>
  </w:p>
  <w:p w:rsidR="00C0347E" w:rsidRDefault="00C03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47E" w:rsidRPr="00C0347E" w:rsidRDefault="00C0347E">
    <w:pPr>
      <w:pStyle w:val="Footer"/>
      <w:rPr>
        <w:sz w:val="18"/>
        <w:szCs w:val="18"/>
      </w:rPr>
    </w:pPr>
    <w:r w:rsidRPr="00C0347E">
      <w:rPr>
        <w:sz w:val="18"/>
        <w:szCs w:val="18"/>
      </w:rPr>
      <w:t>NGR 6172 – Section 0959 –</w:t>
    </w:r>
    <w:r w:rsidR="00615016">
      <w:rPr>
        <w:sz w:val="18"/>
        <w:szCs w:val="18"/>
      </w:rPr>
      <w:t xml:space="preserve"> Spring 2016 – </w:t>
    </w:r>
    <w:proofErr w:type="spellStart"/>
    <w:r w:rsidR="00615016">
      <w:rPr>
        <w:sz w:val="18"/>
        <w:szCs w:val="18"/>
      </w:rPr>
      <w:t>Bumbach</w:t>
    </w:r>
    <w:proofErr w:type="spellEnd"/>
  </w:p>
  <w:p w:rsidR="00C0347E" w:rsidRDefault="00C03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198" w:rsidRDefault="002F4198">
      <w:r>
        <w:separator/>
      </w:r>
    </w:p>
  </w:footnote>
  <w:footnote w:type="continuationSeparator" w:id="0">
    <w:p w:rsidR="002F4198" w:rsidRDefault="002F41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nsid w:val="016373A7"/>
    <w:multiLevelType w:val="hybridMultilevel"/>
    <w:tmpl w:val="B602DDEC"/>
    <w:lvl w:ilvl="0" w:tplc="A900154E">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2">
    <w:nsid w:val="07835141"/>
    <w:multiLevelType w:val="singleLevel"/>
    <w:tmpl w:val="E99E00BC"/>
    <w:lvl w:ilvl="0">
      <w:start w:val="1"/>
      <w:numFmt w:val="lowerLetter"/>
      <w:lvlText w:val="%1."/>
      <w:lvlJc w:val="left"/>
      <w:pPr>
        <w:tabs>
          <w:tab w:val="num" w:pos="1800"/>
        </w:tabs>
        <w:ind w:left="1800" w:hanging="720"/>
      </w:pPr>
    </w:lvl>
  </w:abstractNum>
  <w:abstractNum w:abstractNumId="3">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5">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6">
    <w:nsid w:val="203432CB"/>
    <w:multiLevelType w:val="singleLevel"/>
    <w:tmpl w:val="A57C0598"/>
    <w:lvl w:ilvl="0">
      <w:start w:val="1"/>
      <w:numFmt w:val="decimal"/>
      <w:lvlText w:val="%1."/>
      <w:lvlJc w:val="left"/>
      <w:pPr>
        <w:tabs>
          <w:tab w:val="num" w:pos="1260"/>
        </w:tabs>
        <w:ind w:left="1260" w:hanging="720"/>
      </w:pPr>
    </w:lvl>
  </w:abstractNum>
  <w:abstractNum w:abstractNumId="7">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9">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10">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11">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3">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4">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7">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9">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20">
    <w:nsid w:val="42D34BF3"/>
    <w:multiLevelType w:val="hybridMultilevel"/>
    <w:tmpl w:val="956CDD1E"/>
    <w:lvl w:ilvl="0" w:tplc="CDD02576">
      <w:start w:val="8"/>
      <w:numFmt w:val="decimal"/>
      <w:lvlText w:val="%1."/>
      <w:lvlJc w:val="left"/>
      <w:pPr>
        <w:tabs>
          <w:tab w:val="num" w:pos="1080"/>
        </w:tabs>
        <w:ind w:left="1080" w:hanging="54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2">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4">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6">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7">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8">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9">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30">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31">
    <w:nsid w:val="5CFF62BD"/>
    <w:multiLevelType w:val="singleLevel"/>
    <w:tmpl w:val="927E715C"/>
    <w:lvl w:ilvl="0">
      <w:start w:val="1"/>
      <w:numFmt w:val="decimal"/>
      <w:lvlText w:val="%1."/>
      <w:lvlJc w:val="left"/>
      <w:pPr>
        <w:tabs>
          <w:tab w:val="num" w:pos="1260"/>
        </w:tabs>
        <w:ind w:left="1260" w:hanging="720"/>
      </w:pPr>
    </w:lvl>
  </w:abstractNum>
  <w:abstractNum w:abstractNumId="32">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3">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4">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5">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6">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7">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8">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40">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41">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3">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4">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30"/>
  </w:num>
  <w:num w:numId="2">
    <w:abstractNumId w:val="29"/>
  </w:num>
  <w:num w:numId="3">
    <w:abstractNumId w:val="34"/>
  </w:num>
  <w:num w:numId="4">
    <w:abstractNumId w:val="13"/>
  </w:num>
  <w:num w:numId="5">
    <w:abstractNumId w:val="25"/>
  </w:num>
  <w:num w:numId="6">
    <w:abstractNumId w:val="16"/>
  </w:num>
  <w:num w:numId="7">
    <w:abstractNumId w:val="42"/>
  </w:num>
  <w:num w:numId="8">
    <w:abstractNumId w:val="9"/>
  </w:num>
  <w:num w:numId="9">
    <w:abstractNumId w:val="35"/>
  </w:num>
  <w:num w:numId="10">
    <w:abstractNumId w:val="23"/>
  </w:num>
  <w:num w:numId="11">
    <w:abstractNumId w:val="8"/>
  </w:num>
  <w:num w:numId="12">
    <w:abstractNumId w:val="44"/>
  </w:num>
  <w:num w:numId="13">
    <w:abstractNumId w:val="1"/>
  </w:num>
  <w:num w:numId="14">
    <w:abstractNumId w:val="28"/>
  </w:num>
  <w:num w:numId="15">
    <w:abstractNumId w:val="40"/>
  </w:num>
  <w:num w:numId="16">
    <w:abstractNumId w:val="27"/>
  </w:num>
  <w:num w:numId="17">
    <w:abstractNumId w:val="37"/>
  </w:num>
  <w:num w:numId="18">
    <w:abstractNumId w:val="43"/>
  </w:num>
  <w:num w:numId="19">
    <w:abstractNumId w:val="39"/>
  </w:num>
  <w:num w:numId="20">
    <w:abstractNumId w:val="19"/>
  </w:num>
  <w:num w:numId="21">
    <w:abstractNumId w:val="33"/>
  </w:num>
  <w:num w:numId="22">
    <w:abstractNumId w:val="36"/>
  </w:num>
  <w:num w:numId="23">
    <w:abstractNumId w:val="18"/>
  </w:num>
  <w:num w:numId="24">
    <w:abstractNumId w:val="21"/>
  </w:num>
  <w:num w:numId="25">
    <w:abstractNumId w:val="10"/>
  </w:num>
  <w:num w:numId="26">
    <w:abstractNumId w:val="3"/>
  </w:num>
  <w:num w:numId="27">
    <w:abstractNumId w:val="5"/>
  </w:num>
  <w:num w:numId="28">
    <w:abstractNumId w:val="32"/>
  </w:num>
  <w:num w:numId="29">
    <w:abstractNumId w:val="12"/>
  </w:num>
  <w:num w:numId="30">
    <w:abstractNumId w:val="4"/>
  </w:num>
  <w:num w:numId="31">
    <w:abstractNumId w:val="26"/>
  </w:num>
  <w:num w:numId="32">
    <w:abstractNumId w:val="24"/>
  </w:num>
  <w:num w:numId="33">
    <w:abstractNumId w:val="7"/>
  </w:num>
  <w:num w:numId="34">
    <w:abstractNumId w:val="14"/>
  </w:num>
  <w:num w:numId="35">
    <w:abstractNumId w:val="15"/>
  </w:num>
  <w:num w:numId="36">
    <w:abstractNumId w:val="22"/>
  </w:num>
  <w:num w:numId="37">
    <w:abstractNumId w:val="38"/>
  </w:num>
  <w:num w:numId="38">
    <w:abstractNumId w:val="11"/>
  </w:num>
  <w:num w:numId="39">
    <w:abstractNumId w:val="41"/>
  </w:num>
  <w:num w:numId="40">
    <w:abstractNumId w:val="17"/>
  </w:num>
  <w:num w:numId="41">
    <w:abstractNumId w:val="31"/>
    <w:lvlOverride w:ilvl="0">
      <w:startOverride w:val="1"/>
    </w:lvlOverride>
  </w:num>
  <w:num w:numId="42">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2"/>
    <w:lvlOverride w:ilvl="0">
      <w:startOverride w:val="1"/>
    </w:lvlOverride>
  </w:num>
  <w:num w:numId="4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affer,Susan D">
    <w15:presenceInfo w15:providerId="AD" w15:userId="S-1-5-21-1308237860-4193317556-336787646-73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33EBF"/>
    <w:rsid w:val="00046EE9"/>
    <w:rsid w:val="0005119E"/>
    <w:rsid w:val="000616E7"/>
    <w:rsid w:val="00061932"/>
    <w:rsid w:val="00065FE7"/>
    <w:rsid w:val="00072CA0"/>
    <w:rsid w:val="000815A8"/>
    <w:rsid w:val="00090D36"/>
    <w:rsid w:val="000E4708"/>
    <w:rsid w:val="00144AAF"/>
    <w:rsid w:val="00157878"/>
    <w:rsid w:val="00162B31"/>
    <w:rsid w:val="0016461D"/>
    <w:rsid w:val="0018600B"/>
    <w:rsid w:val="001901D5"/>
    <w:rsid w:val="001A4176"/>
    <w:rsid w:val="001C15A5"/>
    <w:rsid w:val="001D0160"/>
    <w:rsid w:val="001E1A5F"/>
    <w:rsid w:val="001E74E2"/>
    <w:rsid w:val="001F2B65"/>
    <w:rsid w:val="001F5ACE"/>
    <w:rsid w:val="001F7536"/>
    <w:rsid w:val="0020147E"/>
    <w:rsid w:val="0020787E"/>
    <w:rsid w:val="00214FFD"/>
    <w:rsid w:val="00230B1F"/>
    <w:rsid w:val="00260C21"/>
    <w:rsid w:val="002674F4"/>
    <w:rsid w:val="00275481"/>
    <w:rsid w:val="0027791F"/>
    <w:rsid w:val="00283E5A"/>
    <w:rsid w:val="00285B4C"/>
    <w:rsid w:val="002871EA"/>
    <w:rsid w:val="002919E3"/>
    <w:rsid w:val="00294BFF"/>
    <w:rsid w:val="002A02A5"/>
    <w:rsid w:val="002A78F1"/>
    <w:rsid w:val="002B19A8"/>
    <w:rsid w:val="002C0A56"/>
    <w:rsid w:val="002C0BA8"/>
    <w:rsid w:val="002C5553"/>
    <w:rsid w:val="002E640E"/>
    <w:rsid w:val="002F4198"/>
    <w:rsid w:val="003041A1"/>
    <w:rsid w:val="00304DB9"/>
    <w:rsid w:val="003112B2"/>
    <w:rsid w:val="003131E6"/>
    <w:rsid w:val="00313C8B"/>
    <w:rsid w:val="00321C28"/>
    <w:rsid w:val="00326216"/>
    <w:rsid w:val="0033668E"/>
    <w:rsid w:val="0036467C"/>
    <w:rsid w:val="00367485"/>
    <w:rsid w:val="00381A23"/>
    <w:rsid w:val="00384146"/>
    <w:rsid w:val="00396DB0"/>
    <w:rsid w:val="00402209"/>
    <w:rsid w:val="00415580"/>
    <w:rsid w:val="0044016D"/>
    <w:rsid w:val="0045052E"/>
    <w:rsid w:val="00452D5D"/>
    <w:rsid w:val="00482F5F"/>
    <w:rsid w:val="00484F94"/>
    <w:rsid w:val="00493744"/>
    <w:rsid w:val="004A637D"/>
    <w:rsid w:val="004C47F5"/>
    <w:rsid w:val="004D2C96"/>
    <w:rsid w:val="004E0B80"/>
    <w:rsid w:val="004F41DD"/>
    <w:rsid w:val="0050638D"/>
    <w:rsid w:val="00524CED"/>
    <w:rsid w:val="00526EC8"/>
    <w:rsid w:val="00531F5B"/>
    <w:rsid w:val="00532D58"/>
    <w:rsid w:val="00536B53"/>
    <w:rsid w:val="0054306A"/>
    <w:rsid w:val="0054664E"/>
    <w:rsid w:val="00564EF3"/>
    <w:rsid w:val="0056789B"/>
    <w:rsid w:val="005706F6"/>
    <w:rsid w:val="005B408E"/>
    <w:rsid w:val="005C1947"/>
    <w:rsid w:val="005D162F"/>
    <w:rsid w:val="005D7836"/>
    <w:rsid w:val="005E12DF"/>
    <w:rsid w:val="005E4B6B"/>
    <w:rsid w:val="005F0FB6"/>
    <w:rsid w:val="005F18A0"/>
    <w:rsid w:val="00607AB6"/>
    <w:rsid w:val="0061114B"/>
    <w:rsid w:val="00615016"/>
    <w:rsid w:val="006561EA"/>
    <w:rsid w:val="0066302F"/>
    <w:rsid w:val="00670999"/>
    <w:rsid w:val="006A56BA"/>
    <w:rsid w:val="006B08A7"/>
    <w:rsid w:val="006B1DBB"/>
    <w:rsid w:val="006B4396"/>
    <w:rsid w:val="006C7CAF"/>
    <w:rsid w:val="006D2A3A"/>
    <w:rsid w:val="006D4351"/>
    <w:rsid w:val="006E588D"/>
    <w:rsid w:val="006F66B0"/>
    <w:rsid w:val="007107F9"/>
    <w:rsid w:val="00714199"/>
    <w:rsid w:val="00724490"/>
    <w:rsid w:val="0073677E"/>
    <w:rsid w:val="00740B15"/>
    <w:rsid w:val="0074386B"/>
    <w:rsid w:val="007631BC"/>
    <w:rsid w:val="007649B3"/>
    <w:rsid w:val="007715D6"/>
    <w:rsid w:val="0078056D"/>
    <w:rsid w:val="007817BD"/>
    <w:rsid w:val="00782C26"/>
    <w:rsid w:val="00786779"/>
    <w:rsid w:val="007928DD"/>
    <w:rsid w:val="00793ADE"/>
    <w:rsid w:val="00795561"/>
    <w:rsid w:val="007B21D6"/>
    <w:rsid w:val="007B5DCE"/>
    <w:rsid w:val="007C2C38"/>
    <w:rsid w:val="007D1962"/>
    <w:rsid w:val="007D25F7"/>
    <w:rsid w:val="007E1937"/>
    <w:rsid w:val="007E287E"/>
    <w:rsid w:val="007E4508"/>
    <w:rsid w:val="007E542E"/>
    <w:rsid w:val="00806F86"/>
    <w:rsid w:val="0082404F"/>
    <w:rsid w:val="00834441"/>
    <w:rsid w:val="00843F5D"/>
    <w:rsid w:val="008447ED"/>
    <w:rsid w:val="0085267C"/>
    <w:rsid w:val="00857396"/>
    <w:rsid w:val="008575FE"/>
    <w:rsid w:val="00860CFA"/>
    <w:rsid w:val="008C3480"/>
    <w:rsid w:val="008C471A"/>
    <w:rsid w:val="008C5A5A"/>
    <w:rsid w:val="008C7B33"/>
    <w:rsid w:val="008D2A40"/>
    <w:rsid w:val="009133FC"/>
    <w:rsid w:val="00914EAF"/>
    <w:rsid w:val="00933DB0"/>
    <w:rsid w:val="0094197E"/>
    <w:rsid w:val="00943EFA"/>
    <w:rsid w:val="009509C5"/>
    <w:rsid w:val="00952109"/>
    <w:rsid w:val="0096279C"/>
    <w:rsid w:val="00963F2E"/>
    <w:rsid w:val="00971F1E"/>
    <w:rsid w:val="00972830"/>
    <w:rsid w:val="0099462C"/>
    <w:rsid w:val="00995372"/>
    <w:rsid w:val="009A2180"/>
    <w:rsid w:val="009A5A04"/>
    <w:rsid w:val="009C549E"/>
    <w:rsid w:val="009D3F3D"/>
    <w:rsid w:val="009D4588"/>
    <w:rsid w:val="009E3ADD"/>
    <w:rsid w:val="009F02BC"/>
    <w:rsid w:val="009F112A"/>
    <w:rsid w:val="009F2D04"/>
    <w:rsid w:val="009F523C"/>
    <w:rsid w:val="009F704A"/>
    <w:rsid w:val="00A028F6"/>
    <w:rsid w:val="00A048F7"/>
    <w:rsid w:val="00A07524"/>
    <w:rsid w:val="00A11C2B"/>
    <w:rsid w:val="00A12DD8"/>
    <w:rsid w:val="00A72784"/>
    <w:rsid w:val="00A90BF9"/>
    <w:rsid w:val="00A97C5F"/>
    <w:rsid w:val="00AA2800"/>
    <w:rsid w:val="00AB3616"/>
    <w:rsid w:val="00AF06AC"/>
    <w:rsid w:val="00B018BB"/>
    <w:rsid w:val="00B0418E"/>
    <w:rsid w:val="00B12BA4"/>
    <w:rsid w:val="00B20BC9"/>
    <w:rsid w:val="00B26214"/>
    <w:rsid w:val="00B460E7"/>
    <w:rsid w:val="00B47151"/>
    <w:rsid w:val="00B5171C"/>
    <w:rsid w:val="00B52ACB"/>
    <w:rsid w:val="00B66F77"/>
    <w:rsid w:val="00B77462"/>
    <w:rsid w:val="00B84CD2"/>
    <w:rsid w:val="00B90334"/>
    <w:rsid w:val="00BA3329"/>
    <w:rsid w:val="00BA411A"/>
    <w:rsid w:val="00BC5882"/>
    <w:rsid w:val="00BE3060"/>
    <w:rsid w:val="00BE3B58"/>
    <w:rsid w:val="00BE7DBB"/>
    <w:rsid w:val="00BF79C1"/>
    <w:rsid w:val="00C0347E"/>
    <w:rsid w:val="00C034A6"/>
    <w:rsid w:val="00C03539"/>
    <w:rsid w:val="00C03786"/>
    <w:rsid w:val="00C06B64"/>
    <w:rsid w:val="00C356E8"/>
    <w:rsid w:val="00C35F05"/>
    <w:rsid w:val="00C37E99"/>
    <w:rsid w:val="00C61B3C"/>
    <w:rsid w:val="00C85200"/>
    <w:rsid w:val="00C91721"/>
    <w:rsid w:val="00CB4163"/>
    <w:rsid w:val="00CC306A"/>
    <w:rsid w:val="00CC322D"/>
    <w:rsid w:val="00CD487D"/>
    <w:rsid w:val="00CD5FCA"/>
    <w:rsid w:val="00CE2467"/>
    <w:rsid w:val="00D30256"/>
    <w:rsid w:val="00D3439F"/>
    <w:rsid w:val="00D64B8E"/>
    <w:rsid w:val="00D80D12"/>
    <w:rsid w:val="00D831F3"/>
    <w:rsid w:val="00D939F4"/>
    <w:rsid w:val="00D93B1B"/>
    <w:rsid w:val="00D97EF6"/>
    <w:rsid w:val="00DB1138"/>
    <w:rsid w:val="00DE010F"/>
    <w:rsid w:val="00DE103F"/>
    <w:rsid w:val="00DE2A47"/>
    <w:rsid w:val="00DF3E80"/>
    <w:rsid w:val="00E03260"/>
    <w:rsid w:val="00E05E90"/>
    <w:rsid w:val="00E376B1"/>
    <w:rsid w:val="00E41BE9"/>
    <w:rsid w:val="00E424DA"/>
    <w:rsid w:val="00E546A0"/>
    <w:rsid w:val="00E57349"/>
    <w:rsid w:val="00E66FF2"/>
    <w:rsid w:val="00E8328E"/>
    <w:rsid w:val="00E97F03"/>
    <w:rsid w:val="00EA37F9"/>
    <w:rsid w:val="00EB31FB"/>
    <w:rsid w:val="00EB65F8"/>
    <w:rsid w:val="00EC1515"/>
    <w:rsid w:val="00ED5323"/>
    <w:rsid w:val="00F239D4"/>
    <w:rsid w:val="00F342A7"/>
    <w:rsid w:val="00F532F9"/>
    <w:rsid w:val="00F747D1"/>
    <w:rsid w:val="00F8367D"/>
    <w:rsid w:val="00FB6797"/>
    <w:rsid w:val="00FC2E5E"/>
    <w:rsid w:val="00FC65C8"/>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rsid w:val="00090D36"/>
    <w:pPr>
      <w:spacing w:after="120"/>
    </w:pPr>
  </w:style>
  <w:style w:type="character" w:customStyle="1" w:styleId="BodyTextChar">
    <w:name w:val="Body Text Char"/>
    <w:basedOn w:val="DefaultParagraphFont"/>
    <w:link w:val="BodyText"/>
    <w:rsid w:val="00090D36"/>
    <w:rPr>
      <w:rFonts w:ascii="Helvetica" w:hAnsi="Helvetica"/>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rsid w:val="00090D36"/>
    <w:pPr>
      <w:spacing w:after="120"/>
    </w:pPr>
  </w:style>
  <w:style w:type="character" w:customStyle="1" w:styleId="BodyTextChar">
    <w:name w:val="Body Text Char"/>
    <w:basedOn w:val="DefaultParagraphFont"/>
    <w:link w:val="BodyText"/>
    <w:rsid w:val="00090D36"/>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91318528">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o.ufl.edu/students.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lpdesk@ufl.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earning.ufl.edu" TargetMode="External"/><Relationship Id="rId5" Type="http://schemas.openxmlformats.org/officeDocument/2006/relationships/settings" Target="settings.xml"/><Relationship Id="rId15" Type="http://schemas.openxmlformats.org/officeDocument/2006/relationships/hyperlink" Target="http://www.clinicalpharmacology-ip.com/default.aspx" TargetMode="External"/><Relationship Id="rId10" Type="http://schemas.openxmlformats.org/officeDocument/2006/relationships/hyperlink" Target="mailto:rrice0206@ufl.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bumbach@ufl.edu" TargetMode="External"/><Relationship Id="rId14" Type="http://schemas.openxmlformats.org/officeDocument/2006/relationships/hyperlink" Target="http://nursing.ufl.edu/students/student-policies-and-handbooks/course-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792A9-F0C4-418C-A842-A40744F4B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1856</Words>
  <Characters>11575</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3</cp:revision>
  <cp:lastPrinted>2014-12-09T20:36:00Z</cp:lastPrinted>
  <dcterms:created xsi:type="dcterms:W3CDTF">2016-12-15T12:17:00Z</dcterms:created>
  <dcterms:modified xsi:type="dcterms:W3CDTF">2016-12-15T15:13:00Z</dcterms:modified>
</cp:coreProperties>
</file>