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B44E6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Arial" w:hAnsi="Arial" w:cs="Arial"/>
          <w:szCs w:val="24"/>
        </w:rPr>
      </w:pPr>
      <w:r w:rsidRPr="00E97F03">
        <w:rPr>
          <w:rFonts w:ascii="Times New Roman" w:hAnsi="Times New Roman"/>
          <w:szCs w:val="24"/>
        </w:rPr>
        <w:tab/>
      </w:r>
      <w:r w:rsidRPr="00B44E63">
        <w:rPr>
          <w:rFonts w:ascii="Arial" w:hAnsi="Arial" w:cs="Arial"/>
          <w:szCs w:val="24"/>
        </w:rPr>
        <w:t>UNIVERSITY OF FLORIDA</w:t>
      </w:r>
    </w:p>
    <w:p w:rsidR="00BA3329" w:rsidRPr="00B44E63"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rPr>
        <w:tab/>
        <w:t>COLLEGE OF NURSING</w:t>
      </w:r>
    </w:p>
    <w:p w:rsidR="00BA3329" w:rsidRPr="00B44E63"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rPr>
        <w:tab/>
        <w:t xml:space="preserve">COURSE </w:t>
      </w:r>
      <w:r w:rsidR="00B90334" w:rsidRPr="00B44E63">
        <w:rPr>
          <w:rFonts w:ascii="Arial" w:hAnsi="Arial" w:cs="Arial"/>
          <w:szCs w:val="24"/>
        </w:rPr>
        <w:t>SYLLABUS</w:t>
      </w:r>
    </w:p>
    <w:p w:rsidR="00BA3329" w:rsidRPr="00FC719D"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rPr>
        <w:tab/>
      </w:r>
      <w:r w:rsidR="000518A9" w:rsidRPr="00FC719D">
        <w:rPr>
          <w:rFonts w:ascii="Arial" w:hAnsi="Arial" w:cs="Arial"/>
          <w:szCs w:val="24"/>
        </w:rPr>
        <w:t>Spring 2017</w:t>
      </w:r>
    </w:p>
    <w:p w:rsidR="00B44E63" w:rsidRPr="00B44E63" w:rsidRDefault="00B44E63" w:rsidP="00806F86">
      <w:pPr>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u w:val="single"/>
        </w:rPr>
        <w:t>COURSE NUMBER</w:t>
      </w:r>
      <w:r w:rsidR="003D12FF" w:rsidRPr="00B44E63">
        <w:rPr>
          <w:rFonts w:ascii="Arial" w:hAnsi="Arial" w:cs="Arial"/>
          <w:szCs w:val="24"/>
        </w:rPr>
        <w:tab/>
      </w:r>
      <w:r w:rsidR="003D12FF" w:rsidRPr="00B44E63">
        <w:rPr>
          <w:rFonts w:ascii="Arial" w:hAnsi="Arial" w:cs="Arial"/>
          <w:szCs w:val="24"/>
        </w:rPr>
        <w:tab/>
        <w:t>NG</w:t>
      </w:r>
      <w:r w:rsidRPr="00B44E63">
        <w:rPr>
          <w:rFonts w:ascii="Arial" w:hAnsi="Arial" w:cs="Arial"/>
          <w:szCs w:val="24"/>
        </w:rPr>
        <w:t xml:space="preserve">R </w:t>
      </w:r>
      <w:r w:rsidR="00191832" w:rsidRPr="00B44E63">
        <w:rPr>
          <w:rFonts w:ascii="Arial" w:hAnsi="Arial" w:cs="Arial"/>
          <w:szCs w:val="24"/>
        </w:rPr>
        <w:t>6840</w:t>
      </w: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191832" w:rsidRPr="00B44E63" w:rsidRDefault="00BA3329" w:rsidP="00191832">
      <w:pPr>
        <w:tabs>
          <w:tab w:val="left" w:pos="-1440"/>
          <w:tab w:val="left" w:pos="-720"/>
          <w:tab w:val="left" w:pos="2880"/>
        </w:tabs>
        <w:rPr>
          <w:rFonts w:ascii="Arial" w:hAnsi="Arial" w:cs="Arial"/>
          <w:szCs w:val="24"/>
        </w:rPr>
      </w:pPr>
      <w:r w:rsidRPr="00B44E63">
        <w:rPr>
          <w:rFonts w:ascii="Arial" w:hAnsi="Arial" w:cs="Arial"/>
          <w:szCs w:val="24"/>
          <w:u w:val="single"/>
        </w:rPr>
        <w:t>COURSE TITLE</w:t>
      </w:r>
      <w:r w:rsidR="00191832" w:rsidRPr="00B44E63">
        <w:rPr>
          <w:rFonts w:ascii="Arial" w:hAnsi="Arial" w:cs="Arial"/>
          <w:szCs w:val="24"/>
        </w:rPr>
        <w:tab/>
        <w:t>Applied Statistical Analysis I</w:t>
      </w: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BA3329" w:rsidRPr="00B44E63" w:rsidRDefault="00BA3329" w:rsidP="00BF4D2A">
      <w:pPr>
        <w:tabs>
          <w:tab w:val="left" w:pos="-1440"/>
          <w:tab w:val="left" w:pos="-720"/>
          <w:tab w:val="left" w:pos="378"/>
          <w:tab w:val="left" w:pos="756"/>
          <w:tab w:val="left" w:pos="1020"/>
          <w:tab w:val="left" w:pos="1386"/>
          <w:tab w:val="left" w:pos="2142"/>
          <w:tab w:val="left" w:pos="27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u w:val="single"/>
        </w:rPr>
        <w:t>CREDITS</w:t>
      </w:r>
      <w:r w:rsidRPr="00B44E63">
        <w:rPr>
          <w:rFonts w:ascii="Arial" w:hAnsi="Arial" w:cs="Arial"/>
          <w:szCs w:val="24"/>
        </w:rPr>
        <w:tab/>
      </w:r>
      <w:r w:rsidRPr="00B44E63">
        <w:rPr>
          <w:rFonts w:ascii="Arial" w:hAnsi="Arial" w:cs="Arial"/>
          <w:szCs w:val="24"/>
        </w:rPr>
        <w:tab/>
      </w:r>
      <w:r w:rsidRPr="00B44E63">
        <w:rPr>
          <w:rFonts w:ascii="Arial" w:hAnsi="Arial" w:cs="Arial"/>
          <w:szCs w:val="24"/>
        </w:rPr>
        <w:tab/>
      </w:r>
      <w:r w:rsidR="00250A43">
        <w:rPr>
          <w:rFonts w:ascii="Arial" w:hAnsi="Arial" w:cs="Arial"/>
          <w:szCs w:val="24"/>
        </w:rPr>
        <w:tab/>
      </w:r>
      <w:r w:rsidR="00191832" w:rsidRPr="00B44E63">
        <w:rPr>
          <w:rFonts w:ascii="Arial" w:hAnsi="Arial" w:cs="Arial"/>
          <w:szCs w:val="24"/>
        </w:rPr>
        <w:t>3</w:t>
      </w: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u w:val="single"/>
        </w:rPr>
        <w:t>PLACEMENT</w:t>
      </w:r>
      <w:r w:rsidRPr="00B44E63">
        <w:rPr>
          <w:rFonts w:ascii="Arial" w:hAnsi="Arial" w:cs="Arial"/>
          <w:szCs w:val="24"/>
        </w:rPr>
        <w:tab/>
      </w:r>
      <w:r w:rsidRPr="00B44E63">
        <w:rPr>
          <w:rFonts w:ascii="Arial" w:hAnsi="Arial" w:cs="Arial"/>
          <w:szCs w:val="24"/>
        </w:rPr>
        <w:tab/>
      </w:r>
      <w:r w:rsidR="00191832" w:rsidRPr="00B44E63">
        <w:rPr>
          <w:rFonts w:ascii="Arial" w:hAnsi="Arial" w:cs="Arial"/>
          <w:szCs w:val="24"/>
        </w:rPr>
        <w:t>Variable; Required Core Course</w:t>
      </w: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193332" w:rsidRPr="00193332" w:rsidRDefault="00BA3329" w:rsidP="0019333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cs="Arial"/>
          <w:sz w:val="24"/>
          <w:szCs w:val="24"/>
          <w:u w:val="none"/>
        </w:rPr>
      </w:pPr>
      <w:r w:rsidRPr="00B44E63">
        <w:rPr>
          <w:rFonts w:cs="Arial"/>
          <w:sz w:val="24"/>
          <w:szCs w:val="24"/>
        </w:rPr>
        <w:t>PRE</w:t>
      </w:r>
      <w:r w:rsidR="0054306A" w:rsidRPr="00B44E63">
        <w:rPr>
          <w:rFonts w:cs="Arial"/>
          <w:sz w:val="24"/>
          <w:szCs w:val="24"/>
        </w:rPr>
        <w:t>REQUISITES</w:t>
      </w:r>
      <w:r w:rsidR="00191832" w:rsidRPr="00B44E63">
        <w:rPr>
          <w:rFonts w:cs="Arial"/>
          <w:sz w:val="24"/>
          <w:szCs w:val="24"/>
          <w:u w:val="none"/>
        </w:rPr>
        <w:tab/>
        <w:t xml:space="preserve">NGR 6850: </w:t>
      </w:r>
      <w:r w:rsidR="00191832" w:rsidRPr="00193332">
        <w:rPr>
          <w:rFonts w:cs="Arial"/>
          <w:sz w:val="24"/>
          <w:szCs w:val="24"/>
          <w:u w:val="none"/>
        </w:rPr>
        <w:tab/>
        <w:t xml:space="preserve"> </w:t>
      </w:r>
      <w:r w:rsidR="00193332" w:rsidRPr="00193332">
        <w:rPr>
          <w:rFonts w:cs="Arial"/>
          <w:sz w:val="24"/>
          <w:szCs w:val="24"/>
          <w:u w:val="none"/>
        </w:rPr>
        <w:t>Research Methods and Evidence-based Practice</w:t>
      </w:r>
    </w:p>
    <w:p w:rsidR="00193332" w:rsidRPr="00193332" w:rsidRDefault="00193332" w:rsidP="0019333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cs="Arial"/>
          <w:sz w:val="24"/>
          <w:szCs w:val="24"/>
          <w:u w:val="none"/>
        </w:rPr>
      </w:pPr>
      <w:r w:rsidRPr="00193332">
        <w:rPr>
          <w:rFonts w:cs="Arial"/>
          <w:sz w:val="24"/>
          <w:szCs w:val="24"/>
          <w:u w:val="none"/>
        </w:rPr>
        <w:tab/>
      </w:r>
      <w:r w:rsidRPr="00193332">
        <w:rPr>
          <w:rFonts w:cs="Arial"/>
          <w:sz w:val="24"/>
          <w:szCs w:val="24"/>
          <w:u w:val="none"/>
        </w:rPr>
        <w:tab/>
      </w:r>
      <w:r w:rsidRPr="00193332">
        <w:rPr>
          <w:rFonts w:cs="Arial"/>
          <w:sz w:val="24"/>
          <w:szCs w:val="24"/>
          <w:u w:val="none"/>
        </w:rPr>
        <w:tab/>
        <w:t>or equivalent</w:t>
      </w: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bookmarkStart w:id="0" w:name="_GoBack"/>
      <w:bookmarkEnd w:id="0"/>
    </w:p>
    <w:p w:rsidR="00B44E63" w:rsidRPr="00B44E63" w:rsidRDefault="002A78F1" w:rsidP="00B44E63">
      <w:pPr>
        <w:pStyle w:val="PlainText"/>
        <w:rPr>
          <w:rFonts w:cs="Arial"/>
          <w:sz w:val="24"/>
          <w:szCs w:val="24"/>
        </w:rPr>
      </w:pPr>
      <w:r w:rsidRPr="00B44E63">
        <w:rPr>
          <w:rFonts w:cs="Arial"/>
          <w:sz w:val="24"/>
          <w:szCs w:val="24"/>
          <w:u w:val="single"/>
        </w:rPr>
        <w:t>FACULTY</w:t>
      </w:r>
      <w:r w:rsidRPr="00B44E63">
        <w:rPr>
          <w:rFonts w:cs="Arial"/>
          <w:sz w:val="24"/>
          <w:szCs w:val="24"/>
        </w:rPr>
        <w:tab/>
      </w:r>
      <w:r w:rsidRPr="00B44E63">
        <w:rPr>
          <w:rFonts w:cs="Arial"/>
          <w:sz w:val="24"/>
          <w:szCs w:val="24"/>
        </w:rPr>
        <w:tab/>
      </w:r>
      <w:r w:rsidR="00191832" w:rsidRPr="00B44E63">
        <w:rPr>
          <w:rFonts w:cs="Arial"/>
          <w:sz w:val="24"/>
          <w:szCs w:val="24"/>
        </w:rPr>
        <w:tab/>
      </w:r>
    </w:p>
    <w:p w:rsidR="00B44E63" w:rsidRPr="00B44E63" w:rsidRDefault="00B44E63" w:rsidP="00B44E63">
      <w:pPr>
        <w:pStyle w:val="PlainText"/>
        <w:rPr>
          <w:rFonts w:cs="Arial"/>
          <w:sz w:val="24"/>
          <w:szCs w:val="24"/>
        </w:rPr>
      </w:pPr>
      <w:r w:rsidRPr="00B44E63">
        <w:rPr>
          <w:rFonts w:cs="Arial"/>
          <w:sz w:val="24"/>
          <w:szCs w:val="24"/>
        </w:rPr>
        <w:t>Debra E. Lyon, RN, PhD, FAAN</w:t>
      </w:r>
    </w:p>
    <w:p w:rsidR="00B44E63" w:rsidRPr="00B44E63" w:rsidRDefault="00B44E63" w:rsidP="00B44E63">
      <w:pPr>
        <w:pStyle w:val="PlainText"/>
        <w:rPr>
          <w:rFonts w:cs="Arial"/>
          <w:sz w:val="24"/>
          <w:szCs w:val="24"/>
        </w:rPr>
      </w:pPr>
      <w:r w:rsidRPr="00B44E63">
        <w:rPr>
          <w:rFonts w:cs="Arial"/>
          <w:sz w:val="24"/>
          <w:szCs w:val="24"/>
        </w:rPr>
        <w:t xml:space="preserve">Kirbo Endowed Chair, Professor and Executive Associate Dean </w:t>
      </w:r>
    </w:p>
    <w:p w:rsidR="00B44E63" w:rsidRPr="00B44E63" w:rsidRDefault="00B44E63" w:rsidP="00B44E63">
      <w:pPr>
        <w:pStyle w:val="PlainText"/>
        <w:rPr>
          <w:rFonts w:cs="Arial"/>
          <w:sz w:val="24"/>
          <w:szCs w:val="24"/>
        </w:rPr>
      </w:pPr>
      <w:r w:rsidRPr="00B44E63">
        <w:rPr>
          <w:rFonts w:cs="Arial"/>
          <w:sz w:val="24"/>
          <w:szCs w:val="24"/>
        </w:rPr>
        <w:t xml:space="preserve">Interim Chair, Biobehavioral Nursing Science Department </w:t>
      </w:r>
    </w:p>
    <w:p w:rsidR="00B44E63" w:rsidRPr="00B44E63" w:rsidRDefault="00B44E63" w:rsidP="00B44E63">
      <w:pPr>
        <w:pStyle w:val="PlainText"/>
        <w:rPr>
          <w:rFonts w:cs="Arial"/>
          <w:sz w:val="24"/>
          <w:szCs w:val="24"/>
        </w:rPr>
      </w:pPr>
      <w:r w:rsidRPr="00B44E63">
        <w:rPr>
          <w:rFonts w:cs="Arial"/>
          <w:sz w:val="24"/>
          <w:szCs w:val="24"/>
        </w:rPr>
        <w:t>College of Nursing, University of Florida</w:t>
      </w:r>
    </w:p>
    <w:p w:rsidR="00B44E63" w:rsidRPr="00B44E63" w:rsidRDefault="00B44E63" w:rsidP="00B44E63">
      <w:pPr>
        <w:pStyle w:val="PlainText"/>
        <w:rPr>
          <w:rFonts w:cs="Arial"/>
          <w:sz w:val="24"/>
          <w:szCs w:val="24"/>
        </w:rPr>
      </w:pPr>
      <w:r w:rsidRPr="00B44E63">
        <w:rPr>
          <w:rFonts w:cs="Arial"/>
          <w:sz w:val="24"/>
          <w:szCs w:val="24"/>
        </w:rPr>
        <w:t>1225 Center Drive, Gainesville, FL  32610</w:t>
      </w:r>
    </w:p>
    <w:p w:rsidR="00B44E63" w:rsidRPr="00B44E63" w:rsidRDefault="00B44E63" w:rsidP="00B44E63">
      <w:pPr>
        <w:pStyle w:val="PlainText"/>
        <w:rPr>
          <w:rFonts w:cs="Arial"/>
          <w:sz w:val="24"/>
          <w:szCs w:val="24"/>
        </w:rPr>
      </w:pPr>
      <w:r w:rsidRPr="00B44E63">
        <w:rPr>
          <w:rFonts w:cs="Arial"/>
          <w:sz w:val="24"/>
          <w:szCs w:val="24"/>
        </w:rPr>
        <w:t>Phone 352- 273-6398</w:t>
      </w:r>
    </w:p>
    <w:p w:rsidR="00B44E63" w:rsidRPr="00B44E63" w:rsidRDefault="00193332" w:rsidP="00B44E63">
      <w:pPr>
        <w:pStyle w:val="PlainText"/>
        <w:rPr>
          <w:rFonts w:cs="Arial"/>
          <w:sz w:val="24"/>
          <w:szCs w:val="24"/>
        </w:rPr>
      </w:pPr>
      <w:hyperlink r:id="rId9" w:history="1">
        <w:r w:rsidR="00B44E63" w:rsidRPr="00B44E63">
          <w:rPr>
            <w:rStyle w:val="Hyperlink"/>
            <w:rFonts w:cs="Arial"/>
            <w:sz w:val="24"/>
            <w:szCs w:val="24"/>
          </w:rPr>
          <w:t>delyon@ufl.edu</w:t>
        </w:r>
      </w:hyperlink>
    </w:p>
    <w:p w:rsidR="00B44E63" w:rsidRPr="00B44E63" w:rsidRDefault="00B44E63"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cs="Arial"/>
          <w:sz w:val="24"/>
          <w:szCs w:val="24"/>
        </w:rPr>
      </w:pPr>
    </w:p>
    <w:p w:rsidR="00250A43" w:rsidRDefault="00BA3329"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cs="Arial"/>
          <w:sz w:val="24"/>
          <w:szCs w:val="24"/>
          <w:u w:val="none"/>
        </w:rPr>
      </w:pPr>
      <w:r w:rsidRPr="00B44E63">
        <w:rPr>
          <w:rFonts w:cs="Arial"/>
          <w:sz w:val="24"/>
          <w:szCs w:val="24"/>
        </w:rPr>
        <w:t xml:space="preserve">COURSE </w:t>
      </w:r>
      <w:r w:rsidR="00B90334" w:rsidRPr="00B44E63">
        <w:rPr>
          <w:rFonts w:cs="Arial"/>
          <w:sz w:val="24"/>
          <w:szCs w:val="24"/>
        </w:rPr>
        <w:t>DESCRIPTION</w:t>
      </w:r>
      <w:r w:rsidR="00191832" w:rsidRPr="00B44E63">
        <w:rPr>
          <w:rFonts w:cs="Arial"/>
          <w:sz w:val="24"/>
          <w:szCs w:val="24"/>
          <w:u w:val="none"/>
        </w:rPr>
        <w:tab/>
      </w:r>
    </w:p>
    <w:p w:rsidR="00191832" w:rsidRPr="00B44E63" w:rsidRDefault="00191832"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cs="Arial"/>
          <w:sz w:val="24"/>
          <w:szCs w:val="24"/>
          <w:u w:val="none"/>
        </w:rPr>
      </w:pPr>
      <w:r w:rsidRPr="00B44E63">
        <w:rPr>
          <w:rFonts w:cs="Arial"/>
          <w:sz w:val="24"/>
          <w:szCs w:val="24"/>
          <w:u w:val="none"/>
        </w:rPr>
        <w:t>This course provides the student with the opportunity to examine procedures for advanced multivariate statistical procedures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BA3329" w:rsidRPr="00B44E63" w:rsidRDefault="00BA3329" w:rsidP="0019183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rPr>
        <w:t xml:space="preserve"> </w:t>
      </w:r>
    </w:p>
    <w:p w:rsidR="00250A4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u w:val="single"/>
        </w:rPr>
        <w:t>COURSE OBJECTIVES</w:t>
      </w:r>
      <w:r w:rsidRPr="00B44E63">
        <w:rPr>
          <w:rFonts w:ascii="Arial" w:hAnsi="Arial" w:cs="Arial"/>
          <w:szCs w:val="24"/>
        </w:rPr>
        <w:tab/>
      </w: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rPr>
        <w:t>Upon completion of this course, the student will be able to:</w:t>
      </w:r>
    </w:p>
    <w:p w:rsidR="00191832" w:rsidRPr="00B44E63" w:rsidRDefault="00191832" w:rsidP="00191832">
      <w:pPr>
        <w:numPr>
          <w:ilvl w:val="0"/>
          <w:numId w:val="41"/>
        </w:numPr>
        <w:tabs>
          <w:tab w:val="clear" w:pos="738"/>
          <w:tab w:val="left" w:pos="360"/>
        </w:tabs>
        <w:ind w:left="360"/>
        <w:rPr>
          <w:rFonts w:ascii="Arial" w:hAnsi="Arial" w:cs="Arial"/>
          <w:szCs w:val="24"/>
        </w:rPr>
      </w:pPr>
      <w:r w:rsidRPr="00B44E63">
        <w:rPr>
          <w:rFonts w:ascii="Arial" w:hAnsi="Arial" w:cs="Arial"/>
          <w:szCs w:val="24"/>
        </w:rPr>
        <w:t>Critically examine theoretical principles of selected multivariate analyses and their application to nursing research.</w:t>
      </w:r>
    </w:p>
    <w:p w:rsidR="00191832" w:rsidRPr="00B44E63" w:rsidRDefault="00191832" w:rsidP="00191832">
      <w:pPr>
        <w:numPr>
          <w:ilvl w:val="0"/>
          <w:numId w:val="41"/>
        </w:numPr>
        <w:tabs>
          <w:tab w:val="clear" w:pos="738"/>
          <w:tab w:val="left" w:pos="360"/>
        </w:tabs>
        <w:ind w:left="360"/>
        <w:rPr>
          <w:rFonts w:ascii="Arial" w:hAnsi="Arial" w:cs="Arial"/>
          <w:szCs w:val="24"/>
        </w:rPr>
      </w:pPr>
      <w:r w:rsidRPr="00B44E63">
        <w:rPr>
          <w:rFonts w:ascii="Arial" w:hAnsi="Arial" w:cs="Arial"/>
          <w:szCs w:val="24"/>
        </w:rPr>
        <w:t>Compare and contrast selected multivariate statistical methods used to analyze research data.</w:t>
      </w:r>
    </w:p>
    <w:p w:rsidR="00191832" w:rsidRPr="00B44E63" w:rsidRDefault="00191832" w:rsidP="00191832">
      <w:pPr>
        <w:numPr>
          <w:ilvl w:val="0"/>
          <w:numId w:val="41"/>
        </w:numPr>
        <w:tabs>
          <w:tab w:val="clear" w:pos="738"/>
          <w:tab w:val="left" w:pos="360"/>
        </w:tabs>
        <w:ind w:left="360"/>
        <w:rPr>
          <w:rFonts w:ascii="Arial" w:hAnsi="Arial" w:cs="Arial"/>
          <w:szCs w:val="24"/>
        </w:rPr>
      </w:pPr>
      <w:r w:rsidRPr="00B44E63">
        <w:rPr>
          <w:rFonts w:ascii="Arial" w:hAnsi="Arial" w:cs="Arial"/>
          <w:szCs w:val="24"/>
        </w:rPr>
        <w:t xml:space="preserve">Develop the appropriate statistical design and analysis plan for selected research questions. </w:t>
      </w:r>
    </w:p>
    <w:p w:rsidR="00191832" w:rsidRPr="00B44E63" w:rsidRDefault="00191832" w:rsidP="00191832">
      <w:pPr>
        <w:numPr>
          <w:ilvl w:val="0"/>
          <w:numId w:val="41"/>
        </w:numPr>
        <w:tabs>
          <w:tab w:val="clear" w:pos="738"/>
          <w:tab w:val="left" w:pos="360"/>
        </w:tabs>
        <w:ind w:left="360"/>
        <w:rPr>
          <w:rFonts w:ascii="Arial" w:hAnsi="Arial" w:cs="Arial"/>
          <w:szCs w:val="24"/>
        </w:rPr>
      </w:pPr>
      <w:r w:rsidRPr="00B44E63">
        <w:rPr>
          <w:rFonts w:ascii="Arial" w:hAnsi="Arial" w:cs="Arial"/>
          <w:szCs w:val="24"/>
        </w:rPr>
        <w:t>Utilize diagnostics to determine whether the underlying statistical assumptions are met, and to find outliers or influential cases.</w:t>
      </w:r>
    </w:p>
    <w:p w:rsidR="00191832" w:rsidRPr="00B44E63" w:rsidRDefault="00191832" w:rsidP="002C3770">
      <w:pPr>
        <w:numPr>
          <w:ilvl w:val="0"/>
          <w:numId w:val="41"/>
        </w:numPr>
        <w:tabs>
          <w:tab w:val="clear" w:pos="738"/>
          <w:tab w:val="left" w:pos="360"/>
        </w:tabs>
        <w:spacing w:after="120"/>
        <w:ind w:left="360"/>
        <w:rPr>
          <w:rFonts w:ascii="Arial" w:hAnsi="Arial" w:cs="Arial"/>
          <w:szCs w:val="24"/>
        </w:rPr>
      </w:pPr>
      <w:r w:rsidRPr="00B44E63">
        <w:rPr>
          <w:rFonts w:ascii="Arial" w:hAnsi="Arial" w:cs="Arial"/>
          <w:szCs w:val="24"/>
        </w:rPr>
        <w:t xml:space="preserve">Critique data analysis and interpretation of complex results in current research articles.  </w:t>
      </w:r>
    </w:p>
    <w:p w:rsidR="00250A43" w:rsidRDefault="00250A43">
      <w:pPr>
        <w:widowControl/>
        <w:rPr>
          <w:rFonts w:ascii="Arial" w:hAnsi="Arial" w:cs="Arial"/>
          <w:szCs w:val="24"/>
          <w:u w:val="single"/>
        </w:rPr>
      </w:pPr>
      <w:r>
        <w:rPr>
          <w:rFonts w:ascii="Arial" w:hAnsi="Arial" w:cs="Arial"/>
          <w:szCs w:val="24"/>
          <w:u w:val="single"/>
        </w:rPr>
        <w:br w:type="page"/>
      </w:r>
    </w:p>
    <w:p w:rsidR="00B90334" w:rsidRPr="00B44E63" w:rsidRDefault="00C307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B44E63">
        <w:rPr>
          <w:rFonts w:ascii="Arial" w:hAnsi="Arial" w:cs="Arial"/>
          <w:szCs w:val="24"/>
          <w:u w:val="single"/>
        </w:rPr>
        <w:lastRenderedPageBreak/>
        <w:t>C</w:t>
      </w:r>
      <w:r w:rsidR="00B90334" w:rsidRPr="00B44E63">
        <w:rPr>
          <w:rFonts w:ascii="Arial" w:hAnsi="Arial" w:cs="Arial"/>
          <w:szCs w:val="24"/>
          <w:u w:val="single"/>
        </w:rPr>
        <w:t>OURSE SCHEDULE</w:t>
      </w:r>
    </w:p>
    <w:p w:rsidR="00191832" w:rsidRPr="00B44E63" w:rsidRDefault="00191832" w:rsidP="00191832">
      <w:pPr>
        <w:rPr>
          <w:rFonts w:ascii="Arial" w:hAnsi="Arial" w:cs="Arial"/>
          <w:szCs w:val="24"/>
        </w:rPr>
      </w:pPr>
      <w:r w:rsidRPr="00B44E63">
        <w:rPr>
          <w:rFonts w:ascii="Arial" w:hAnsi="Arial" w:cs="Arial"/>
          <w:szCs w:val="24"/>
          <w:u w:val="single"/>
        </w:rPr>
        <w:t>Section</w:t>
      </w:r>
      <w:r w:rsidRPr="00B44E63">
        <w:rPr>
          <w:rFonts w:ascii="Arial" w:hAnsi="Arial" w:cs="Arial"/>
          <w:szCs w:val="24"/>
        </w:rPr>
        <w:tab/>
      </w:r>
      <w:r w:rsidRPr="00B44E63">
        <w:rPr>
          <w:rFonts w:ascii="Arial" w:hAnsi="Arial" w:cs="Arial"/>
          <w:szCs w:val="24"/>
          <w:u w:val="single"/>
        </w:rPr>
        <w:t>Day/   Time/Room</w:t>
      </w:r>
    </w:p>
    <w:p w:rsidR="00191832" w:rsidRPr="00B44E63" w:rsidRDefault="0082622E" w:rsidP="00191832">
      <w:pPr>
        <w:rPr>
          <w:rFonts w:ascii="Arial" w:hAnsi="Arial" w:cs="Arial"/>
          <w:szCs w:val="24"/>
        </w:rPr>
      </w:pPr>
      <w:r w:rsidRPr="0082622E">
        <w:rPr>
          <w:rFonts w:ascii="Arial" w:hAnsi="Arial" w:cs="Arial"/>
          <w:szCs w:val="24"/>
        </w:rPr>
        <w:t>1425</w:t>
      </w:r>
      <w:r w:rsidR="00191832" w:rsidRPr="00B44E63">
        <w:rPr>
          <w:rFonts w:ascii="Arial" w:hAnsi="Arial" w:cs="Arial"/>
          <w:szCs w:val="24"/>
        </w:rPr>
        <w:tab/>
      </w:r>
      <w:r w:rsidR="00191832" w:rsidRPr="00B44E63">
        <w:rPr>
          <w:rFonts w:ascii="Arial" w:hAnsi="Arial" w:cs="Arial"/>
          <w:szCs w:val="24"/>
        </w:rPr>
        <w:tab/>
        <w:t>Web-based (asynchronous)</w:t>
      </w:r>
    </w:p>
    <w:p w:rsidR="000518A9" w:rsidRPr="00B44E63" w:rsidRDefault="000518A9" w:rsidP="00191832">
      <w:pPr>
        <w:rPr>
          <w:rFonts w:ascii="Arial" w:hAnsi="Arial" w:cs="Arial"/>
          <w:szCs w:val="24"/>
        </w:rPr>
      </w:pPr>
    </w:p>
    <w:p w:rsidR="00F532F9" w:rsidRPr="00B44E63" w:rsidRDefault="00F532F9" w:rsidP="00191832">
      <w:pPr>
        <w:rPr>
          <w:rFonts w:ascii="Arial" w:hAnsi="Arial" w:cs="Arial"/>
          <w:szCs w:val="24"/>
        </w:rPr>
      </w:pPr>
      <w:r w:rsidRPr="00B44E63">
        <w:rPr>
          <w:rFonts w:ascii="Arial" w:hAnsi="Arial" w:cs="Arial"/>
          <w:szCs w:val="24"/>
        </w:rPr>
        <w:t xml:space="preserve">E-Learning in </w:t>
      </w:r>
      <w:r w:rsidR="00C03786" w:rsidRPr="00B44E63">
        <w:rPr>
          <w:rFonts w:ascii="Arial" w:hAnsi="Arial" w:cs="Arial"/>
          <w:szCs w:val="24"/>
        </w:rPr>
        <w:t>Canvas</w:t>
      </w:r>
      <w:r w:rsidRPr="00B44E63">
        <w:rPr>
          <w:rFonts w:ascii="Arial" w:hAnsi="Arial" w:cs="Arial"/>
          <w:szCs w:val="24"/>
        </w:rPr>
        <w:t xml:space="preserve"> is the course management system that you will use for this course. E-Learning in </w:t>
      </w:r>
      <w:r w:rsidR="00C03786" w:rsidRPr="00B44E63">
        <w:rPr>
          <w:rFonts w:ascii="Arial" w:hAnsi="Arial" w:cs="Arial"/>
          <w:szCs w:val="24"/>
        </w:rPr>
        <w:t>Canvas</w:t>
      </w:r>
      <w:r w:rsidRPr="00B44E63">
        <w:rPr>
          <w:rFonts w:ascii="Arial" w:hAnsi="Arial" w:cs="Arial"/>
          <w:szCs w:val="24"/>
        </w:rPr>
        <w:t xml:space="preserve"> is accessed by using your Gatorlink account name and password at</w:t>
      </w:r>
      <w:r w:rsidR="004C47F5" w:rsidRPr="00B44E63">
        <w:rPr>
          <w:rStyle w:val="Hyperlink"/>
          <w:rFonts w:ascii="Arial" w:hAnsi="Arial" w:cs="Arial"/>
          <w:szCs w:val="24"/>
          <w:u w:val="none"/>
        </w:rPr>
        <w:t xml:space="preserve"> </w:t>
      </w:r>
      <w:hyperlink r:id="rId10" w:history="1">
        <w:r w:rsidR="00FC719D" w:rsidRPr="002C4D90">
          <w:rPr>
            <w:rStyle w:val="Hyperlink"/>
            <w:rFonts w:ascii="Arial" w:hAnsi="Arial" w:cs="Arial"/>
            <w:szCs w:val="24"/>
          </w:rPr>
          <w:t>https://elearning.ufl.edu</w:t>
        </w:r>
      </w:hyperlink>
      <w:r w:rsidR="00FC719D">
        <w:rPr>
          <w:rFonts w:ascii="Arial" w:hAnsi="Arial" w:cs="Arial"/>
          <w:szCs w:val="24"/>
        </w:rPr>
        <w:t>.</w:t>
      </w:r>
      <w:r w:rsidR="004C47F5" w:rsidRPr="00B44E63">
        <w:rPr>
          <w:rStyle w:val="Hyperlink"/>
          <w:rFonts w:ascii="Arial" w:hAnsi="Arial" w:cs="Arial"/>
          <w:szCs w:val="24"/>
          <w:u w:val="none"/>
        </w:rPr>
        <w:t xml:space="preserve">  </w:t>
      </w:r>
      <w:r w:rsidR="004C47F5" w:rsidRPr="00B44E63">
        <w:rPr>
          <w:rStyle w:val="Hyperlink"/>
          <w:rFonts w:ascii="Arial" w:hAnsi="Arial" w:cs="Arial"/>
          <w:color w:val="auto"/>
          <w:szCs w:val="24"/>
          <w:u w:val="none"/>
        </w:rPr>
        <w:t xml:space="preserve">There </w:t>
      </w:r>
      <w:r w:rsidRPr="00B44E63">
        <w:rPr>
          <w:rFonts w:ascii="Arial" w:hAnsi="Arial" w:cs="Arial"/>
          <w:szCs w:val="24"/>
        </w:rPr>
        <w:t xml:space="preserve">are several tutorials and student help links on the E-Learning login site. If you have technical questions call the UF Computer Help Desk at 352-392-HELP or send email to </w:t>
      </w:r>
      <w:hyperlink r:id="rId11" w:history="1">
        <w:r w:rsidRPr="00B44E63">
          <w:rPr>
            <w:rStyle w:val="Hyperlink"/>
            <w:rFonts w:ascii="Arial" w:hAnsi="Arial" w:cs="Arial"/>
            <w:szCs w:val="24"/>
          </w:rPr>
          <w:t>helpdesk@ufl.edu</w:t>
        </w:r>
      </w:hyperlink>
      <w:r w:rsidRPr="00B44E63">
        <w:rPr>
          <w:rFonts w:ascii="Arial" w:hAnsi="Arial" w:cs="Arial"/>
          <w:szCs w:val="24"/>
        </w:rPr>
        <w:t>.</w:t>
      </w:r>
    </w:p>
    <w:p w:rsidR="00F532F9" w:rsidRPr="00B44E63" w:rsidRDefault="00F532F9" w:rsidP="00F532F9">
      <w:pPr>
        <w:ind w:firstLine="776"/>
        <w:rPr>
          <w:rFonts w:ascii="Arial" w:hAnsi="Arial" w:cs="Arial"/>
          <w:szCs w:val="24"/>
        </w:rPr>
      </w:pPr>
    </w:p>
    <w:p w:rsidR="00F532F9" w:rsidRPr="00B44E63" w:rsidRDefault="00F532F9" w:rsidP="00191832">
      <w:pPr>
        <w:rPr>
          <w:rFonts w:ascii="Arial" w:hAnsi="Arial" w:cs="Arial"/>
          <w:szCs w:val="24"/>
        </w:rPr>
      </w:pPr>
      <w:r w:rsidRPr="00B44E63">
        <w:rPr>
          <w:rFonts w:ascii="Arial" w:hAnsi="Arial" w:cs="Arial"/>
          <w:szCs w:val="24"/>
        </w:rPr>
        <w:t>It is important that you regularly check your Gatorlink account email for College and University wide information and the course E-Learning site for announcements and notifications.</w:t>
      </w:r>
    </w:p>
    <w:p w:rsidR="009A5A04" w:rsidRPr="00B44E63" w:rsidRDefault="00F532F9" w:rsidP="00191832">
      <w:pPr>
        <w:rPr>
          <w:rFonts w:ascii="Arial" w:hAnsi="Arial" w:cs="Arial"/>
          <w:szCs w:val="24"/>
        </w:rPr>
      </w:pPr>
      <w:r w:rsidRPr="00B44E63">
        <w:rPr>
          <w:rFonts w:ascii="Arial" w:hAnsi="Arial" w:cs="Arial"/>
          <w:szCs w:val="24"/>
        </w:rPr>
        <w:t>Course websites are generally made available on the Friday before the first day of classes.</w:t>
      </w:r>
    </w:p>
    <w:p w:rsidR="008A71A5" w:rsidRPr="00B44E63" w:rsidRDefault="008A71A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BA3329" w:rsidRPr="00B44E63"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B44E63">
        <w:rPr>
          <w:rFonts w:ascii="Arial" w:hAnsi="Arial" w:cs="Arial"/>
          <w:szCs w:val="24"/>
          <w:u w:val="single"/>
        </w:rPr>
        <w:t>TOPICAL OUTLINE</w:t>
      </w:r>
    </w:p>
    <w:p w:rsidR="00191832" w:rsidRPr="00B44E63"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Arial" w:hAnsi="Arial" w:cs="Arial"/>
          <w:szCs w:val="24"/>
        </w:rPr>
      </w:pPr>
      <w:r w:rsidRPr="00B44E63">
        <w:rPr>
          <w:rFonts w:ascii="Arial" w:hAnsi="Arial" w:cs="Arial"/>
          <w:szCs w:val="24"/>
        </w:rPr>
        <w:t>General Linear Model statistics</w:t>
      </w:r>
    </w:p>
    <w:p w:rsidR="00191832" w:rsidRPr="00B44E63" w:rsidRDefault="00191832" w:rsidP="00191832">
      <w:pPr>
        <w:numPr>
          <w:ilvl w:val="1"/>
          <w:numId w:val="42"/>
        </w:numPr>
        <w:tabs>
          <w:tab w:val="clear" w:pos="1440"/>
          <w:tab w:val="left" w:pos="-1080"/>
          <w:tab w:val="left" w:pos="-720"/>
          <w:tab w:val="left" w:pos="0"/>
          <w:tab w:val="left" w:pos="450"/>
          <w:tab w:val="left" w:pos="810"/>
        </w:tabs>
        <w:ind w:left="810"/>
        <w:rPr>
          <w:rFonts w:ascii="Arial" w:hAnsi="Arial" w:cs="Arial"/>
          <w:szCs w:val="24"/>
        </w:rPr>
      </w:pPr>
      <w:r w:rsidRPr="00B44E63">
        <w:rPr>
          <w:rFonts w:ascii="Arial" w:hAnsi="Arial" w:cs="Arial"/>
          <w:szCs w:val="24"/>
        </w:rPr>
        <w:t>Multiple regression</w:t>
      </w:r>
    </w:p>
    <w:p w:rsidR="00191832" w:rsidRPr="00B44E63" w:rsidRDefault="00191832" w:rsidP="00191832">
      <w:pPr>
        <w:numPr>
          <w:ilvl w:val="1"/>
          <w:numId w:val="42"/>
        </w:numPr>
        <w:tabs>
          <w:tab w:val="clear" w:pos="1440"/>
          <w:tab w:val="left" w:pos="-1080"/>
          <w:tab w:val="left" w:pos="-720"/>
          <w:tab w:val="left" w:pos="0"/>
          <w:tab w:val="left" w:pos="450"/>
          <w:tab w:val="left" w:pos="810"/>
        </w:tabs>
        <w:ind w:left="810"/>
        <w:rPr>
          <w:rFonts w:ascii="Arial" w:hAnsi="Arial" w:cs="Arial"/>
          <w:szCs w:val="24"/>
        </w:rPr>
      </w:pPr>
      <w:r w:rsidRPr="00B44E63">
        <w:rPr>
          <w:rFonts w:ascii="Arial" w:hAnsi="Arial" w:cs="Arial"/>
          <w:szCs w:val="24"/>
        </w:rPr>
        <w:t>Repeated Measures ANOVA</w:t>
      </w:r>
    </w:p>
    <w:p w:rsidR="00191832" w:rsidRPr="00B44E63" w:rsidRDefault="00191832" w:rsidP="00191832">
      <w:pPr>
        <w:numPr>
          <w:ilvl w:val="1"/>
          <w:numId w:val="42"/>
        </w:numPr>
        <w:tabs>
          <w:tab w:val="clear" w:pos="1440"/>
          <w:tab w:val="left" w:pos="-1080"/>
          <w:tab w:val="left" w:pos="-720"/>
          <w:tab w:val="left" w:pos="0"/>
          <w:tab w:val="left" w:pos="450"/>
          <w:tab w:val="left" w:pos="810"/>
        </w:tabs>
        <w:ind w:left="810"/>
        <w:rPr>
          <w:rFonts w:ascii="Arial" w:hAnsi="Arial" w:cs="Arial"/>
          <w:szCs w:val="24"/>
        </w:rPr>
      </w:pPr>
      <w:r w:rsidRPr="00B44E63">
        <w:rPr>
          <w:rFonts w:ascii="Arial" w:hAnsi="Arial" w:cs="Arial"/>
          <w:szCs w:val="24"/>
        </w:rPr>
        <w:t>Multi-level modeling</w:t>
      </w:r>
    </w:p>
    <w:p w:rsidR="00191832" w:rsidRPr="00B44E63"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Arial" w:hAnsi="Arial" w:cs="Arial"/>
          <w:szCs w:val="24"/>
        </w:rPr>
      </w:pPr>
      <w:r w:rsidRPr="00B44E63">
        <w:rPr>
          <w:rFonts w:ascii="Arial" w:hAnsi="Arial" w:cs="Arial"/>
          <w:szCs w:val="24"/>
        </w:rPr>
        <w:t>Probabilistic statistics</w:t>
      </w:r>
    </w:p>
    <w:p w:rsidR="00191832" w:rsidRPr="00B44E63"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Arial" w:hAnsi="Arial" w:cs="Arial"/>
          <w:szCs w:val="24"/>
        </w:rPr>
      </w:pPr>
      <w:r w:rsidRPr="00B44E63">
        <w:rPr>
          <w:rFonts w:ascii="Arial" w:hAnsi="Arial" w:cs="Arial"/>
          <w:szCs w:val="24"/>
        </w:rPr>
        <w:t>Logistic Regression</w:t>
      </w:r>
    </w:p>
    <w:p w:rsidR="00191832" w:rsidRPr="00B44E63"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Arial" w:hAnsi="Arial" w:cs="Arial"/>
          <w:szCs w:val="24"/>
        </w:rPr>
      </w:pPr>
      <w:r w:rsidRPr="00B44E63">
        <w:rPr>
          <w:rFonts w:ascii="Arial" w:hAnsi="Arial" w:cs="Arial"/>
          <w:szCs w:val="24"/>
        </w:rPr>
        <w:t>Cox Hazards Regression</w:t>
      </w:r>
    </w:p>
    <w:p w:rsidR="00191832" w:rsidRPr="00B44E63"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Arial" w:hAnsi="Arial" w:cs="Arial"/>
          <w:szCs w:val="24"/>
        </w:rPr>
      </w:pPr>
      <w:r w:rsidRPr="00B44E63">
        <w:rPr>
          <w:rFonts w:ascii="Arial" w:hAnsi="Arial" w:cs="Arial"/>
          <w:szCs w:val="24"/>
        </w:rPr>
        <w:t>Survival Analysis</w:t>
      </w:r>
    </w:p>
    <w:p w:rsidR="00564EF3" w:rsidRPr="00B44E63"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Cs w:val="24"/>
        </w:rPr>
      </w:pP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u w:val="single"/>
        </w:rPr>
      </w:pPr>
      <w:r w:rsidRPr="00B44E63">
        <w:rPr>
          <w:rFonts w:ascii="Arial" w:hAnsi="Arial" w:cs="Arial"/>
          <w:szCs w:val="24"/>
          <w:u w:val="single"/>
        </w:rPr>
        <w:t>TEACHING METHODS</w:t>
      </w:r>
    </w:p>
    <w:p w:rsidR="00BA3329" w:rsidRPr="00B44E6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rPr>
        <w:t xml:space="preserve">Lecture, audiovisual materials, written materials, </w:t>
      </w:r>
      <w:r w:rsidR="00614A54" w:rsidRPr="00B44E63">
        <w:rPr>
          <w:rFonts w:ascii="Arial" w:hAnsi="Arial" w:cs="Arial"/>
          <w:szCs w:val="24"/>
        </w:rPr>
        <w:t>computer exercises, written assignments, and on-line class discussions/ activities.</w:t>
      </w:r>
    </w:p>
    <w:p w:rsidR="00BA3329" w:rsidRPr="00B44E6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rPr>
      </w:pPr>
    </w:p>
    <w:p w:rsidR="00260C21" w:rsidRPr="00B44E63"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u w:val="single"/>
        </w:rPr>
      </w:pPr>
      <w:r w:rsidRPr="00B44E63">
        <w:rPr>
          <w:rFonts w:ascii="Arial" w:hAnsi="Arial" w:cs="Arial"/>
          <w:szCs w:val="24"/>
          <w:u w:val="single"/>
        </w:rPr>
        <w:t>LEARNING ACTIVITIES</w:t>
      </w:r>
    </w:p>
    <w:p w:rsidR="00614A54" w:rsidRPr="00B44E63" w:rsidRDefault="0033668E" w:rsidP="00614A54">
      <w:pPr>
        <w:rPr>
          <w:rFonts w:ascii="Arial" w:hAnsi="Arial" w:cs="Arial"/>
          <w:szCs w:val="24"/>
        </w:rPr>
      </w:pPr>
      <w:r w:rsidRPr="00B44E63">
        <w:rPr>
          <w:rFonts w:ascii="Arial" w:hAnsi="Arial" w:cs="Arial"/>
          <w:szCs w:val="24"/>
        </w:rPr>
        <w:t>R</w:t>
      </w:r>
      <w:r w:rsidR="007928DD" w:rsidRPr="00B44E63">
        <w:rPr>
          <w:rFonts w:ascii="Arial" w:hAnsi="Arial" w:cs="Arial"/>
          <w:szCs w:val="24"/>
        </w:rPr>
        <w:t>eadings, participation in discussion</w:t>
      </w:r>
      <w:r w:rsidR="00614A54" w:rsidRPr="00B44E63">
        <w:rPr>
          <w:rFonts w:ascii="Arial" w:hAnsi="Arial" w:cs="Arial"/>
          <w:szCs w:val="24"/>
        </w:rPr>
        <w:t>, interpretation of statistical analyses, critique of data analysis in articles reporting research findings.</w:t>
      </w:r>
    </w:p>
    <w:p w:rsidR="007928DD" w:rsidRPr="00B44E63"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B44E63">
        <w:rPr>
          <w:rFonts w:ascii="Arial" w:hAnsi="Arial" w:cs="Arial"/>
          <w:szCs w:val="24"/>
          <w:u w:val="single"/>
        </w:rPr>
        <w:t>EVALUATION</w:t>
      </w:r>
      <w:r w:rsidR="00260C21" w:rsidRPr="00B44E63">
        <w:rPr>
          <w:rFonts w:ascii="Arial" w:hAnsi="Arial" w:cs="Arial"/>
          <w:szCs w:val="24"/>
          <w:u w:val="single"/>
        </w:rPr>
        <w:t xml:space="preserve"> METHODS/COURSE GRADE CALCULATION</w:t>
      </w:r>
    </w:p>
    <w:p w:rsidR="00BF4D2A" w:rsidRPr="00B44E63" w:rsidRDefault="00BF4D2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614A54" w:rsidRPr="00B44E63" w:rsidTr="00A460AB">
        <w:tc>
          <w:tcPr>
            <w:tcW w:w="8550" w:type="dxa"/>
          </w:tcPr>
          <w:p w:rsidR="00614A54" w:rsidRPr="00B44E63" w:rsidRDefault="00614A54" w:rsidP="0089180D">
            <w:pPr>
              <w:pStyle w:val="Heading1"/>
              <w:rPr>
                <w:rFonts w:cs="Arial"/>
                <w:sz w:val="24"/>
                <w:szCs w:val="24"/>
                <w:u w:val="none"/>
              </w:rPr>
            </w:pPr>
            <w:r w:rsidRPr="00B44E63">
              <w:rPr>
                <w:rFonts w:cs="Arial"/>
                <w:sz w:val="24"/>
                <w:szCs w:val="24"/>
                <w:u w:val="none"/>
              </w:rPr>
              <w:t>SPSS Computer Assignments (8 assigned/7 included in grade calculation); (10% each)</w:t>
            </w:r>
          </w:p>
        </w:tc>
        <w:tc>
          <w:tcPr>
            <w:tcW w:w="990" w:type="dxa"/>
          </w:tcPr>
          <w:p w:rsidR="00614A54" w:rsidRPr="00B44E63" w:rsidRDefault="00614A54" w:rsidP="0089180D">
            <w:pPr>
              <w:pStyle w:val="Heading1"/>
              <w:rPr>
                <w:rFonts w:cs="Arial"/>
                <w:sz w:val="24"/>
                <w:szCs w:val="24"/>
                <w:u w:val="none"/>
              </w:rPr>
            </w:pPr>
            <w:r w:rsidRPr="00B44E63">
              <w:rPr>
                <w:rFonts w:cs="Arial"/>
                <w:sz w:val="24"/>
                <w:szCs w:val="24"/>
                <w:u w:val="none"/>
              </w:rPr>
              <w:t>70%</w:t>
            </w:r>
          </w:p>
        </w:tc>
      </w:tr>
      <w:tr w:rsidR="00614A54" w:rsidRPr="00B44E63" w:rsidTr="00A460AB">
        <w:tc>
          <w:tcPr>
            <w:tcW w:w="8550" w:type="dxa"/>
          </w:tcPr>
          <w:p w:rsidR="00614A54" w:rsidRPr="00B44E63" w:rsidRDefault="00614A54" w:rsidP="0089180D">
            <w:pPr>
              <w:pStyle w:val="Heading1"/>
              <w:rPr>
                <w:rFonts w:cs="Arial"/>
                <w:sz w:val="24"/>
                <w:szCs w:val="24"/>
                <w:u w:val="none"/>
              </w:rPr>
            </w:pPr>
            <w:r w:rsidRPr="00B44E63">
              <w:rPr>
                <w:rFonts w:cs="Arial"/>
                <w:sz w:val="24"/>
                <w:szCs w:val="24"/>
                <w:u w:val="none"/>
              </w:rPr>
              <w:t>Research Critiques (2 assignments; 10% each)</w:t>
            </w:r>
          </w:p>
        </w:tc>
        <w:tc>
          <w:tcPr>
            <w:tcW w:w="990" w:type="dxa"/>
          </w:tcPr>
          <w:p w:rsidR="00614A54" w:rsidRPr="00B44E63" w:rsidRDefault="00614A54" w:rsidP="0089180D">
            <w:pPr>
              <w:pStyle w:val="Heading1"/>
              <w:rPr>
                <w:rFonts w:cs="Arial"/>
                <w:sz w:val="24"/>
                <w:szCs w:val="24"/>
                <w:u w:val="none"/>
              </w:rPr>
            </w:pPr>
            <w:r w:rsidRPr="00B44E63">
              <w:rPr>
                <w:rFonts w:cs="Arial"/>
                <w:sz w:val="24"/>
                <w:szCs w:val="24"/>
                <w:u w:val="none"/>
              </w:rPr>
              <w:t>20%</w:t>
            </w:r>
          </w:p>
        </w:tc>
      </w:tr>
      <w:tr w:rsidR="00614A54" w:rsidRPr="00B44E63" w:rsidTr="00A460AB">
        <w:tc>
          <w:tcPr>
            <w:tcW w:w="8550" w:type="dxa"/>
          </w:tcPr>
          <w:p w:rsidR="00614A54" w:rsidRPr="00B44E63" w:rsidRDefault="00614A54" w:rsidP="0089180D">
            <w:pPr>
              <w:pStyle w:val="Heading1"/>
              <w:rPr>
                <w:rFonts w:cs="Arial"/>
                <w:sz w:val="24"/>
                <w:szCs w:val="24"/>
                <w:u w:val="none"/>
              </w:rPr>
            </w:pPr>
            <w:r w:rsidRPr="00B44E63">
              <w:rPr>
                <w:rFonts w:cs="Arial"/>
                <w:sz w:val="24"/>
                <w:szCs w:val="24"/>
                <w:u w:val="none"/>
              </w:rPr>
              <w:t>Final Exam</w:t>
            </w:r>
          </w:p>
        </w:tc>
        <w:tc>
          <w:tcPr>
            <w:tcW w:w="990" w:type="dxa"/>
          </w:tcPr>
          <w:p w:rsidR="00614A54" w:rsidRPr="00B44E63" w:rsidRDefault="00614A54" w:rsidP="0089180D">
            <w:pPr>
              <w:pStyle w:val="Heading1"/>
              <w:rPr>
                <w:rFonts w:cs="Arial"/>
                <w:sz w:val="24"/>
                <w:szCs w:val="24"/>
              </w:rPr>
            </w:pPr>
            <w:r w:rsidRPr="00B44E63">
              <w:rPr>
                <w:rFonts w:cs="Arial"/>
                <w:sz w:val="24"/>
                <w:szCs w:val="24"/>
              </w:rPr>
              <w:t>10%</w:t>
            </w:r>
          </w:p>
        </w:tc>
      </w:tr>
      <w:tr w:rsidR="00614A54" w:rsidRPr="00B44E63" w:rsidTr="00A460AB">
        <w:tc>
          <w:tcPr>
            <w:tcW w:w="8550" w:type="dxa"/>
          </w:tcPr>
          <w:p w:rsidR="00614A54" w:rsidRPr="00B44E63" w:rsidRDefault="00614A54" w:rsidP="0089180D">
            <w:pPr>
              <w:pStyle w:val="Heading1"/>
              <w:rPr>
                <w:rFonts w:cs="Arial"/>
                <w:sz w:val="24"/>
                <w:szCs w:val="24"/>
                <w:u w:val="none"/>
              </w:rPr>
            </w:pPr>
            <w:r w:rsidRPr="00B44E63">
              <w:rPr>
                <w:rFonts w:cs="Arial"/>
                <w:sz w:val="24"/>
                <w:szCs w:val="24"/>
                <w:u w:val="none"/>
              </w:rPr>
              <w:t>Total</w:t>
            </w:r>
          </w:p>
        </w:tc>
        <w:tc>
          <w:tcPr>
            <w:tcW w:w="990" w:type="dxa"/>
          </w:tcPr>
          <w:p w:rsidR="00614A54" w:rsidRPr="00B44E63" w:rsidRDefault="00614A54" w:rsidP="0089180D">
            <w:pPr>
              <w:pStyle w:val="Heading1"/>
              <w:rPr>
                <w:rFonts w:cs="Arial"/>
                <w:sz w:val="24"/>
                <w:szCs w:val="24"/>
                <w:u w:val="none"/>
              </w:rPr>
            </w:pPr>
            <w:r w:rsidRPr="00B44E63">
              <w:rPr>
                <w:rFonts w:cs="Arial"/>
                <w:sz w:val="24"/>
                <w:szCs w:val="24"/>
                <w:u w:val="none"/>
              </w:rPr>
              <w:t>100%</w:t>
            </w:r>
          </w:p>
        </w:tc>
      </w:tr>
    </w:tbl>
    <w:p w:rsidR="00BF4D2A" w:rsidRDefault="00BF4D2A" w:rsidP="008A71A5">
      <w:pPr>
        <w:widowControl/>
        <w:rPr>
          <w:rFonts w:ascii="Arial" w:hAnsi="Arial" w:cs="Arial"/>
          <w:i/>
          <w:szCs w:val="24"/>
        </w:rPr>
      </w:pPr>
    </w:p>
    <w:p w:rsidR="00E84065" w:rsidRDefault="008A71A5" w:rsidP="008A71A5">
      <w:pPr>
        <w:widowControl/>
        <w:rPr>
          <w:rFonts w:ascii="Arial" w:hAnsi="Arial" w:cs="Arial"/>
          <w:szCs w:val="24"/>
        </w:rPr>
      </w:pPr>
      <w:r w:rsidRPr="00BF4D2A">
        <w:rPr>
          <w:rFonts w:ascii="Arial" w:hAnsi="Arial" w:cs="Arial"/>
          <w:szCs w:val="24"/>
        </w:rPr>
        <w:t xml:space="preserve">Feedback on assignments will be returned within 1 week of due </w:t>
      </w:r>
      <w:r w:rsidR="00BF4D2A">
        <w:rPr>
          <w:rFonts w:ascii="Arial" w:hAnsi="Arial" w:cs="Arial"/>
          <w:szCs w:val="24"/>
        </w:rPr>
        <w:t xml:space="preserve">date. If there are exceptions </w:t>
      </w:r>
      <w:r w:rsidRPr="00BF4D2A">
        <w:rPr>
          <w:rFonts w:ascii="Arial" w:hAnsi="Arial" w:cs="Arial"/>
          <w:szCs w:val="24"/>
        </w:rPr>
        <w:t>to this, you will be notified via Canvas.</w:t>
      </w:r>
    </w:p>
    <w:p w:rsidR="00E84065" w:rsidRDefault="00E84065">
      <w:pPr>
        <w:widowControl/>
        <w:rPr>
          <w:rFonts w:ascii="Arial" w:hAnsi="Arial" w:cs="Arial"/>
          <w:szCs w:val="24"/>
        </w:rPr>
      </w:pPr>
    </w:p>
    <w:p w:rsidR="00E11467" w:rsidRPr="00B44E63" w:rsidRDefault="00E11467" w:rsidP="00E11467">
      <w:pPr>
        <w:widowControl/>
        <w:rPr>
          <w:rFonts w:ascii="Arial" w:hAnsi="Arial" w:cs="Arial"/>
          <w:szCs w:val="24"/>
          <w:u w:val="single"/>
        </w:rPr>
      </w:pPr>
      <w:r w:rsidRPr="00B44E63">
        <w:rPr>
          <w:rFonts w:ascii="Arial" w:hAnsi="Arial" w:cs="Arial"/>
          <w:szCs w:val="24"/>
          <w:u w:val="single"/>
        </w:rPr>
        <w:t>MAKE UP POLICY</w:t>
      </w:r>
    </w:p>
    <w:p w:rsidR="00E11467" w:rsidRPr="00B44E63" w:rsidRDefault="00E11467" w:rsidP="00E11467">
      <w:pPr>
        <w:rPr>
          <w:rFonts w:ascii="Arial" w:hAnsi="Arial" w:cs="Arial"/>
          <w:color w:val="000000"/>
          <w:szCs w:val="24"/>
        </w:rPr>
      </w:pPr>
      <w:r w:rsidRPr="00B44E63">
        <w:rPr>
          <w:rFonts w:ascii="Arial" w:hAnsi="Arial" w:cs="Arial"/>
          <w:szCs w:val="24"/>
        </w:rPr>
        <w:lastRenderedPageBreak/>
        <w:t xml:space="preserve">If lateness is unavoidable, notify the professor </w:t>
      </w:r>
      <w:r w:rsidRPr="00B44E63">
        <w:rPr>
          <w:rFonts w:ascii="Arial" w:hAnsi="Arial" w:cs="Arial"/>
          <w:b/>
          <w:szCs w:val="24"/>
          <w:u w:val="single"/>
        </w:rPr>
        <w:t>prior to</w:t>
      </w:r>
      <w:r w:rsidRPr="00B44E63">
        <w:rPr>
          <w:rFonts w:ascii="Arial" w:hAnsi="Arial" w:cs="Arial"/>
          <w:szCs w:val="24"/>
        </w:rPr>
        <w:t xml:space="preserve"> the scheduled due date/time. </w:t>
      </w:r>
      <w:r w:rsidRPr="00B44E63">
        <w:rPr>
          <w:rFonts w:ascii="Arial" w:hAnsi="Arial" w:cs="Arial"/>
          <w:b/>
          <w:color w:val="000000"/>
          <w:szCs w:val="24"/>
          <w:u w:val="single"/>
        </w:rPr>
        <w:t>A grade penalty of 1 points per day will be assigned for late assignments unless prior approval is obtained</w:t>
      </w:r>
      <w:r w:rsidRPr="00B44E63">
        <w:rPr>
          <w:rFonts w:ascii="Arial" w:hAnsi="Arial" w:cs="Arial"/>
          <w:color w:val="000000"/>
          <w:szCs w:val="24"/>
        </w:rPr>
        <w:t xml:space="preserve">. </w:t>
      </w:r>
      <w:r w:rsidRPr="00B44E63">
        <w:rPr>
          <w:rFonts w:ascii="Arial" w:hAnsi="Arial" w:cs="Arial"/>
          <w:b/>
          <w:snapToGrid/>
          <w:szCs w:val="24"/>
          <w:u w:val="single"/>
          <w:lang w:eastAsia="ko-KR"/>
        </w:rPr>
        <w:t>No work will be accepted 2 days after the due date.</w:t>
      </w:r>
      <w:r w:rsidRPr="00B44E63">
        <w:rPr>
          <w:rFonts w:ascii="Arial" w:hAnsi="Arial" w:cs="Arial"/>
          <w:color w:val="000000"/>
          <w:szCs w:val="24"/>
        </w:rPr>
        <w:t xml:space="preserve"> Tests and quizzes will not be accepted late, and make-up exams/quizzes are not available. </w:t>
      </w:r>
    </w:p>
    <w:p w:rsidR="00E11467" w:rsidRPr="00B44E63" w:rsidRDefault="00E11467" w:rsidP="00E11467">
      <w:pPr>
        <w:widowControl/>
        <w:rPr>
          <w:rFonts w:ascii="Arial" w:hAnsi="Arial" w:cs="Arial"/>
          <w:szCs w:val="24"/>
          <w:u w:val="single"/>
        </w:rPr>
      </w:pPr>
    </w:p>
    <w:p w:rsidR="00E11467" w:rsidRPr="00B44E63" w:rsidRDefault="00E11467" w:rsidP="00E11467">
      <w:pPr>
        <w:widowControl/>
        <w:rPr>
          <w:rFonts w:ascii="Arial" w:hAnsi="Arial" w:cs="Arial"/>
          <w:szCs w:val="24"/>
        </w:rPr>
      </w:pPr>
      <w:r w:rsidRPr="00B44E63">
        <w:rPr>
          <w:rFonts w:ascii="Arial" w:hAnsi="Arial" w:cs="Arial"/>
          <w:szCs w:val="24"/>
          <w:u w:val="single"/>
        </w:rPr>
        <w:t xml:space="preserve">GRADING SCALE/QUALITY POINTS </w:t>
      </w:r>
    </w:p>
    <w:p w:rsidR="00E11467" w:rsidRPr="00B44E63" w:rsidRDefault="00E11467" w:rsidP="00E11467">
      <w:pPr>
        <w:rPr>
          <w:rFonts w:ascii="Arial" w:hAnsi="Arial" w:cs="Arial"/>
          <w:szCs w:val="24"/>
        </w:rPr>
      </w:pPr>
      <w:r w:rsidRPr="00B44E63">
        <w:rPr>
          <w:rFonts w:ascii="Arial" w:hAnsi="Arial" w:cs="Arial"/>
          <w:szCs w:val="24"/>
        </w:rPr>
        <w:t xml:space="preserve">  </w:t>
      </w:r>
      <w:r w:rsidRPr="00B44E63">
        <w:rPr>
          <w:rFonts w:ascii="Arial" w:hAnsi="Arial" w:cs="Arial"/>
          <w:szCs w:val="24"/>
        </w:rPr>
        <w:tab/>
        <w:t>A</w:t>
      </w:r>
      <w:r w:rsidRPr="00B44E63">
        <w:rPr>
          <w:rFonts w:ascii="Arial" w:hAnsi="Arial" w:cs="Arial"/>
          <w:szCs w:val="24"/>
        </w:rPr>
        <w:tab/>
        <w:t>95-100</w:t>
      </w:r>
      <w:r>
        <w:rPr>
          <w:rFonts w:ascii="Arial" w:hAnsi="Arial" w:cs="Arial"/>
          <w:szCs w:val="24"/>
        </w:rPr>
        <w:t xml:space="preserve"> </w:t>
      </w:r>
      <w:r w:rsidRPr="00B44E63">
        <w:rPr>
          <w:rFonts w:ascii="Arial" w:hAnsi="Arial" w:cs="Arial"/>
          <w:szCs w:val="24"/>
        </w:rPr>
        <w:t>(4.0)</w:t>
      </w:r>
      <w:r w:rsidRPr="00B44E63">
        <w:rPr>
          <w:rFonts w:ascii="Arial" w:hAnsi="Arial" w:cs="Arial"/>
          <w:szCs w:val="24"/>
        </w:rPr>
        <w:tab/>
      </w:r>
      <w:r w:rsidRPr="00B44E63">
        <w:rPr>
          <w:rFonts w:ascii="Arial" w:hAnsi="Arial" w:cs="Arial"/>
          <w:szCs w:val="24"/>
        </w:rPr>
        <w:tab/>
        <w:t>C</w:t>
      </w:r>
      <w:r w:rsidRPr="00B44E63">
        <w:rPr>
          <w:rFonts w:ascii="Arial" w:hAnsi="Arial" w:cs="Arial"/>
          <w:szCs w:val="24"/>
        </w:rPr>
        <w:tab/>
        <w:t>74-79* (2.0)</w:t>
      </w:r>
    </w:p>
    <w:p w:rsidR="00E11467" w:rsidRPr="00B44E63" w:rsidRDefault="00E11467" w:rsidP="00E11467">
      <w:pPr>
        <w:rPr>
          <w:rFonts w:ascii="Arial" w:hAnsi="Arial" w:cs="Arial"/>
          <w:szCs w:val="24"/>
        </w:rPr>
      </w:pPr>
      <w:r w:rsidRPr="00B44E63">
        <w:rPr>
          <w:rFonts w:ascii="Arial" w:hAnsi="Arial" w:cs="Arial"/>
          <w:szCs w:val="24"/>
        </w:rPr>
        <w:tab/>
        <w:t>A-</w:t>
      </w:r>
      <w:r w:rsidRPr="00B44E63">
        <w:rPr>
          <w:rFonts w:ascii="Arial" w:hAnsi="Arial" w:cs="Arial"/>
          <w:szCs w:val="24"/>
        </w:rPr>
        <w:tab/>
        <w:t>93-94   (3.67)</w:t>
      </w:r>
      <w:r w:rsidRPr="00B44E63">
        <w:rPr>
          <w:rFonts w:ascii="Arial" w:hAnsi="Arial" w:cs="Arial"/>
          <w:szCs w:val="24"/>
        </w:rPr>
        <w:tab/>
        <w:t>C-</w:t>
      </w:r>
      <w:r w:rsidRPr="00B44E63">
        <w:rPr>
          <w:rFonts w:ascii="Arial" w:hAnsi="Arial" w:cs="Arial"/>
          <w:szCs w:val="24"/>
        </w:rPr>
        <w:tab/>
        <w:t>72-73   (1.67)</w:t>
      </w:r>
    </w:p>
    <w:p w:rsidR="00E11467" w:rsidRPr="00B44E63" w:rsidRDefault="00E11467" w:rsidP="00E11467">
      <w:pPr>
        <w:ind w:firstLine="720"/>
        <w:rPr>
          <w:rFonts w:ascii="Arial" w:hAnsi="Arial" w:cs="Arial"/>
          <w:szCs w:val="24"/>
        </w:rPr>
      </w:pPr>
      <w:r w:rsidRPr="00B44E63">
        <w:rPr>
          <w:rFonts w:ascii="Arial" w:hAnsi="Arial" w:cs="Arial"/>
          <w:szCs w:val="24"/>
        </w:rPr>
        <w:t>B+</w:t>
      </w:r>
      <w:r w:rsidRPr="00B44E63">
        <w:rPr>
          <w:rFonts w:ascii="Arial" w:hAnsi="Arial" w:cs="Arial"/>
          <w:szCs w:val="24"/>
        </w:rPr>
        <w:tab/>
        <w:t>91- 92</w:t>
      </w:r>
      <w:r w:rsidRPr="00B44E63">
        <w:rPr>
          <w:rFonts w:ascii="Arial" w:hAnsi="Arial" w:cs="Arial"/>
          <w:szCs w:val="24"/>
        </w:rPr>
        <w:tab/>
        <w:t>(3.33)</w:t>
      </w:r>
      <w:r w:rsidRPr="00B44E63">
        <w:rPr>
          <w:rFonts w:ascii="Arial" w:hAnsi="Arial" w:cs="Arial"/>
          <w:szCs w:val="24"/>
        </w:rPr>
        <w:tab/>
      </w:r>
      <w:r w:rsidRPr="00B44E63">
        <w:rPr>
          <w:rFonts w:ascii="Arial" w:hAnsi="Arial" w:cs="Arial"/>
          <w:szCs w:val="24"/>
        </w:rPr>
        <w:tab/>
        <w:t>D+</w:t>
      </w:r>
      <w:r w:rsidRPr="00B44E63">
        <w:rPr>
          <w:rFonts w:ascii="Arial" w:hAnsi="Arial" w:cs="Arial"/>
          <w:szCs w:val="24"/>
        </w:rPr>
        <w:tab/>
        <w:t>70-71   (1.33)</w:t>
      </w:r>
    </w:p>
    <w:p w:rsidR="00E11467" w:rsidRPr="00B44E63" w:rsidRDefault="00E11467" w:rsidP="00E11467">
      <w:pPr>
        <w:rPr>
          <w:rFonts w:ascii="Arial" w:hAnsi="Arial" w:cs="Arial"/>
          <w:szCs w:val="24"/>
        </w:rPr>
      </w:pPr>
      <w:r w:rsidRPr="00B44E63">
        <w:rPr>
          <w:rFonts w:ascii="Arial" w:hAnsi="Arial" w:cs="Arial"/>
          <w:szCs w:val="24"/>
        </w:rPr>
        <w:tab/>
        <w:t>B</w:t>
      </w:r>
      <w:r w:rsidRPr="00B44E63">
        <w:rPr>
          <w:rFonts w:ascii="Arial" w:hAnsi="Arial" w:cs="Arial"/>
          <w:szCs w:val="24"/>
        </w:rPr>
        <w:tab/>
        <w:t>84-90</w:t>
      </w:r>
      <w:r w:rsidRPr="00B44E63">
        <w:rPr>
          <w:rFonts w:ascii="Arial" w:hAnsi="Arial" w:cs="Arial"/>
          <w:szCs w:val="24"/>
        </w:rPr>
        <w:tab/>
        <w:t>(3.0)</w:t>
      </w:r>
      <w:r w:rsidRPr="00B44E63">
        <w:rPr>
          <w:rFonts w:ascii="Arial" w:hAnsi="Arial" w:cs="Arial"/>
          <w:szCs w:val="24"/>
        </w:rPr>
        <w:tab/>
      </w:r>
      <w:r w:rsidRPr="00B44E63">
        <w:rPr>
          <w:rFonts w:ascii="Arial" w:hAnsi="Arial" w:cs="Arial"/>
          <w:szCs w:val="24"/>
        </w:rPr>
        <w:tab/>
        <w:t>D</w:t>
      </w:r>
      <w:r w:rsidRPr="00B44E63">
        <w:rPr>
          <w:rFonts w:ascii="Arial" w:hAnsi="Arial" w:cs="Arial"/>
          <w:szCs w:val="24"/>
        </w:rPr>
        <w:tab/>
        <w:t>64-69   (1.0)</w:t>
      </w:r>
    </w:p>
    <w:p w:rsidR="00E11467" w:rsidRPr="00B44E63" w:rsidRDefault="00E11467" w:rsidP="00E11467">
      <w:pPr>
        <w:rPr>
          <w:rFonts w:ascii="Arial" w:hAnsi="Arial" w:cs="Arial"/>
          <w:szCs w:val="24"/>
        </w:rPr>
      </w:pPr>
      <w:r w:rsidRPr="00B44E63">
        <w:rPr>
          <w:rFonts w:ascii="Arial" w:hAnsi="Arial" w:cs="Arial"/>
          <w:szCs w:val="24"/>
        </w:rPr>
        <w:tab/>
        <w:t>B-</w:t>
      </w:r>
      <w:r w:rsidRPr="00B44E63">
        <w:rPr>
          <w:rFonts w:ascii="Arial" w:hAnsi="Arial" w:cs="Arial"/>
          <w:szCs w:val="24"/>
        </w:rPr>
        <w:tab/>
        <w:t>82-83</w:t>
      </w:r>
      <w:r w:rsidRPr="00B44E63">
        <w:rPr>
          <w:rFonts w:ascii="Arial" w:hAnsi="Arial" w:cs="Arial"/>
          <w:szCs w:val="24"/>
        </w:rPr>
        <w:tab/>
        <w:t>(2.67)</w:t>
      </w:r>
      <w:r w:rsidRPr="00B44E63">
        <w:rPr>
          <w:rFonts w:ascii="Arial" w:hAnsi="Arial" w:cs="Arial"/>
          <w:szCs w:val="24"/>
        </w:rPr>
        <w:tab/>
      </w:r>
      <w:r w:rsidRPr="00B44E63">
        <w:rPr>
          <w:rFonts w:ascii="Arial" w:hAnsi="Arial" w:cs="Arial"/>
          <w:szCs w:val="24"/>
        </w:rPr>
        <w:tab/>
        <w:t>D-</w:t>
      </w:r>
      <w:r w:rsidRPr="00B44E63">
        <w:rPr>
          <w:rFonts w:ascii="Arial" w:hAnsi="Arial" w:cs="Arial"/>
          <w:szCs w:val="24"/>
        </w:rPr>
        <w:tab/>
        <w:t>62-63   (0.67)</w:t>
      </w:r>
    </w:p>
    <w:p w:rsidR="00E11467" w:rsidRPr="00B44E63" w:rsidRDefault="00E11467" w:rsidP="00E11467">
      <w:pPr>
        <w:rPr>
          <w:rFonts w:ascii="Arial" w:hAnsi="Arial" w:cs="Arial"/>
          <w:szCs w:val="24"/>
        </w:rPr>
      </w:pPr>
      <w:r w:rsidRPr="00B44E63">
        <w:rPr>
          <w:rFonts w:ascii="Arial" w:hAnsi="Arial" w:cs="Arial"/>
          <w:szCs w:val="24"/>
        </w:rPr>
        <w:tab/>
        <w:t>C+</w:t>
      </w:r>
      <w:r w:rsidRPr="00B44E63">
        <w:rPr>
          <w:rFonts w:ascii="Arial" w:hAnsi="Arial" w:cs="Arial"/>
          <w:szCs w:val="24"/>
        </w:rPr>
        <w:tab/>
        <w:t>80-81</w:t>
      </w:r>
      <w:r w:rsidRPr="00B44E63">
        <w:rPr>
          <w:rFonts w:ascii="Arial" w:hAnsi="Arial" w:cs="Arial"/>
          <w:szCs w:val="24"/>
        </w:rPr>
        <w:tab/>
        <w:t>(2.33)</w:t>
      </w:r>
      <w:r w:rsidRPr="00B44E63">
        <w:rPr>
          <w:rFonts w:ascii="Arial" w:hAnsi="Arial" w:cs="Arial"/>
          <w:szCs w:val="24"/>
        </w:rPr>
        <w:tab/>
      </w:r>
      <w:r w:rsidRPr="00B44E63">
        <w:rPr>
          <w:rFonts w:ascii="Arial" w:hAnsi="Arial" w:cs="Arial"/>
          <w:szCs w:val="24"/>
        </w:rPr>
        <w:tab/>
        <w:t>E</w:t>
      </w:r>
      <w:r w:rsidRPr="00B44E63">
        <w:rPr>
          <w:rFonts w:ascii="Arial" w:hAnsi="Arial" w:cs="Arial"/>
          <w:szCs w:val="24"/>
        </w:rPr>
        <w:tab/>
        <w:t>61 or below (0.0)</w:t>
      </w:r>
    </w:p>
    <w:p w:rsidR="00E11467" w:rsidRPr="00B44E63" w:rsidRDefault="00E11467" w:rsidP="00E11467">
      <w:pPr>
        <w:rPr>
          <w:rFonts w:ascii="Arial" w:hAnsi="Arial" w:cs="Arial"/>
          <w:szCs w:val="24"/>
        </w:rPr>
      </w:pPr>
      <w:r w:rsidRPr="00B44E63">
        <w:rPr>
          <w:rFonts w:ascii="Arial" w:hAnsi="Arial" w:cs="Arial"/>
          <w:szCs w:val="24"/>
        </w:rPr>
        <w:t xml:space="preserve">    </w:t>
      </w:r>
      <w:r w:rsidRPr="00B44E63">
        <w:rPr>
          <w:rFonts w:ascii="Arial" w:hAnsi="Arial" w:cs="Arial"/>
          <w:szCs w:val="24"/>
        </w:rPr>
        <w:tab/>
      </w:r>
      <w:r w:rsidRPr="00B44E63">
        <w:rPr>
          <w:rFonts w:ascii="Arial" w:hAnsi="Arial" w:cs="Arial"/>
          <w:szCs w:val="24"/>
        </w:rPr>
        <w:tab/>
        <w:t>* 74 is the minimal passing grade</w:t>
      </w:r>
    </w:p>
    <w:p w:rsidR="00E11467" w:rsidRPr="00B44E63" w:rsidRDefault="00E11467" w:rsidP="00E11467">
      <w:pPr>
        <w:rPr>
          <w:rFonts w:ascii="Arial" w:hAnsi="Arial" w:cs="Arial"/>
          <w:szCs w:val="24"/>
        </w:rPr>
      </w:pPr>
    </w:p>
    <w:p w:rsidR="00E11467" w:rsidRPr="00B44E63" w:rsidRDefault="00E11467" w:rsidP="00E11467">
      <w:pPr>
        <w:spacing w:after="120"/>
        <w:rPr>
          <w:rFonts w:ascii="Arial" w:hAnsi="Arial" w:cs="Arial"/>
          <w:szCs w:val="24"/>
        </w:rPr>
      </w:pPr>
      <w:r w:rsidRPr="00B44E63">
        <w:rPr>
          <w:rFonts w:ascii="Arial" w:hAnsi="Arial" w:cs="Arial"/>
          <w:szCs w:val="24"/>
        </w:rPr>
        <w:t xml:space="preserve">For more information on grades and grading policies, please refer to University’s grading policies: </w:t>
      </w:r>
      <w:hyperlink r:id="rId12" w:history="1">
        <w:r w:rsidRPr="00B44E63">
          <w:rPr>
            <w:rStyle w:val="Hyperlink"/>
            <w:rFonts w:ascii="Arial" w:hAnsi="Arial" w:cs="Arial"/>
            <w:szCs w:val="24"/>
          </w:rPr>
          <w:t>https://catalog.ufl.edu/ugrad/current/regulations/info/grades.aspx</w:t>
        </w:r>
      </w:hyperlink>
    </w:p>
    <w:p w:rsidR="00E11467" w:rsidRPr="00B44E63" w:rsidRDefault="00E11467" w:rsidP="00E11467">
      <w:pPr>
        <w:pStyle w:val="Default"/>
        <w:rPr>
          <w:rFonts w:ascii="Arial" w:hAnsi="Arial" w:cs="Arial"/>
          <w:u w:val="single"/>
        </w:rPr>
      </w:pPr>
      <w:r w:rsidRPr="00B44E63">
        <w:rPr>
          <w:rFonts w:ascii="Arial" w:hAnsi="Arial" w:cs="Arial"/>
          <w:bCs/>
          <w:u w:val="single"/>
        </w:rPr>
        <w:t xml:space="preserve">PROFESSIONAL BEHAVIOR </w:t>
      </w:r>
    </w:p>
    <w:p w:rsidR="00E11467" w:rsidRPr="00B44E63" w:rsidRDefault="00E11467" w:rsidP="00E11467">
      <w:pPr>
        <w:pStyle w:val="Default"/>
        <w:ind w:firstLine="720"/>
        <w:rPr>
          <w:rFonts w:ascii="Arial" w:hAnsi="Arial" w:cs="Arial"/>
        </w:rPr>
      </w:pPr>
      <w:r w:rsidRPr="00B44E63">
        <w:rPr>
          <w:rFonts w:ascii="Arial" w:hAnsi="Arial" w:cs="Arial"/>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B44E63">
        <w:rPr>
          <w:rFonts w:ascii="Arial" w:hAnsi="Arial" w:cs="Arial"/>
          <w:bCs/>
        </w:rPr>
        <w:t xml:space="preserve">Attitudes or behaviors inconsistent with compassionate care; refusal by, or inability of, the student to </w:t>
      </w:r>
      <w:r w:rsidRPr="00B44E63">
        <w:rPr>
          <w:rFonts w:ascii="Arial" w:hAnsi="Arial" w:cs="Arial"/>
          <w:bCs/>
          <w:u w:val="single"/>
        </w:rPr>
        <w:t>participate constructively</w:t>
      </w:r>
      <w:r w:rsidRPr="00B44E63">
        <w:rPr>
          <w:rFonts w:ascii="Arial" w:hAnsi="Arial" w:cs="Arial"/>
          <w:bCs/>
        </w:rPr>
        <w:t xml:space="preserve"> in learning or patient care; </w:t>
      </w:r>
      <w:r w:rsidRPr="00B44E63">
        <w:rPr>
          <w:rFonts w:ascii="Arial" w:hAnsi="Arial" w:cs="Arial"/>
          <w:bCs/>
          <w:u w:val="single"/>
        </w:rPr>
        <w:t>derogatory attitudes or inappropriate behaviors directed at patients, peers, faculty or staff</w:t>
      </w:r>
      <w:r w:rsidRPr="00B44E63">
        <w:rPr>
          <w:rFonts w:ascii="Arial" w:hAnsi="Arial" w:cs="Arial"/>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B44E63">
        <w:rPr>
          <w:rFonts w:ascii="Arial" w:hAnsi="Arial" w:cs="Arial"/>
          <w:bCs/>
          <w:u w:val="single"/>
        </w:rPr>
        <w:t>dismissal</w:t>
      </w:r>
      <w:r w:rsidRPr="00B44E63">
        <w:rPr>
          <w:rFonts w:ascii="Arial" w:hAnsi="Arial" w:cs="Arial"/>
          <w:u w:val="single"/>
        </w:rPr>
        <w:t>.</w:t>
      </w:r>
      <w:r w:rsidRPr="00B44E63">
        <w:rPr>
          <w:rFonts w:ascii="Arial" w:hAnsi="Arial" w:cs="Arial"/>
        </w:rPr>
        <w:t xml:space="preserve"> </w:t>
      </w:r>
    </w:p>
    <w:p w:rsidR="00E11467" w:rsidRPr="00B44E63" w:rsidRDefault="00E11467" w:rsidP="00E11467">
      <w:pPr>
        <w:pStyle w:val="Default"/>
        <w:rPr>
          <w:rFonts w:ascii="Arial" w:hAnsi="Arial" w:cs="Arial"/>
        </w:rPr>
      </w:pPr>
    </w:p>
    <w:p w:rsidR="00E11467" w:rsidRPr="00B44E63" w:rsidRDefault="00E11467" w:rsidP="00E11467">
      <w:pPr>
        <w:pStyle w:val="Default"/>
        <w:rPr>
          <w:rFonts w:ascii="Arial" w:hAnsi="Arial" w:cs="Arial"/>
          <w:u w:val="single"/>
        </w:rPr>
      </w:pPr>
      <w:r w:rsidRPr="00B44E63">
        <w:rPr>
          <w:rFonts w:ascii="Arial" w:hAnsi="Arial" w:cs="Arial"/>
          <w:u w:val="single"/>
        </w:rPr>
        <w:t>UNIVERSITY POLICY ON ACADEMIC MISCONDUCT</w:t>
      </w:r>
    </w:p>
    <w:p w:rsidR="00E11467" w:rsidRPr="00B44E63" w:rsidRDefault="00E11467" w:rsidP="00E11467">
      <w:pPr>
        <w:pStyle w:val="Default"/>
        <w:ind w:firstLine="720"/>
        <w:rPr>
          <w:rFonts w:ascii="Arial" w:hAnsi="Arial" w:cs="Arial"/>
        </w:rPr>
      </w:pPr>
      <w:r w:rsidRPr="00B44E63">
        <w:rPr>
          <w:rFonts w:ascii="Arial" w:hAnsi="Arial" w:cs="Arial"/>
        </w:rPr>
        <w:t xml:space="preserve">Academic honesty and integrity are fundamental values of the University community. Students should be sure that they understand the UF Student Honor Code at </w:t>
      </w:r>
      <w:hyperlink r:id="rId13" w:history="1">
        <w:r w:rsidRPr="00B44E63">
          <w:rPr>
            <w:rStyle w:val="Hyperlink"/>
            <w:rFonts w:ascii="Arial" w:hAnsi="Arial" w:cs="Arial"/>
          </w:rPr>
          <w:t>http://www.dso.ufl.edu/students.php</w:t>
        </w:r>
      </w:hyperlink>
      <w:r w:rsidRPr="00B44E63">
        <w:rPr>
          <w:rFonts w:ascii="Arial" w:hAnsi="Arial" w:cs="Arial"/>
        </w:rPr>
        <w:t xml:space="preserve">. </w:t>
      </w:r>
    </w:p>
    <w:p w:rsidR="00E11467" w:rsidRPr="00B44E63" w:rsidRDefault="00E11467" w:rsidP="00E11467">
      <w:pPr>
        <w:pStyle w:val="Default"/>
        <w:ind w:firstLine="720"/>
        <w:rPr>
          <w:rFonts w:ascii="Arial" w:hAnsi="Arial" w:cs="Arial"/>
        </w:rPr>
      </w:pPr>
      <w:r w:rsidRPr="00B44E63">
        <w:rPr>
          <w:rFonts w:ascii="Arial" w:hAnsi="Arial" w:cs="Arial"/>
        </w:rPr>
        <w:t xml:space="preserve"> </w:t>
      </w:r>
    </w:p>
    <w:p w:rsidR="00E11467" w:rsidRPr="00B44E63" w:rsidRDefault="00E11467" w:rsidP="00E11467">
      <w:pPr>
        <w:rPr>
          <w:rFonts w:ascii="Arial" w:hAnsi="Arial" w:cs="Arial"/>
          <w:caps/>
          <w:szCs w:val="24"/>
          <w:u w:val="single"/>
        </w:rPr>
      </w:pPr>
      <w:r w:rsidRPr="00B44E63">
        <w:rPr>
          <w:rFonts w:ascii="Arial" w:hAnsi="Arial" w:cs="Arial"/>
          <w:caps/>
          <w:szCs w:val="24"/>
          <w:u w:val="single"/>
        </w:rPr>
        <w:t xml:space="preserve">University and College of Nursing Policies:  </w:t>
      </w:r>
    </w:p>
    <w:p w:rsidR="00E11467" w:rsidRPr="00B44E63" w:rsidRDefault="00E11467" w:rsidP="00E11467">
      <w:pPr>
        <w:rPr>
          <w:rFonts w:ascii="Arial" w:hAnsi="Arial" w:cs="Arial"/>
          <w:szCs w:val="24"/>
        </w:rPr>
      </w:pPr>
      <w:r w:rsidRPr="00B44E63">
        <w:rPr>
          <w:rFonts w:ascii="Arial" w:hAnsi="Arial" w:cs="Arial"/>
          <w:caps/>
          <w:szCs w:val="24"/>
        </w:rPr>
        <w:tab/>
      </w:r>
      <w:r w:rsidRPr="00B44E63">
        <w:rPr>
          <w:rFonts w:ascii="Arial" w:hAnsi="Arial" w:cs="Arial"/>
          <w:szCs w:val="24"/>
        </w:rPr>
        <w:t xml:space="preserve">Please see the College of Nursing website for a full explanation of each of the following policies - </w:t>
      </w:r>
      <w:hyperlink r:id="rId14" w:history="1">
        <w:r w:rsidRPr="00B44E63">
          <w:rPr>
            <w:rStyle w:val="Hyperlink"/>
            <w:rFonts w:ascii="Arial" w:hAnsi="Arial" w:cs="Arial"/>
            <w:szCs w:val="24"/>
          </w:rPr>
          <w:t>http://nursing.ufl.edu/students/student-policies-and-handbooks/course-policies/</w:t>
        </w:r>
      </w:hyperlink>
      <w:r w:rsidRPr="00B44E63">
        <w:rPr>
          <w:rFonts w:ascii="Arial" w:hAnsi="Arial" w:cs="Arial"/>
          <w:szCs w:val="24"/>
        </w:rPr>
        <w:t>.</w:t>
      </w:r>
    </w:p>
    <w:p w:rsidR="00E11467" w:rsidRPr="00B44E63" w:rsidRDefault="00E11467" w:rsidP="00E11467">
      <w:pPr>
        <w:rPr>
          <w:rFonts w:ascii="Arial" w:hAnsi="Arial" w:cs="Arial"/>
          <w:szCs w:val="24"/>
        </w:rPr>
      </w:pPr>
    </w:p>
    <w:p w:rsidR="00E11467" w:rsidRPr="00B44E63" w:rsidRDefault="00E11467" w:rsidP="00E11467">
      <w:pPr>
        <w:rPr>
          <w:rFonts w:ascii="Arial" w:hAnsi="Arial" w:cs="Arial"/>
          <w:szCs w:val="24"/>
        </w:rPr>
      </w:pPr>
      <w:r w:rsidRPr="00B44E63">
        <w:rPr>
          <w:rFonts w:ascii="Arial" w:hAnsi="Arial" w:cs="Arial"/>
          <w:szCs w:val="24"/>
        </w:rPr>
        <w:t>Attendance</w:t>
      </w:r>
    </w:p>
    <w:p w:rsidR="00E11467" w:rsidRPr="00B44E63" w:rsidRDefault="00E11467" w:rsidP="00E11467">
      <w:pPr>
        <w:rPr>
          <w:rFonts w:ascii="Arial" w:hAnsi="Arial" w:cs="Arial"/>
          <w:szCs w:val="24"/>
        </w:rPr>
      </w:pPr>
      <w:r w:rsidRPr="00B44E63">
        <w:rPr>
          <w:rFonts w:ascii="Arial" w:hAnsi="Arial" w:cs="Arial"/>
          <w:szCs w:val="24"/>
        </w:rPr>
        <w:t>UF Grading Policy</w:t>
      </w:r>
    </w:p>
    <w:p w:rsidR="00E11467" w:rsidRPr="00B44E63" w:rsidRDefault="00E11467" w:rsidP="00E11467">
      <w:pPr>
        <w:rPr>
          <w:rFonts w:ascii="Arial" w:hAnsi="Arial" w:cs="Arial"/>
          <w:szCs w:val="24"/>
        </w:rPr>
      </w:pPr>
      <w:r w:rsidRPr="00B44E63">
        <w:rPr>
          <w:rFonts w:ascii="Arial" w:hAnsi="Arial" w:cs="Arial"/>
          <w:szCs w:val="24"/>
        </w:rPr>
        <w:t>Accommodations due to Disability</w:t>
      </w:r>
    </w:p>
    <w:p w:rsidR="00E11467" w:rsidRPr="00B44E63" w:rsidRDefault="00E11467" w:rsidP="00E11467">
      <w:pPr>
        <w:rPr>
          <w:rFonts w:ascii="Arial" w:hAnsi="Arial" w:cs="Arial"/>
          <w:szCs w:val="24"/>
        </w:rPr>
      </w:pPr>
      <w:r w:rsidRPr="00B44E63">
        <w:rPr>
          <w:rFonts w:ascii="Arial" w:hAnsi="Arial" w:cs="Arial"/>
          <w:szCs w:val="24"/>
        </w:rPr>
        <w:t>Religious Holidays</w:t>
      </w:r>
    </w:p>
    <w:p w:rsidR="00E11467" w:rsidRPr="00B44E63" w:rsidRDefault="00E11467" w:rsidP="00E11467">
      <w:pPr>
        <w:rPr>
          <w:rFonts w:ascii="Arial" w:hAnsi="Arial" w:cs="Arial"/>
          <w:szCs w:val="24"/>
        </w:rPr>
      </w:pPr>
      <w:r w:rsidRPr="00B44E63">
        <w:rPr>
          <w:rFonts w:ascii="Arial" w:hAnsi="Arial" w:cs="Arial"/>
          <w:szCs w:val="24"/>
        </w:rPr>
        <w:t>Counseling and Mental Health Services</w:t>
      </w:r>
    </w:p>
    <w:p w:rsidR="00E11467" w:rsidRPr="00B44E63" w:rsidRDefault="00E11467" w:rsidP="00E11467">
      <w:pPr>
        <w:rPr>
          <w:rFonts w:ascii="Arial" w:hAnsi="Arial" w:cs="Arial"/>
          <w:szCs w:val="24"/>
        </w:rPr>
      </w:pPr>
      <w:r w:rsidRPr="00B44E63">
        <w:rPr>
          <w:rFonts w:ascii="Arial" w:hAnsi="Arial" w:cs="Arial"/>
          <w:szCs w:val="24"/>
        </w:rPr>
        <w:t>Student Handbook</w:t>
      </w:r>
    </w:p>
    <w:p w:rsidR="00E11467" w:rsidRPr="00B44E63" w:rsidRDefault="00E11467" w:rsidP="00E11467">
      <w:pPr>
        <w:rPr>
          <w:rFonts w:ascii="Arial" w:hAnsi="Arial" w:cs="Arial"/>
          <w:szCs w:val="24"/>
        </w:rPr>
      </w:pPr>
      <w:r w:rsidRPr="00B44E63">
        <w:rPr>
          <w:rFonts w:ascii="Arial" w:hAnsi="Arial" w:cs="Arial"/>
          <w:szCs w:val="24"/>
        </w:rPr>
        <w:t>Faculty Evaluations</w:t>
      </w:r>
    </w:p>
    <w:p w:rsidR="00E11467" w:rsidRPr="00B44E63" w:rsidRDefault="00E11467" w:rsidP="00E11467">
      <w:pPr>
        <w:rPr>
          <w:rFonts w:ascii="Arial" w:hAnsi="Arial" w:cs="Arial"/>
          <w:szCs w:val="24"/>
        </w:rPr>
      </w:pPr>
      <w:r w:rsidRPr="00B44E63">
        <w:rPr>
          <w:rFonts w:ascii="Arial" w:hAnsi="Arial" w:cs="Arial"/>
          <w:szCs w:val="24"/>
        </w:rPr>
        <w:t>Student Use of Social Media</w:t>
      </w:r>
    </w:p>
    <w:p w:rsidR="00E11467" w:rsidRPr="00B44E63" w:rsidRDefault="00E11467" w:rsidP="00E11467">
      <w:pPr>
        <w:rPr>
          <w:rFonts w:ascii="Arial" w:hAnsi="Arial" w:cs="Arial"/>
          <w:szCs w:val="24"/>
          <w:u w:val="single"/>
        </w:rPr>
      </w:pPr>
    </w:p>
    <w:p w:rsidR="00E11467" w:rsidRPr="00B44E63" w:rsidRDefault="00E11467" w:rsidP="00E11467">
      <w:pPr>
        <w:rPr>
          <w:rFonts w:ascii="Arial" w:hAnsi="Arial" w:cs="Arial"/>
          <w:szCs w:val="24"/>
          <w:u w:val="single"/>
        </w:rPr>
      </w:pPr>
      <w:r w:rsidRPr="00B44E63">
        <w:rPr>
          <w:rFonts w:ascii="Arial" w:hAnsi="Arial" w:cs="Arial"/>
          <w:szCs w:val="24"/>
          <w:u w:val="single"/>
        </w:rPr>
        <w:t>REQUIRED TEXTBOOKS</w:t>
      </w:r>
    </w:p>
    <w:p w:rsidR="00E11467" w:rsidRPr="00B44E63" w:rsidRDefault="00E11467" w:rsidP="00E1146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ind w:right="-540"/>
        <w:rPr>
          <w:rFonts w:cs="Arial"/>
          <w:sz w:val="24"/>
          <w:szCs w:val="24"/>
          <w:u w:val="none"/>
        </w:rPr>
      </w:pPr>
      <w:r w:rsidRPr="00B44E63">
        <w:rPr>
          <w:rFonts w:cs="Arial"/>
          <w:sz w:val="24"/>
          <w:szCs w:val="24"/>
          <w:u w:val="none"/>
        </w:rPr>
        <w:t xml:space="preserve">Polit, D. (2010). </w:t>
      </w:r>
      <w:r w:rsidRPr="00B44E63">
        <w:rPr>
          <w:rFonts w:cs="Arial"/>
          <w:i/>
          <w:sz w:val="24"/>
          <w:szCs w:val="24"/>
          <w:u w:val="none"/>
        </w:rPr>
        <w:t>Statistics and data analysis for nursing research</w:t>
      </w:r>
      <w:r w:rsidRPr="00B44E63">
        <w:rPr>
          <w:rFonts w:cs="Arial"/>
          <w:sz w:val="24"/>
          <w:szCs w:val="24"/>
          <w:u w:val="none"/>
        </w:rPr>
        <w:t xml:space="preserve"> (2</w:t>
      </w:r>
      <w:r w:rsidRPr="00B44E63">
        <w:rPr>
          <w:rFonts w:cs="Arial"/>
          <w:sz w:val="24"/>
          <w:szCs w:val="24"/>
          <w:u w:val="none"/>
          <w:vertAlign w:val="superscript"/>
        </w:rPr>
        <w:t>nd</w:t>
      </w:r>
      <w:r>
        <w:rPr>
          <w:rFonts w:cs="Arial"/>
          <w:sz w:val="24"/>
          <w:szCs w:val="24"/>
          <w:u w:val="none"/>
        </w:rPr>
        <w:t xml:space="preserve"> ed.). NY : </w:t>
      </w:r>
      <w:r w:rsidRPr="00B44E63">
        <w:rPr>
          <w:rFonts w:cs="Arial"/>
          <w:sz w:val="24"/>
          <w:szCs w:val="24"/>
          <w:u w:val="none"/>
        </w:rPr>
        <w:t>Prentice Hall.</w:t>
      </w:r>
    </w:p>
    <w:p w:rsidR="00E11467" w:rsidRPr="00B44E63" w:rsidRDefault="00E11467" w:rsidP="00E1146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cs="Arial"/>
          <w:snapToGrid/>
          <w:sz w:val="24"/>
          <w:szCs w:val="24"/>
          <w:u w:val="none"/>
        </w:rPr>
      </w:pPr>
      <w:r w:rsidRPr="00B44E63">
        <w:rPr>
          <w:rFonts w:cs="Arial"/>
          <w:b/>
          <w:snapToGrid/>
          <w:sz w:val="24"/>
          <w:szCs w:val="24"/>
          <w:u w:val="none"/>
        </w:rPr>
        <w:t xml:space="preserve">Additional readings will be assigned in E-learning/Canvas. </w:t>
      </w:r>
      <w:r w:rsidRPr="00B44E63">
        <w:rPr>
          <w:rFonts w:cs="Arial"/>
          <w:snapToGrid/>
          <w:sz w:val="24"/>
          <w:szCs w:val="24"/>
          <w:u w:val="none"/>
        </w:rPr>
        <w:t xml:space="preserve"> </w:t>
      </w:r>
    </w:p>
    <w:p w:rsidR="00E11467" w:rsidRPr="00B44E63" w:rsidRDefault="00E11467" w:rsidP="00E11467">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B44E63">
        <w:rPr>
          <w:rFonts w:ascii="Arial" w:hAnsi="Arial" w:cs="Arial"/>
          <w:szCs w:val="24"/>
          <w:u w:val="single"/>
        </w:rPr>
        <w:t>RECOMMENDED TEXTBOOK</w:t>
      </w:r>
    </w:p>
    <w:p w:rsidR="00E11467" w:rsidRPr="00B44E63" w:rsidRDefault="00E11467" w:rsidP="00E11467">
      <w:pPr>
        <w:pStyle w:val="NormalWeb"/>
        <w:rPr>
          <w:rFonts w:ascii="Arial" w:hAnsi="Arial" w:cs="Arial"/>
          <w:color w:val="000000"/>
        </w:rPr>
      </w:pPr>
      <w:r w:rsidRPr="00B44E63">
        <w:rPr>
          <w:rFonts w:ascii="Arial" w:hAnsi="Arial" w:cs="Arial"/>
          <w:color w:val="000000"/>
        </w:rPr>
        <w:t>Pallant, J. (2016).</w:t>
      </w:r>
      <w:r w:rsidRPr="00B44E63">
        <w:rPr>
          <w:rStyle w:val="Emphasis"/>
          <w:rFonts w:ascii="Arial" w:hAnsi="Arial" w:cs="Arial"/>
          <w:color w:val="000000"/>
        </w:rPr>
        <w:t xml:space="preserve"> SPSS Survival Manual, </w:t>
      </w:r>
      <w:r w:rsidRPr="00B44E63">
        <w:rPr>
          <w:rFonts w:ascii="Arial" w:hAnsi="Arial" w:cs="Arial"/>
          <w:color w:val="000000"/>
        </w:rPr>
        <w:t>6th ed. McGraw Hill, New York, NY.</w:t>
      </w:r>
    </w:p>
    <w:p w:rsidR="00E11467" w:rsidRPr="00B44E63" w:rsidRDefault="00E11467" w:rsidP="00E11467">
      <w:pPr>
        <w:pStyle w:val="NormalWeb"/>
        <w:rPr>
          <w:rFonts w:ascii="Arial" w:hAnsi="Arial" w:cs="Arial"/>
          <w:color w:val="000000"/>
        </w:rPr>
      </w:pPr>
    </w:p>
    <w:p w:rsidR="00E11467" w:rsidRPr="00B44E63" w:rsidRDefault="00E11467" w:rsidP="00E11467">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44E63">
        <w:rPr>
          <w:rFonts w:ascii="Arial" w:hAnsi="Arial" w:cs="Arial"/>
          <w:szCs w:val="24"/>
        </w:rPr>
        <w:t xml:space="preserve">Field, A. (2013). </w:t>
      </w:r>
      <w:r w:rsidRPr="00B44E63">
        <w:rPr>
          <w:rFonts w:ascii="Arial" w:hAnsi="Arial" w:cs="Arial"/>
          <w:i/>
          <w:szCs w:val="24"/>
        </w:rPr>
        <w:t>Discovering statistics using IBM SPSS Statistics</w:t>
      </w:r>
      <w:r w:rsidRPr="00B44E63">
        <w:rPr>
          <w:rFonts w:ascii="Arial" w:hAnsi="Arial" w:cs="Arial"/>
          <w:szCs w:val="24"/>
        </w:rPr>
        <w:t xml:space="preserve"> (4</w:t>
      </w:r>
      <w:r w:rsidRPr="00B44E63">
        <w:rPr>
          <w:rFonts w:ascii="Arial" w:hAnsi="Arial" w:cs="Arial"/>
          <w:szCs w:val="24"/>
          <w:vertAlign w:val="superscript"/>
        </w:rPr>
        <w:t>th</w:t>
      </w:r>
      <w:r w:rsidRPr="00B44E63">
        <w:rPr>
          <w:rFonts w:ascii="Arial" w:hAnsi="Arial" w:cs="Arial"/>
          <w:szCs w:val="24"/>
        </w:rPr>
        <w:t xml:space="preserve"> ed.). London: Sage.</w:t>
      </w:r>
    </w:p>
    <w:p w:rsidR="00E11467" w:rsidRDefault="00E11467">
      <w:pPr>
        <w:widowControl/>
        <w:rPr>
          <w:rFonts w:ascii="Arial" w:hAnsi="Arial" w:cs="Arial"/>
          <w:szCs w:val="24"/>
        </w:rPr>
      </w:pPr>
    </w:p>
    <w:p w:rsidR="00E84065" w:rsidRPr="00E84065" w:rsidRDefault="00E84065" w:rsidP="00E84065">
      <w:pPr>
        <w:widowControl/>
        <w:jc w:val="center"/>
        <w:rPr>
          <w:rFonts w:ascii="Arial" w:hAnsi="Arial" w:cs="Arial"/>
          <w:b/>
          <w:szCs w:val="24"/>
        </w:rPr>
      </w:pPr>
      <w:r>
        <w:rPr>
          <w:rFonts w:ascii="Arial" w:hAnsi="Arial" w:cs="Arial"/>
          <w:b/>
          <w:szCs w:val="24"/>
        </w:rPr>
        <w:t>WEEKLY CLASS</w:t>
      </w:r>
      <w:r w:rsidRPr="00E84065">
        <w:rPr>
          <w:rFonts w:ascii="Arial" w:hAnsi="Arial" w:cs="Arial"/>
          <w:b/>
          <w:szCs w:val="24"/>
        </w:rPr>
        <w:t xml:space="preserve"> SCHEDULE</w:t>
      </w:r>
    </w:p>
    <w:tbl>
      <w:tblPr>
        <w:tblpPr w:leftFromText="207" w:rightFromText="207" w:vertAnchor="text" w:tblpXSpec="center"/>
        <w:tblW w:w="11150" w:type="dxa"/>
        <w:jc w:val="center"/>
        <w:tblCellMar>
          <w:left w:w="0" w:type="dxa"/>
          <w:right w:w="0" w:type="dxa"/>
        </w:tblCellMar>
        <w:tblLook w:val="04A0" w:firstRow="1" w:lastRow="0" w:firstColumn="1" w:lastColumn="0" w:noHBand="0" w:noVBand="1"/>
      </w:tblPr>
      <w:tblGrid>
        <w:gridCol w:w="1202"/>
        <w:gridCol w:w="1398"/>
        <w:gridCol w:w="4140"/>
        <w:gridCol w:w="1890"/>
        <w:gridCol w:w="2520"/>
      </w:tblGrid>
      <w:tr w:rsidR="00E84065" w:rsidTr="0070739F">
        <w:trPr>
          <w:trHeight w:val="520"/>
          <w:jc w:val="center"/>
        </w:trPr>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b/>
                <w:bCs/>
              </w:rPr>
            </w:pPr>
            <w:r>
              <w:rPr>
                <w:rFonts w:ascii="Arial" w:hAnsi="Arial" w:cs="Arial"/>
                <w:b/>
                <w:bCs/>
              </w:rPr>
              <w:t>WK</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b/>
                <w:bCs/>
              </w:rPr>
            </w:pPr>
            <w:r>
              <w:rPr>
                <w:rFonts w:ascii="Arial" w:hAnsi="Arial" w:cs="Arial"/>
                <w:b/>
                <w:bCs/>
              </w:rPr>
              <w:t>DATE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left="221" w:hanging="180"/>
              <w:rPr>
                <w:rFonts w:ascii="Arial" w:hAnsi="Arial" w:cs="Arial"/>
                <w:b/>
                <w:bCs/>
              </w:rPr>
            </w:pPr>
            <w:r>
              <w:rPr>
                <w:rFonts w:ascii="Arial" w:hAnsi="Arial" w:cs="Arial"/>
                <w:b/>
                <w:bCs/>
              </w:rPr>
              <w:t>TOPIC</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b/>
                <w:bCs/>
              </w:rPr>
            </w:pPr>
            <w:r>
              <w:rPr>
                <w:rFonts w:ascii="Arial" w:hAnsi="Arial" w:cs="Arial"/>
                <w:b/>
                <w:bCs/>
              </w:rPr>
              <w:t>READ (chapter)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rPr>
                <w:rFonts w:ascii="Arial" w:hAnsi="Arial" w:cs="Arial"/>
                <w:b/>
                <w:bCs/>
                <w:highlight w:val="yellow"/>
              </w:rPr>
            </w:pPr>
            <w:r>
              <w:rPr>
                <w:rFonts w:ascii="Arial" w:hAnsi="Arial" w:cs="Arial"/>
                <w:b/>
                <w:bCs/>
              </w:rPr>
              <w:t>ASSIGNMENTS</w:t>
            </w:r>
          </w:p>
        </w:tc>
      </w:tr>
      <w:tr w:rsidR="00E84065" w:rsidTr="0070739F">
        <w:trPr>
          <w:trHeight w:val="133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1</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1/4 - 1/10</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INTRODUCTION</w:t>
            </w:r>
          </w:p>
          <w:p w:rsidR="00E84065" w:rsidRDefault="00E84065" w:rsidP="0070739F">
            <w:pPr>
              <w:ind w:hanging="18"/>
              <w:rPr>
                <w:rFonts w:ascii="Arial" w:hAnsi="Arial" w:cs="Arial"/>
              </w:rPr>
            </w:pPr>
            <w:r>
              <w:rPr>
                <w:rFonts w:ascii="Arial" w:hAnsi="Arial" w:cs="Arial"/>
              </w:rPr>
              <w:t>Introduction to course; Introduction to Data Analysis in an Evidence-based Practice Environment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rPr>
                <w:rFonts w:ascii="Arial" w:hAnsi="Arial" w:cs="Arial"/>
              </w:rPr>
            </w:pPr>
            <w:r>
              <w:rPr>
                <w:rFonts w:ascii="Arial" w:hAnsi="Arial" w:cs="Arial"/>
              </w:rPr>
              <w:t>Obtain and install SPSS</w:t>
            </w:r>
          </w:p>
          <w:p w:rsidR="00E84065" w:rsidRDefault="00E84065" w:rsidP="0070739F">
            <w:pPr>
              <w:rPr>
                <w:rFonts w:ascii="Arial" w:hAnsi="Arial" w:cs="Arial"/>
              </w:rPr>
            </w:pPr>
            <w:r>
              <w:rPr>
                <w:rFonts w:ascii="Arial" w:hAnsi="Arial" w:cs="Arial"/>
              </w:rPr>
              <w:t>[</w:t>
            </w:r>
            <w:r>
              <w:rPr>
                <w:rFonts w:ascii="Arial" w:hAnsi="Arial" w:cs="Arial"/>
                <w:b/>
                <w:bCs/>
              </w:rPr>
              <w:t>Due by 1/10</w:t>
            </w:r>
            <w:r>
              <w:rPr>
                <w:rFonts w:ascii="Arial" w:hAnsi="Arial" w:cs="Arial"/>
              </w:rPr>
              <w:t>]</w:t>
            </w:r>
          </w:p>
        </w:tc>
      </w:tr>
      <w:tr w:rsidR="00E84065" w:rsidTr="0070739F">
        <w:trPr>
          <w:trHeight w:val="124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1/11 - 1/ 17</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HOW TO CREATE DATABASE AND USE SPSS</w:t>
            </w:r>
          </w:p>
          <w:p w:rsidR="00E84065" w:rsidRDefault="00E84065" w:rsidP="0070739F">
            <w:pPr>
              <w:ind w:hanging="18"/>
              <w:rPr>
                <w:rFonts w:ascii="Arial" w:hAnsi="Arial" w:cs="Arial"/>
              </w:rPr>
            </w:pPr>
            <w:r>
              <w:rPr>
                <w:rFonts w:ascii="Arial" w:hAnsi="Arial" w:cs="Arial"/>
              </w:rPr>
              <w:t>Orientation to SPSS; working with a data set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Assignment #1 – creating database; entering data [</w:t>
            </w:r>
            <w:r>
              <w:rPr>
                <w:rFonts w:ascii="Arial" w:hAnsi="Arial" w:cs="Arial"/>
                <w:b/>
                <w:bCs/>
              </w:rPr>
              <w:t>Due 1/17]</w:t>
            </w:r>
          </w:p>
          <w:p w:rsidR="00E84065" w:rsidRDefault="00E84065" w:rsidP="0070739F">
            <w:pPr>
              <w:rPr>
                <w:rFonts w:ascii="Arial" w:hAnsi="Arial" w:cs="Arial"/>
              </w:rPr>
            </w:pPr>
          </w:p>
        </w:tc>
      </w:tr>
      <w:tr w:rsidR="00E84065" w:rsidTr="0070739F">
        <w:trPr>
          <w:trHeight w:val="1393"/>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Pr="00192DE9" w:rsidRDefault="00E84065" w:rsidP="0070739F">
            <w:pPr>
              <w:jc w:val="center"/>
              <w:rPr>
                <w:rFonts w:ascii="Arial" w:hAnsi="Arial" w:cs="Arial"/>
              </w:rPr>
            </w:pPr>
            <w:r w:rsidRPr="00192DE9">
              <w:rPr>
                <w:rFonts w:ascii="Arial" w:hAnsi="Arial" w:cs="Arial"/>
              </w:rPr>
              <w:t>1/18 - 1/24</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HOW TO DESCRIBE YOUR DATA WITH STATISTICS (Part 1)</w:t>
            </w:r>
          </w:p>
          <w:p w:rsidR="00E84065" w:rsidRDefault="00E84065" w:rsidP="0070739F">
            <w:pPr>
              <w:ind w:hanging="18"/>
              <w:rPr>
                <w:rFonts w:ascii="Arial" w:hAnsi="Arial" w:cs="Arial"/>
              </w:rPr>
            </w:pPr>
            <w:r>
              <w:rPr>
                <w:rFonts w:ascii="Arial" w:hAnsi="Arial" w:cs="Arial"/>
              </w:rPr>
              <w:t>Frequency distributions: tabulating and displaying data</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Assignment #2 – Descriptive statistics</w:t>
            </w:r>
          </w:p>
          <w:p w:rsidR="00E84065" w:rsidRDefault="00E84065" w:rsidP="0070739F">
            <w:pPr>
              <w:rPr>
                <w:rFonts w:ascii="Arial" w:hAnsi="Arial" w:cs="Arial"/>
              </w:rPr>
            </w:pPr>
            <w:r>
              <w:rPr>
                <w:rFonts w:ascii="Arial" w:hAnsi="Arial" w:cs="Arial"/>
              </w:rPr>
              <w:t>[</w:t>
            </w:r>
            <w:r>
              <w:rPr>
                <w:rFonts w:ascii="Arial" w:hAnsi="Arial" w:cs="Arial"/>
                <w:b/>
                <w:bCs/>
              </w:rPr>
              <w:t>Due 1/24]</w:t>
            </w:r>
          </w:p>
          <w:p w:rsidR="00E84065" w:rsidRDefault="00E84065" w:rsidP="0070739F">
            <w:pPr>
              <w:rPr>
                <w:rFonts w:ascii="Arial" w:hAnsi="Arial" w:cs="Arial"/>
              </w:rPr>
            </w:pPr>
          </w:p>
        </w:tc>
      </w:tr>
      <w:tr w:rsidR="00E84065" w:rsidTr="0070739F">
        <w:trPr>
          <w:trHeight w:val="1240"/>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1/25 - 1/31</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ind w:hanging="18"/>
              <w:rPr>
                <w:rFonts w:ascii="Arial" w:hAnsi="Arial" w:cs="Arial"/>
              </w:rPr>
            </w:pPr>
            <w:r>
              <w:rPr>
                <w:rFonts w:ascii="Arial" w:hAnsi="Arial" w:cs="Arial"/>
              </w:rPr>
              <w:t>HOW TO DESCRIBE YOUR DATA WITH STATISTICS (Part 2)</w:t>
            </w:r>
          </w:p>
          <w:p w:rsidR="00E84065" w:rsidRDefault="00E84065" w:rsidP="0070739F">
            <w:pPr>
              <w:ind w:hanging="18"/>
              <w:rPr>
                <w:rFonts w:ascii="Arial" w:hAnsi="Arial" w:cs="Arial"/>
              </w:rPr>
            </w:pPr>
            <w:r>
              <w:rPr>
                <w:rFonts w:ascii="Arial" w:hAnsi="Arial" w:cs="Arial"/>
              </w:rPr>
              <w:t>Central tendency, variability, and relative standing</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3</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p>
        </w:tc>
      </w:tr>
      <w:tr w:rsidR="00E84065" w:rsidTr="0070739F">
        <w:trPr>
          <w:trHeight w:val="133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5</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Pr="00192DE9" w:rsidRDefault="00E84065" w:rsidP="0070739F">
            <w:pPr>
              <w:jc w:val="center"/>
              <w:rPr>
                <w:rFonts w:ascii="Arial" w:hAnsi="Arial" w:cs="Arial"/>
              </w:rPr>
            </w:pPr>
            <w:r w:rsidRPr="00192DE9">
              <w:rPr>
                <w:rFonts w:ascii="Arial" w:hAnsi="Arial" w:cs="Arial"/>
              </w:rPr>
              <w:t>2/1 - 2/7</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ind w:hanging="18"/>
              <w:rPr>
                <w:rFonts w:ascii="Arial" w:hAnsi="Arial" w:cs="Arial"/>
              </w:rPr>
            </w:pPr>
            <w:r>
              <w:rPr>
                <w:rFonts w:ascii="Arial" w:hAnsi="Arial" w:cs="Arial"/>
              </w:rPr>
              <w:t>ARE TWO VARIABLES RELATED TO EACH OTHER?</w:t>
            </w:r>
          </w:p>
          <w:p w:rsidR="00E84065" w:rsidRDefault="00E84065" w:rsidP="0070739F">
            <w:pPr>
              <w:ind w:hanging="18"/>
              <w:rPr>
                <w:rFonts w:ascii="Arial" w:hAnsi="Arial" w:cs="Arial"/>
              </w:rPr>
            </w:pPr>
            <w:r>
              <w:rPr>
                <w:rFonts w:ascii="Arial" w:hAnsi="Arial" w:cs="Arial"/>
              </w:rPr>
              <w:t>Bivariate description: cross-tabulation &amp; correlation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4</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 xml:space="preserve">Assignment #3 – Correlation </w:t>
            </w:r>
          </w:p>
          <w:p w:rsidR="00E84065" w:rsidRDefault="00E84065" w:rsidP="0070739F">
            <w:pPr>
              <w:rPr>
                <w:rFonts w:ascii="Arial" w:hAnsi="Arial" w:cs="Arial"/>
              </w:rPr>
            </w:pPr>
            <w:r>
              <w:rPr>
                <w:rFonts w:ascii="Arial" w:hAnsi="Arial" w:cs="Arial"/>
              </w:rPr>
              <w:t>[</w:t>
            </w:r>
            <w:r>
              <w:rPr>
                <w:rFonts w:ascii="Arial" w:hAnsi="Arial" w:cs="Arial"/>
                <w:b/>
                <w:bCs/>
              </w:rPr>
              <w:t>Due 2/7]</w:t>
            </w:r>
          </w:p>
          <w:p w:rsidR="00E84065" w:rsidRDefault="00E84065" w:rsidP="0070739F">
            <w:pPr>
              <w:rPr>
                <w:rFonts w:ascii="Arial" w:hAnsi="Arial" w:cs="Arial"/>
              </w:rPr>
            </w:pPr>
          </w:p>
        </w:tc>
      </w:tr>
      <w:tr w:rsidR="00E84065" w:rsidTr="0070739F">
        <w:trPr>
          <w:trHeight w:val="1240"/>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6</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2/8 - 2/14</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ARE TWO VARIABLES RELATED TO EACH OTHER?</w:t>
            </w:r>
          </w:p>
          <w:p w:rsidR="00E84065" w:rsidRDefault="00E84065" w:rsidP="0070739F">
            <w:pPr>
              <w:ind w:hanging="18"/>
              <w:rPr>
                <w:rFonts w:ascii="Arial" w:hAnsi="Arial" w:cs="Arial"/>
              </w:rPr>
            </w:pPr>
            <w:r>
              <w:rPr>
                <w:rFonts w:ascii="Arial" w:hAnsi="Arial" w:cs="Arial"/>
              </w:rPr>
              <w:t>Risk Indices: Odds Ratios and Relative Risk</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4</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 xml:space="preserve">Assignment #4 – Relative Risk </w:t>
            </w:r>
          </w:p>
          <w:p w:rsidR="00E84065" w:rsidRDefault="00E84065" w:rsidP="0070739F">
            <w:pPr>
              <w:rPr>
                <w:rFonts w:ascii="Arial" w:hAnsi="Arial" w:cs="Arial"/>
              </w:rPr>
            </w:pPr>
            <w:r>
              <w:rPr>
                <w:rFonts w:ascii="Arial" w:hAnsi="Arial" w:cs="Arial"/>
              </w:rPr>
              <w:t>[</w:t>
            </w:r>
            <w:r>
              <w:rPr>
                <w:rFonts w:ascii="Arial" w:hAnsi="Arial" w:cs="Arial"/>
                <w:b/>
                <w:bCs/>
              </w:rPr>
              <w:t>Due 2/14]</w:t>
            </w:r>
          </w:p>
          <w:p w:rsidR="00E84065" w:rsidRDefault="00E84065" w:rsidP="0070739F">
            <w:pPr>
              <w:rPr>
                <w:rFonts w:ascii="Arial" w:hAnsi="Arial" w:cs="Arial"/>
              </w:rPr>
            </w:pPr>
          </w:p>
        </w:tc>
      </w:tr>
      <w:tr w:rsidR="00E84065" w:rsidTr="0070739F">
        <w:trPr>
          <w:trHeight w:val="1051"/>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7</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2/15 - 2/21</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ind w:hanging="18"/>
              <w:rPr>
                <w:rFonts w:ascii="Arial" w:hAnsi="Arial" w:cs="Arial"/>
              </w:rPr>
            </w:pPr>
            <w:r>
              <w:rPr>
                <w:rFonts w:ascii="Arial" w:hAnsi="Arial" w:cs="Arial"/>
              </w:rPr>
              <w:t>USING STATISTICS TO TEST HYPOTHESES</w:t>
            </w:r>
          </w:p>
          <w:p w:rsidR="00E84065" w:rsidRDefault="00E84065" w:rsidP="0070739F">
            <w:pPr>
              <w:ind w:hanging="18"/>
              <w:rPr>
                <w:rFonts w:ascii="Arial" w:hAnsi="Arial" w:cs="Arial"/>
              </w:rPr>
            </w:pPr>
            <w:r>
              <w:rPr>
                <w:rFonts w:ascii="Arial" w:hAnsi="Arial" w:cs="Arial"/>
              </w:rPr>
              <w:t>Statistical Inference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5</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rPr>
                <w:rFonts w:ascii="Arial" w:hAnsi="Arial" w:cs="Arial"/>
              </w:rPr>
            </w:pPr>
            <w:r>
              <w:rPr>
                <w:rFonts w:ascii="Arial" w:hAnsi="Arial" w:cs="Arial"/>
              </w:rPr>
              <w:t xml:space="preserve">Research Critique #1 </w:t>
            </w:r>
          </w:p>
          <w:p w:rsidR="00E84065" w:rsidRDefault="00E84065" w:rsidP="0070739F">
            <w:pPr>
              <w:rPr>
                <w:rFonts w:ascii="Arial" w:hAnsi="Arial" w:cs="Arial"/>
                <w:highlight w:val="yellow"/>
              </w:rPr>
            </w:pPr>
            <w:r>
              <w:rPr>
                <w:rFonts w:ascii="Arial" w:hAnsi="Arial" w:cs="Arial"/>
              </w:rPr>
              <w:t>[</w:t>
            </w:r>
            <w:r>
              <w:rPr>
                <w:rFonts w:ascii="Arial" w:hAnsi="Arial" w:cs="Arial"/>
                <w:b/>
                <w:bCs/>
              </w:rPr>
              <w:t>Due 2/21]</w:t>
            </w:r>
          </w:p>
        </w:tc>
      </w:tr>
      <w:tr w:rsidR="00E84065" w:rsidTr="0070739F">
        <w:trPr>
          <w:trHeight w:val="9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Pr="00192DE9" w:rsidRDefault="00E84065" w:rsidP="0070739F">
            <w:pPr>
              <w:jc w:val="center"/>
              <w:rPr>
                <w:rFonts w:ascii="Arial" w:hAnsi="Arial" w:cs="Arial"/>
              </w:rPr>
            </w:pPr>
            <w:r w:rsidRPr="00192DE9">
              <w:rPr>
                <w:rFonts w:ascii="Arial" w:hAnsi="Arial" w:cs="Arial"/>
              </w:rPr>
              <w:t>2/22 - 2/28</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ind w:hanging="18"/>
              <w:rPr>
                <w:rFonts w:ascii="Arial" w:hAnsi="Arial" w:cs="Arial"/>
              </w:rPr>
            </w:pPr>
            <w:r>
              <w:rPr>
                <w:rFonts w:ascii="Arial" w:hAnsi="Arial" w:cs="Arial"/>
              </w:rPr>
              <w:t>ARE THERE DIFFERENCES BETWEEN TWO GROUPS?</w:t>
            </w:r>
          </w:p>
          <w:p w:rsidR="00E84065" w:rsidRDefault="00E84065" w:rsidP="0070739F">
            <w:pPr>
              <w:ind w:hanging="18"/>
              <w:rPr>
                <w:rFonts w:ascii="Arial" w:hAnsi="Arial" w:cs="Arial"/>
              </w:rPr>
            </w:pPr>
            <w:r>
              <w:rPr>
                <w:rFonts w:ascii="Arial" w:hAnsi="Arial" w:cs="Arial"/>
              </w:rPr>
              <w:t>T-test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6</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 xml:space="preserve">Assignment #5 – T-test </w:t>
            </w:r>
          </w:p>
          <w:p w:rsidR="00E84065" w:rsidRDefault="00E84065" w:rsidP="0070739F">
            <w:pPr>
              <w:rPr>
                <w:rFonts w:ascii="Arial" w:hAnsi="Arial" w:cs="Arial"/>
              </w:rPr>
            </w:pPr>
            <w:r>
              <w:rPr>
                <w:rFonts w:ascii="Arial" w:hAnsi="Arial" w:cs="Arial"/>
              </w:rPr>
              <w:t>[</w:t>
            </w:r>
            <w:r>
              <w:rPr>
                <w:rFonts w:ascii="Arial" w:hAnsi="Arial" w:cs="Arial"/>
                <w:b/>
                <w:bCs/>
              </w:rPr>
              <w:t>Due 2/28]</w:t>
            </w:r>
          </w:p>
          <w:p w:rsidR="00E84065" w:rsidRDefault="00E84065" w:rsidP="0070739F">
            <w:pPr>
              <w:rPr>
                <w:rFonts w:ascii="Arial" w:hAnsi="Arial" w:cs="Arial"/>
              </w:rPr>
            </w:pPr>
          </w:p>
        </w:tc>
      </w:tr>
      <w:tr w:rsidR="00E84065" w:rsidTr="0070739F">
        <w:trPr>
          <w:trHeight w:val="1240"/>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9</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3/1 - 3/14</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 xml:space="preserve">ARE THERE DIFFERENCES BETWEEN </w:t>
            </w:r>
            <w:r>
              <w:rPr>
                <w:rFonts w:ascii="Arial" w:hAnsi="Arial" w:cs="Arial"/>
                <w:u w:val="single"/>
              </w:rPr>
              <w:t>&gt;</w:t>
            </w:r>
            <w:r>
              <w:rPr>
                <w:rFonts w:ascii="Arial" w:hAnsi="Arial" w:cs="Arial"/>
              </w:rPr>
              <w:t xml:space="preserve"> 3 GROUPS?</w:t>
            </w:r>
          </w:p>
          <w:p w:rsidR="00E84065" w:rsidRDefault="00E84065" w:rsidP="0070739F">
            <w:pPr>
              <w:ind w:hanging="18"/>
              <w:rPr>
                <w:rFonts w:ascii="Arial" w:hAnsi="Arial" w:cs="Arial"/>
              </w:rPr>
            </w:pPr>
            <w:r>
              <w:rPr>
                <w:rFonts w:ascii="Arial" w:hAnsi="Arial" w:cs="Arial"/>
              </w:rPr>
              <w:t>Analysis of Variance (ANOVA),  Post-hoc analysis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7</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 xml:space="preserve">Assignment #6 – ANOVA </w:t>
            </w:r>
          </w:p>
          <w:p w:rsidR="00E84065" w:rsidRDefault="00E84065" w:rsidP="0070739F">
            <w:pPr>
              <w:rPr>
                <w:rFonts w:ascii="Arial" w:hAnsi="Arial" w:cs="Arial"/>
              </w:rPr>
            </w:pPr>
            <w:r>
              <w:rPr>
                <w:rFonts w:ascii="Arial" w:hAnsi="Arial" w:cs="Arial"/>
              </w:rPr>
              <w:t>[</w:t>
            </w:r>
            <w:r>
              <w:rPr>
                <w:rFonts w:ascii="Arial" w:hAnsi="Arial" w:cs="Arial"/>
                <w:b/>
                <w:bCs/>
              </w:rPr>
              <w:t>Due 3/14]</w:t>
            </w:r>
          </w:p>
          <w:p w:rsidR="00E84065" w:rsidRDefault="00E84065" w:rsidP="0070739F">
            <w:pPr>
              <w:rPr>
                <w:rFonts w:ascii="Arial" w:hAnsi="Arial" w:cs="Arial"/>
              </w:rPr>
            </w:pPr>
          </w:p>
        </w:tc>
      </w:tr>
    </w:tbl>
    <w:p w:rsidR="008A71A5" w:rsidRPr="00BF4D2A" w:rsidRDefault="008A71A5" w:rsidP="008A71A5">
      <w:pPr>
        <w:widowControl/>
        <w:rPr>
          <w:rFonts w:ascii="Arial" w:hAnsi="Arial" w:cs="Arial"/>
          <w:szCs w:val="24"/>
        </w:rPr>
      </w:pPr>
    </w:p>
    <w:p w:rsidR="00614A54" w:rsidRPr="00BF4D2A" w:rsidRDefault="00614A54" w:rsidP="00F532F9">
      <w:pPr>
        <w:widowControl/>
        <w:rPr>
          <w:rFonts w:ascii="Arial" w:hAnsi="Arial" w:cs="Arial"/>
          <w:szCs w:val="24"/>
          <w:u w:val="single"/>
        </w:rPr>
      </w:pPr>
    </w:p>
    <w:p w:rsidR="006C4886" w:rsidRDefault="006C4886">
      <w:pPr>
        <w:widowControl/>
        <w:rPr>
          <w:rFonts w:ascii="Arial" w:hAnsi="Arial" w:cs="Arial"/>
          <w:szCs w:val="24"/>
          <w:u w:val="single"/>
        </w:rPr>
      </w:pPr>
    </w:p>
    <w:tbl>
      <w:tblPr>
        <w:tblpPr w:leftFromText="207" w:rightFromText="207" w:vertAnchor="text" w:tblpXSpec="center"/>
        <w:tblW w:w="11150" w:type="dxa"/>
        <w:jc w:val="center"/>
        <w:tblCellMar>
          <w:left w:w="0" w:type="dxa"/>
          <w:right w:w="0" w:type="dxa"/>
        </w:tblCellMar>
        <w:tblLook w:val="04A0" w:firstRow="1" w:lastRow="0" w:firstColumn="1" w:lastColumn="0" w:noHBand="0" w:noVBand="1"/>
      </w:tblPr>
      <w:tblGrid>
        <w:gridCol w:w="1202"/>
        <w:gridCol w:w="1398"/>
        <w:gridCol w:w="4140"/>
        <w:gridCol w:w="1890"/>
        <w:gridCol w:w="2520"/>
      </w:tblGrid>
      <w:tr w:rsidR="00E84065" w:rsidTr="0070739F">
        <w:trPr>
          <w:trHeight w:val="530"/>
          <w:jc w:val="center"/>
        </w:trPr>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065" w:rsidRDefault="00E84065" w:rsidP="0070739F">
            <w:pPr>
              <w:jc w:val="center"/>
              <w:rPr>
                <w:rFonts w:ascii="Arial" w:hAnsi="Arial" w:cs="Arial"/>
                <w:b/>
                <w:bCs/>
              </w:rPr>
            </w:pPr>
            <w:r>
              <w:rPr>
                <w:rFonts w:ascii="Arial" w:hAnsi="Arial" w:cs="Arial"/>
                <w:b/>
                <w:bCs/>
              </w:rPr>
              <w:t>WK</w:t>
            </w:r>
          </w:p>
        </w:tc>
        <w:tc>
          <w:tcPr>
            <w:tcW w:w="1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065" w:rsidRDefault="00E84065" w:rsidP="0070739F">
            <w:pPr>
              <w:jc w:val="center"/>
              <w:rPr>
                <w:rFonts w:ascii="Arial" w:hAnsi="Arial" w:cs="Arial"/>
                <w:b/>
                <w:bCs/>
              </w:rPr>
            </w:pPr>
            <w:r>
              <w:rPr>
                <w:rFonts w:ascii="Arial" w:hAnsi="Arial" w:cs="Arial"/>
                <w:b/>
                <w:bCs/>
              </w:rPr>
              <w:t>DATE</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065" w:rsidRDefault="00E84065" w:rsidP="0070739F">
            <w:pPr>
              <w:ind w:left="221" w:hanging="180"/>
              <w:rPr>
                <w:rFonts w:ascii="Arial" w:hAnsi="Arial" w:cs="Arial"/>
                <w:b/>
                <w:bCs/>
              </w:rPr>
            </w:pPr>
            <w:r>
              <w:rPr>
                <w:rFonts w:ascii="Arial" w:hAnsi="Arial" w:cs="Arial"/>
                <w:b/>
                <w:bCs/>
              </w:rPr>
              <w:t>TOPIC</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065" w:rsidRDefault="00E84065" w:rsidP="0070739F">
            <w:pPr>
              <w:jc w:val="center"/>
              <w:rPr>
                <w:rFonts w:ascii="Arial" w:hAnsi="Arial" w:cs="Arial"/>
                <w:b/>
                <w:bCs/>
              </w:rPr>
            </w:pPr>
            <w:r>
              <w:rPr>
                <w:rFonts w:ascii="Arial" w:hAnsi="Arial" w:cs="Arial"/>
                <w:b/>
                <w:bCs/>
              </w:rPr>
              <w:t>READ (chapter)</w:t>
            </w:r>
          </w:p>
        </w:t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065" w:rsidRDefault="00E84065" w:rsidP="0070739F">
            <w:pPr>
              <w:rPr>
                <w:rFonts w:ascii="Arial" w:hAnsi="Arial" w:cs="Arial"/>
                <w:b/>
                <w:bCs/>
                <w:highlight w:val="yellow"/>
              </w:rPr>
            </w:pPr>
            <w:r>
              <w:rPr>
                <w:rFonts w:ascii="Arial" w:hAnsi="Arial" w:cs="Arial"/>
                <w:b/>
                <w:bCs/>
              </w:rPr>
              <w:t>ASSIGNMENTS</w:t>
            </w:r>
          </w:p>
        </w:tc>
      </w:tr>
      <w:tr w:rsidR="00E84065" w:rsidTr="0070739F">
        <w:trPr>
          <w:trHeight w:val="539"/>
          <w:jc w:val="center"/>
        </w:trPr>
        <w:tc>
          <w:tcPr>
            <w:tcW w:w="12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4065" w:rsidRDefault="00FC719D" w:rsidP="0070739F">
            <w:pPr>
              <w:jc w:val="center"/>
              <w:rPr>
                <w:rFonts w:ascii="Arial" w:hAnsi="Arial" w:cs="Arial"/>
              </w:rPr>
            </w:pPr>
            <w:r>
              <w:rPr>
                <w:rFonts w:ascii="Arial" w:hAnsi="Arial" w:cs="Arial"/>
              </w:rPr>
              <w:t>10</w:t>
            </w:r>
          </w:p>
        </w:tc>
        <w:tc>
          <w:tcPr>
            <w:tcW w:w="139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3/6 - 3/10</w:t>
            </w:r>
          </w:p>
        </w:tc>
        <w:tc>
          <w:tcPr>
            <w:tcW w:w="41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rPr>
                <w:rFonts w:ascii="Arial" w:hAnsi="Arial" w:cs="Arial"/>
                <w:b/>
                <w:bCs/>
                <w:i/>
                <w:iCs/>
              </w:rPr>
            </w:pPr>
            <w:r>
              <w:rPr>
                <w:rFonts w:ascii="Arial" w:hAnsi="Arial" w:cs="Arial"/>
                <w:b/>
                <w:bCs/>
                <w:i/>
                <w:iCs/>
              </w:rPr>
              <w:t>SPRING BREAK</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p>
        </w:tc>
      </w:tr>
      <w:tr w:rsidR="00E84065" w:rsidTr="0070739F">
        <w:trPr>
          <w:trHeight w:val="1078"/>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1</w:t>
            </w:r>
            <w:r w:rsidR="00FC719D">
              <w:rPr>
                <w:rFonts w:ascii="Arial" w:hAnsi="Arial" w:cs="Arial"/>
              </w:rPr>
              <w:t>1</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b/>
                <w:bCs/>
              </w:rPr>
            </w:pPr>
            <w:r w:rsidRPr="00192DE9">
              <w:rPr>
                <w:rFonts w:ascii="Arial" w:hAnsi="Arial" w:cs="Arial"/>
              </w:rPr>
              <w:t>3/15 - 3/21</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WHICH VARIABLES PREDICT MY OUTCOME?</w:t>
            </w:r>
          </w:p>
          <w:p w:rsidR="00E84065" w:rsidRDefault="00E84065" w:rsidP="0070739F">
            <w:pPr>
              <w:ind w:hanging="18"/>
              <w:rPr>
                <w:rFonts w:ascii="Arial" w:hAnsi="Arial" w:cs="Arial"/>
              </w:rPr>
            </w:pPr>
            <w:r>
              <w:rPr>
                <w:rFonts w:ascii="Arial" w:hAnsi="Arial" w:cs="Arial"/>
              </w:rPr>
              <w:t>Multiple regression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9 &amp; 10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 xml:space="preserve">Assignment#7 – Regression </w:t>
            </w:r>
          </w:p>
          <w:p w:rsidR="00E84065" w:rsidRDefault="00E84065" w:rsidP="0070739F">
            <w:pPr>
              <w:rPr>
                <w:rFonts w:ascii="Arial" w:hAnsi="Arial" w:cs="Arial"/>
              </w:rPr>
            </w:pPr>
            <w:r>
              <w:rPr>
                <w:rFonts w:ascii="Arial" w:hAnsi="Arial" w:cs="Arial"/>
              </w:rPr>
              <w:t>[</w:t>
            </w:r>
            <w:r>
              <w:rPr>
                <w:rFonts w:ascii="Arial" w:hAnsi="Arial" w:cs="Arial"/>
                <w:b/>
                <w:bCs/>
              </w:rPr>
              <w:t>Due 3/21]</w:t>
            </w:r>
          </w:p>
          <w:p w:rsidR="00E84065" w:rsidRDefault="00E84065" w:rsidP="0070739F">
            <w:pPr>
              <w:rPr>
                <w:rFonts w:ascii="Arial" w:hAnsi="Arial" w:cs="Arial"/>
              </w:rPr>
            </w:pPr>
          </w:p>
        </w:tc>
      </w:tr>
      <w:tr w:rsidR="00E84065" w:rsidTr="0070739F">
        <w:trPr>
          <w:trHeight w:val="1330"/>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1</w:t>
            </w:r>
            <w:r w:rsidR="00FC719D">
              <w:rPr>
                <w:rFonts w:ascii="Arial" w:hAnsi="Arial" w:cs="Arial"/>
              </w:rPr>
              <w:t>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3/22 - 3/28</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HOW CAN I PREDICT DICHOTOMOUS OUTCOME VARIABLES?</w:t>
            </w:r>
          </w:p>
          <w:p w:rsidR="00E84065" w:rsidRDefault="00E84065" w:rsidP="0070739F">
            <w:pPr>
              <w:ind w:hanging="18"/>
              <w:rPr>
                <w:rFonts w:ascii="Arial" w:hAnsi="Arial" w:cs="Arial"/>
              </w:rPr>
            </w:pPr>
            <w:r>
              <w:rPr>
                <w:rFonts w:ascii="Arial" w:hAnsi="Arial" w:cs="Arial"/>
              </w:rPr>
              <w:t>Logistic regression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12</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r>
              <w:rPr>
                <w:rFonts w:ascii="Arial" w:hAnsi="Arial" w:cs="Arial"/>
              </w:rPr>
              <w:t>Assignment #8 – Logistic Regression [</w:t>
            </w:r>
            <w:r>
              <w:rPr>
                <w:rFonts w:ascii="Arial" w:hAnsi="Arial" w:cs="Arial"/>
                <w:b/>
                <w:bCs/>
              </w:rPr>
              <w:t>Due 3/28]</w:t>
            </w:r>
          </w:p>
          <w:p w:rsidR="00E84065" w:rsidRDefault="00E84065" w:rsidP="0070739F">
            <w:pPr>
              <w:rPr>
                <w:rFonts w:ascii="Arial" w:hAnsi="Arial" w:cs="Arial"/>
                <w:highlight w:val="yellow"/>
              </w:rPr>
            </w:pPr>
          </w:p>
        </w:tc>
      </w:tr>
      <w:tr w:rsidR="00E84065" w:rsidTr="0070739F">
        <w:trPr>
          <w:trHeight w:val="1150"/>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1</w:t>
            </w:r>
            <w:r w:rsidR="00FC719D">
              <w:rPr>
                <w:rFonts w:ascii="Arial" w:hAnsi="Arial" w:cs="Arial"/>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3/29 – 4/4</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ind w:hanging="18"/>
              <w:rPr>
                <w:rFonts w:ascii="Arial" w:hAnsi="Arial" w:cs="Arial"/>
              </w:rPr>
            </w:pPr>
            <w:r>
              <w:rPr>
                <w:rFonts w:ascii="Arial" w:hAnsi="Arial" w:cs="Arial"/>
              </w:rPr>
              <w:t>WHAT IF MY DATA ARE NOT NORMALLY DISTRIBUTED?</w:t>
            </w:r>
          </w:p>
          <w:p w:rsidR="00E84065" w:rsidRDefault="00E84065" w:rsidP="0070739F">
            <w:pPr>
              <w:ind w:hanging="18"/>
              <w:rPr>
                <w:rFonts w:ascii="Arial" w:hAnsi="Arial" w:cs="Arial"/>
              </w:rPr>
            </w:pPr>
            <w:r>
              <w:rPr>
                <w:rFonts w:ascii="Arial" w:hAnsi="Arial" w:cs="Arial"/>
              </w:rPr>
              <w:t>Chi-square and nonparametric tests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8</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rPr>
                <w:rFonts w:ascii="Arial" w:hAnsi="Arial" w:cs="Arial"/>
                <w:b/>
                <w:bCs/>
              </w:rPr>
            </w:pPr>
            <w:r>
              <w:rPr>
                <w:rFonts w:ascii="Arial" w:hAnsi="Arial" w:cs="Arial"/>
                <w:b/>
                <w:bCs/>
              </w:rPr>
              <w:t>Research Critique #2</w:t>
            </w:r>
          </w:p>
          <w:p w:rsidR="00E84065" w:rsidRDefault="00E84065" w:rsidP="0070739F">
            <w:pPr>
              <w:rPr>
                <w:rFonts w:ascii="Arial" w:hAnsi="Arial" w:cs="Arial"/>
              </w:rPr>
            </w:pPr>
            <w:r>
              <w:rPr>
                <w:rFonts w:ascii="Arial" w:hAnsi="Arial" w:cs="Arial"/>
              </w:rPr>
              <w:t>[</w:t>
            </w:r>
            <w:r>
              <w:rPr>
                <w:rFonts w:ascii="Arial" w:hAnsi="Arial" w:cs="Arial"/>
                <w:b/>
                <w:bCs/>
              </w:rPr>
              <w:t>Due 4/4]</w:t>
            </w:r>
          </w:p>
        </w:tc>
      </w:tr>
      <w:tr w:rsidR="00E84065" w:rsidTr="0070739F">
        <w:trPr>
          <w:trHeight w:val="1330"/>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1</w:t>
            </w:r>
            <w:r w:rsidR="00FC719D">
              <w:rPr>
                <w:rFonts w:ascii="Arial" w:hAnsi="Arial" w:cs="Arial"/>
              </w:rPr>
              <w:t>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4/5 - 4/11</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ind w:hanging="18"/>
              <w:rPr>
                <w:rFonts w:ascii="Arial" w:hAnsi="Arial" w:cs="Arial"/>
              </w:rPr>
            </w:pPr>
            <w:r>
              <w:rPr>
                <w:rFonts w:ascii="Arial" w:hAnsi="Arial" w:cs="Arial"/>
              </w:rPr>
              <w:t>HOW CAN I EVALUATE THE RELIABILITY OF A MEASURE?</w:t>
            </w:r>
          </w:p>
          <w:p w:rsidR="00E84065" w:rsidRDefault="00E84065" w:rsidP="0070739F">
            <w:pPr>
              <w:ind w:hanging="18"/>
              <w:rPr>
                <w:rFonts w:ascii="Arial" w:hAnsi="Arial" w:cs="Arial"/>
              </w:rPr>
            </w:pPr>
            <w:r>
              <w:rPr>
                <w:rFonts w:ascii="Arial" w:hAnsi="Arial" w:cs="Arial"/>
              </w:rPr>
              <w:t>Factor analysis and internal consistency reliability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13</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highlight w:val="yellow"/>
              </w:rPr>
            </w:pPr>
          </w:p>
        </w:tc>
      </w:tr>
      <w:tr w:rsidR="00E84065" w:rsidTr="0070739F">
        <w:trPr>
          <w:trHeight w:val="610"/>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65" w:rsidRDefault="00E84065" w:rsidP="0070739F">
            <w:pPr>
              <w:jc w:val="center"/>
              <w:rPr>
                <w:rFonts w:ascii="Arial" w:hAnsi="Arial" w:cs="Arial"/>
              </w:rPr>
            </w:pPr>
            <w:r>
              <w:rPr>
                <w:rFonts w:ascii="Arial" w:hAnsi="Arial" w:cs="Arial"/>
              </w:rPr>
              <w:t>1</w:t>
            </w:r>
            <w:r w:rsidR="00FC719D">
              <w:rPr>
                <w:rFonts w:ascii="Arial" w:hAnsi="Arial" w:cs="Arial"/>
              </w:rPr>
              <w:t>5</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65" w:rsidRPr="00192DE9" w:rsidRDefault="00E84065" w:rsidP="0070739F">
            <w:pPr>
              <w:jc w:val="center"/>
              <w:rPr>
                <w:rFonts w:ascii="Arial" w:hAnsi="Arial" w:cs="Arial"/>
              </w:rPr>
            </w:pPr>
            <w:r w:rsidRPr="00192DE9">
              <w:rPr>
                <w:rFonts w:ascii="Arial" w:hAnsi="Arial" w:cs="Arial"/>
              </w:rPr>
              <w:t>4/12 – 4/18</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ind w:hanging="18"/>
              <w:rPr>
                <w:rFonts w:ascii="Arial" w:hAnsi="Arial" w:cs="Arial"/>
              </w:rPr>
            </w:pPr>
            <w:r>
              <w:rPr>
                <w:rFonts w:ascii="Arial" w:hAnsi="Arial" w:cs="Arial"/>
              </w:rPr>
              <w:t>REVIEW</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Default="00E84065" w:rsidP="0070739F">
            <w:pPr>
              <w:rPr>
                <w:rFonts w:ascii="Arial" w:hAnsi="Arial" w:cs="Arial"/>
              </w:rPr>
            </w:pPr>
          </w:p>
        </w:tc>
      </w:tr>
      <w:tr w:rsidR="00E84065" w:rsidTr="0070739F">
        <w:trPr>
          <w:trHeight w:val="2608"/>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4065" w:rsidRDefault="00E84065" w:rsidP="0070739F">
            <w:pPr>
              <w:jc w:val="center"/>
              <w:rPr>
                <w:rFonts w:ascii="Arial" w:hAnsi="Arial" w:cs="Arial"/>
              </w:rPr>
            </w:pPr>
            <w:r>
              <w:rPr>
                <w:rFonts w:ascii="Arial" w:hAnsi="Arial" w:cs="Arial"/>
              </w:rPr>
              <w:t>Exam Week</w:t>
            </w:r>
          </w:p>
        </w:tc>
        <w:tc>
          <w:tcPr>
            <w:tcW w:w="99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84065" w:rsidRPr="00E84065" w:rsidRDefault="00E84065" w:rsidP="0070739F">
            <w:pPr>
              <w:ind w:hanging="18"/>
              <w:rPr>
                <w:rFonts w:ascii="Arial" w:hAnsi="Arial" w:cs="Arial"/>
                <w:b/>
                <w:bCs/>
                <w:iCs/>
              </w:rPr>
            </w:pPr>
            <w:r w:rsidRPr="00E84065">
              <w:rPr>
                <w:rFonts w:ascii="Arial" w:hAnsi="Arial" w:cs="Arial"/>
                <w:b/>
                <w:bCs/>
                <w:iCs/>
              </w:rPr>
              <w:t>FINAL EXAM:</w:t>
            </w:r>
          </w:p>
          <w:p w:rsidR="00E84065" w:rsidRDefault="00E84065" w:rsidP="0070739F">
            <w:pPr>
              <w:ind w:hanging="18"/>
              <w:rPr>
                <w:rFonts w:ascii="Arial" w:hAnsi="Arial" w:cs="Arial"/>
                <w:b/>
                <w:bCs/>
              </w:rPr>
            </w:pPr>
            <w:r>
              <w:rPr>
                <w:rFonts w:ascii="Arial" w:hAnsi="Arial" w:cs="Arial"/>
              </w:rPr>
              <w:t xml:space="preserve">The final exam will be available for a 36-hour period. </w:t>
            </w:r>
            <w:r>
              <w:rPr>
                <w:rFonts w:ascii="Arial" w:hAnsi="Arial" w:cs="Arial"/>
                <w:b/>
                <w:bCs/>
                <w:u w:val="single"/>
              </w:rPr>
              <w:t>The exam period will open at 8:00 am on Monday, April 24, 2017 and will close at 12 noon on Tuesday, April 25, 2017.</w:t>
            </w:r>
            <w:r>
              <w:rPr>
                <w:rFonts w:ascii="Arial" w:hAnsi="Arial" w:cs="Arial"/>
                <w:b/>
                <w:bCs/>
              </w:rPr>
              <w:t xml:space="preserve"> Please plan your schedules accordingly.</w:t>
            </w:r>
          </w:p>
          <w:p w:rsidR="00E84065" w:rsidRDefault="00E84065" w:rsidP="0070739F">
            <w:pPr>
              <w:ind w:hanging="18"/>
              <w:rPr>
                <w:rFonts w:ascii="Arial" w:hAnsi="Arial" w:cs="Arial"/>
              </w:rPr>
            </w:pPr>
          </w:p>
          <w:p w:rsidR="00E84065" w:rsidRDefault="00E84065" w:rsidP="0070739F">
            <w:pPr>
              <w:ind w:hanging="18"/>
              <w:rPr>
                <w:rFonts w:ascii="Arial" w:hAnsi="Arial" w:cs="Arial"/>
              </w:rPr>
            </w:pPr>
            <w:r>
              <w:rPr>
                <w:rFonts w:ascii="Arial" w:hAnsi="Arial" w:cs="Arial"/>
              </w:rPr>
              <w:t>The final exam will be open-book and administered in Canvas.</w:t>
            </w:r>
            <w:r>
              <w:rPr>
                <w:rFonts w:ascii="Arial" w:hAnsi="Arial" w:cs="Arial"/>
                <w:b/>
                <w:bCs/>
              </w:rPr>
              <w:t xml:space="preserve"> </w:t>
            </w:r>
            <w:r>
              <w:rPr>
                <w:rFonts w:ascii="Arial" w:hAnsi="Arial" w:cs="Arial"/>
              </w:rPr>
              <w:t xml:space="preserve">Once you open the exam, you will have </w:t>
            </w:r>
            <w:r>
              <w:rPr>
                <w:rFonts w:ascii="Arial" w:hAnsi="Arial" w:cs="Arial"/>
                <w:b/>
                <w:bCs/>
              </w:rPr>
              <w:t>2 hours</w:t>
            </w:r>
            <w:r>
              <w:rPr>
                <w:rFonts w:ascii="Arial" w:hAnsi="Arial" w:cs="Arial"/>
              </w:rPr>
              <w:t xml:space="preserve"> to complete it. You will be bound by the UF Honor Code. You may use your book and notes, but may not contact each other via any means of communication or access the internet.</w:t>
            </w:r>
          </w:p>
        </w:tc>
      </w:tr>
    </w:tbl>
    <w:p w:rsidR="00E84065" w:rsidRDefault="00E84065" w:rsidP="00F532F9">
      <w:pPr>
        <w:widowControl/>
        <w:rPr>
          <w:rFonts w:ascii="Arial" w:hAnsi="Arial" w:cs="Arial"/>
          <w:szCs w:val="24"/>
          <w:u w:val="single"/>
        </w:rPr>
      </w:pPr>
    </w:p>
    <w:p w:rsidR="00E84065" w:rsidRPr="00B44E63" w:rsidRDefault="00E84065" w:rsidP="00E84065">
      <w:pPr>
        <w:rPr>
          <w:rFonts w:ascii="Arial" w:hAnsi="Arial" w:cs="Arial"/>
          <w:szCs w:val="24"/>
          <w:u w:val="single"/>
        </w:rPr>
      </w:pPr>
      <w:r w:rsidRPr="00B44E63">
        <w:rPr>
          <w:rFonts w:ascii="Arial" w:hAnsi="Arial" w:cs="Arial"/>
          <w:szCs w:val="24"/>
        </w:rPr>
        <w:t>*</w:t>
      </w:r>
      <w:r w:rsidRPr="00B44E63">
        <w:rPr>
          <w:rFonts w:ascii="Arial" w:hAnsi="Arial" w:cs="Arial"/>
          <w:b/>
          <w:szCs w:val="24"/>
        </w:rPr>
        <w:t>Assignments are due on the date assigned by</w:t>
      </w:r>
      <w:r w:rsidRPr="00B44E63">
        <w:rPr>
          <w:rFonts w:ascii="Arial" w:hAnsi="Arial" w:cs="Arial"/>
          <w:szCs w:val="24"/>
        </w:rPr>
        <w:t xml:space="preserve"> </w:t>
      </w:r>
      <w:r w:rsidRPr="00B44E63">
        <w:rPr>
          <w:rFonts w:ascii="Arial" w:hAnsi="Arial" w:cs="Arial"/>
          <w:b/>
          <w:szCs w:val="24"/>
        </w:rPr>
        <w:t>11:59 pm</w:t>
      </w:r>
      <w:r w:rsidRPr="00B44E63">
        <w:rPr>
          <w:rFonts w:ascii="Arial" w:hAnsi="Arial" w:cs="Arial"/>
          <w:szCs w:val="24"/>
        </w:rPr>
        <w:t xml:space="preserve">. </w:t>
      </w:r>
    </w:p>
    <w:p w:rsidR="00E84065" w:rsidRPr="00B44E63" w:rsidRDefault="00E84065" w:rsidP="00E84065">
      <w:pPr>
        <w:rPr>
          <w:rFonts w:ascii="Arial" w:hAnsi="Arial" w:cs="Arial"/>
          <w:szCs w:val="24"/>
        </w:rPr>
      </w:pPr>
    </w:p>
    <w:p w:rsidR="00E84065" w:rsidRDefault="00E84065">
      <w:pPr>
        <w:widowControl/>
        <w:rPr>
          <w:rFonts w:ascii="Arial" w:hAnsi="Arial" w:cs="Arial"/>
          <w:szCs w:val="24"/>
          <w:u w:val="single"/>
        </w:rPr>
      </w:pPr>
      <w:r>
        <w:rPr>
          <w:rFonts w:ascii="Arial" w:hAnsi="Arial" w:cs="Arial"/>
          <w:szCs w:val="24"/>
          <w:u w:val="single"/>
        </w:rPr>
        <w:br w:type="page"/>
      </w:r>
    </w:p>
    <w:p w:rsidR="00860CFA" w:rsidRPr="00B44E63" w:rsidRDefault="00860CFA" w:rsidP="00806F86">
      <w:pPr>
        <w:rPr>
          <w:rFonts w:ascii="Arial" w:hAnsi="Arial" w:cs="Arial"/>
          <w:szCs w:val="24"/>
          <w:u w:val="single"/>
        </w:rPr>
      </w:pPr>
    </w:p>
    <w:p w:rsidR="008A71A5" w:rsidRPr="00B44E63" w:rsidRDefault="008A71A5" w:rsidP="0044338B">
      <w:pPr>
        <w:rPr>
          <w:rFonts w:ascii="Arial" w:hAnsi="Arial" w:cs="Arial"/>
          <w:szCs w:val="24"/>
          <w:u w:val="single"/>
        </w:rPr>
      </w:pPr>
    </w:p>
    <w:p w:rsidR="0044338B" w:rsidRPr="00B44E63" w:rsidRDefault="0044338B" w:rsidP="0044338B">
      <w:pPr>
        <w:rPr>
          <w:rFonts w:ascii="Arial" w:hAnsi="Arial" w:cs="Arial"/>
          <w:szCs w:val="24"/>
          <w:u w:val="single"/>
        </w:rPr>
      </w:pPr>
    </w:p>
    <w:p w:rsidR="0044338B" w:rsidRPr="00B44E63" w:rsidRDefault="0044338B" w:rsidP="00806F86">
      <w:pPr>
        <w:rPr>
          <w:rFonts w:ascii="Arial" w:hAnsi="Arial" w:cs="Arial"/>
          <w:szCs w:val="24"/>
          <w:u w:val="single"/>
        </w:rPr>
      </w:pPr>
    </w:p>
    <w:sectPr w:rsidR="0044338B" w:rsidRPr="00B44E63" w:rsidSect="000C0CAC">
      <w:footerReference w:type="default" r:id="rId15"/>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7E" w:rsidRDefault="006D707E">
      <w:r>
        <w:separator/>
      </w:r>
    </w:p>
  </w:endnote>
  <w:endnote w:type="continuationSeparator" w:id="0">
    <w:p w:rsidR="006D707E" w:rsidRDefault="006D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39914"/>
      <w:docPartObj>
        <w:docPartGallery w:val="Page Numbers (Bottom of Page)"/>
        <w:docPartUnique/>
      </w:docPartObj>
    </w:sdtPr>
    <w:sdtEndPr>
      <w:rPr>
        <w:noProof/>
      </w:rPr>
    </w:sdtEndPr>
    <w:sdtContent>
      <w:p w:rsidR="000C0CAC" w:rsidRDefault="000C0CAC" w:rsidP="000C0CAC">
        <w:pPr>
          <w:pStyle w:val="Footer"/>
          <w:ind w:firstLine="4320"/>
        </w:pPr>
        <w:r>
          <w:fldChar w:fldCharType="begin"/>
        </w:r>
        <w:r>
          <w:instrText xml:space="preserve"> PAGE   \* MERGEFORMAT </w:instrText>
        </w:r>
        <w:r>
          <w:fldChar w:fldCharType="separate"/>
        </w:r>
        <w:r w:rsidR="00193332">
          <w:rPr>
            <w:noProof/>
          </w:rPr>
          <w:t>1</w:t>
        </w:r>
        <w:r>
          <w:rPr>
            <w:noProof/>
          </w:rPr>
          <w:fldChar w:fldCharType="end"/>
        </w:r>
      </w:p>
    </w:sdtContent>
  </w:sdt>
  <w:p w:rsidR="004D4B5F" w:rsidRPr="004C1839" w:rsidRDefault="004D4B5F">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7E" w:rsidRDefault="006D707E">
      <w:r>
        <w:separator/>
      </w:r>
    </w:p>
  </w:footnote>
  <w:footnote w:type="continuationSeparator" w:id="0">
    <w:p w:rsidR="006D707E" w:rsidRDefault="006D7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6"/>
  </w:num>
  <w:num w:numId="9">
    <w:abstractNumId w:val="32"/>
  </w:num>
  <w:num w:numId="10">
    <w:abstractNumId w:val="21"/>
  </w:num>
  <w:num w:numId="11">
    <w:abstractNumId w:val="5"/>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4"/>
  </w:num>
  <w:num w:numId="32">
    <w:abstractNumId w:val="22"/>
  </w:num>
  <w:num w:numId="33">
    <w:abstractNumId w:val="4"/>
  </w:num>
  <w:num w:numId="34">
    <w:abstractNumId w:val="12"/>
  </w:num>
  <w:num w:numId="35">
    <w:abstractNumId w:val="13"/>
  </w:num>
  <w:num w:numId="36">
    <w:abstractNumId w:val="20"/>
  </w:num>
  <w:num w:numId="37">
    <w:abstractNumId w:val="35"/>
  </w:num>
  <w:num w:numId="38">
    <w:abstractNumId w:val="8"/>
  </w:num>
  <w:num w:numId="39">
    <w:abstractNumId w:val="38"/>
  </w:num>
  <w:num w:numId="40">
    <w:abstractNumId w:val="15"/>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18A9"/>
    <w:rsid w:val="000616E7"/>
    <w:rsid w:val="00061932"/>
    <w:rsid w:val="00065FE7"/>
    <w:rsid w:val="00072CA0"/>
    <w:rsid w:val="000815A8"/>
    <w:rsid w:val="000C0CAC"/>
    <w:rsid w:val="000E4708"/>
    <w:rsid w:val="00157878"/>
    <w:rsid w:val="00162B31"/>
    <w:rsid w:val="00186D53"/>
    <w:rsid w:val="001901D5"/>
    <w:rsid w:val="00191832"/>
    <w:rsid w:val="00193332"/>
    <w:rsid w:val="001A4176"/>
    <w:rsid w:val="001C15A5"/>
    <w:rsid w:val="001D0160"/>
    <w:rsid w:val="001E1A5F"/>
    <w:rsid w:val="001F2B65"/>
    <w:rsid w:val="001F5ACE"/>
    <w:rsid w:val="0020147E"/>
    <w:rsid w:val="00214FFD"/>
    <w:rsid w:val="00230B1F"/>
    <w:rsid w:val="00250A43"/>
    <w:rsid w:val="00260C21"/>
    <w:rsid w:val="002674F4"/>
    <w:rsid w:val="00283E5A"/>
    <w:rsid w:val="00285B4C"/>
    <w:rsid w:val="002871EA"/>
    <w:rsid w:val="002919E3"/>
    <w:rsid w:val="00294BFF"/>
    <w:rsid w:val="002A02A5"/>
    <w:rsid w:val="002A78F1"/>
    <w:rsid w:val="002B19A8"/>
    <w:rsid w:val="002C3770"/>
    <w:rsid w:val="002C5553"/>
    <w:rsid w:val="003112B2"/>
    <w:rsid w:val="003131E6"/>
    <w:rsid w:val="00321C28"/>
    <w:rsid w:val="00326216"/>
    <w:rsid w:val="0033668E"/>
    <w:rsid w:val="003440B9"/>
    <w:rsid w:val="0036467C"/>
    <w:rsid w:val="00367485"/>
    <w:rsid w:val="00376022"/>
    <w:rsid w:val="00381A23"/>
    <w:rsid w:val="00384146"/>
    <w:rsid w:val="003D12FF"/>
    <w:rsid w:val="00402209"/>
    <w:rsid w:val="00415580"/>
    <w:rsid w:val="0044016D"/>
    <w:rsid w:val="0044338B"/>
    <w:rsid w:val="0045052E"/>
    <w:rsid w:val="00452D5D"/>
    <w:rsid w:val="00482F5F"/>
    <w:rsid w:val="00484545"/>
    <w:rsid w:val="004A637D"/>
    <w:rsid w:val="004C1839"/>
    <w:rsid w:val="004C47F5"/>
    <w:rsid w:val="004D2C96"/>
    <w:rsid w:val="004D4B5F"/>
    <w:rsid w:val="004E0B80"/>
    <w:rsid w:val="004F41DD"/>
    <w:rsid w:val="0050638D"/>
    <w:rsid w:val="00531F5B"/>
    <w:rsid w:val="00532D58"/>
    <w:rsid w:val="005348F1"/>
    <w:rsid w:val="00536B53"/>
    <w:rsid w:val="0054306A"/>
    <w:rsid w:val="0054664E"/>
    <w:rsid w:val="00557BEC"/>
    <w:rsid w:val="00564EF3"/>
    <w:rsid w:val="0056621D"/>
    <w:rsid w:val="0056789B"/>
    <w:rsid w:val="005706F6"/>
    <w:rsid w:val="005B408E"/>
    <w:rsid w:val="005D7836"/>
    <w:rsid w:val="005F0FB6"/>
    <w:rsid w:val="005F18A0"/>
    <w:rsid w:val="00607AB6"/>
    <w:rsid w:val="0061114B"/>
    <w:rsid w:val="00614A54"/>
    <w:rsid w:val="006A56BA"/>
    <w:rsid w:val="006B08A7"/>
    <w:rsid w:val="006B4396"/>
    <w:rsid w:val="006C4886"/>
    <w:rsid w:val="006C7CAF"/>
    <w:rsid w:val="006D2A3A"/>
    <w:rsid w:val="006D4351"/>
    <w:rsid w:val="006D707E"/>
    <w:rsid w:val="006E588D"/>
    <w:rsid w:val="006F66B0"/>
    <w:rsid w:val="00701856"/>
    <w:rsid w:val="00714199"/>
    <w:rsid w:val="00727478"/>
    <w:rsid w:val="00740B15"/>
    <w:rsid w:val="0074386B"/>
    <w:rsid w:val="007649B3"/>
    <w:rsid w:val="007715D6"/>
    <w:rsid w:val="007817BD"/>
    <w:rsid w:val="00786779"/>
    <w:rsid w:val="007928DD"/>
    <w:rsid w:val="007B21D6"/>
    <w:rsid w:val="007B5DCE"/>
    <w:rsid w:val="007C2C38"/>
    <w:rsid w:val="007D25F7"/>
    <w:rsid w:val="007D72E1"/>
    <w:rsid w:val="007E287E"/>
    <w:rsid w:val="007E542E"/>
    <w:rsid w:val="00806F86"/>
    <w:rsid w:val="0082404F"/>
    <w:rsid w:val="0082622E"/>
    <w:rsid w:val="00834441"/>
    <w:rsid w:val="008447ED"/>
    <w:rsid w:val="0085267C"/>
    <w:rsid w:val="0085357F"/>
    <w:rsid w:val="00857396"/>
    <w:rsid w:val="008575FE"/>
    <w:rsid w:val="00860CFA"/>
    <w:rsid w:val="008A71A5"/>
    <w:rsid w:val="008B7185"/>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460AB"/>
    <w:rsid w:val="00A72784"/>
    <w:rsid w:val="00A90BF9"/>
    <w:rsid w:val="00A97C5F"/>
    <w:rsid w:val="00B018BB"/>
    <w:rsid w:val="00B12BA4"/>
    <w:rsid w:val="00B26214"/>
    <w:rsid w:val="00B44E63"/>
    <w:rsid w:val="00B5171C"/>
    <w:rsid w:val="00B52ACB"/>
    <w:rsid w:val="00B53008"/>
    <w:rsid w:val="00B66F77"/>
    <w:rsid w:val="00B74B8E"/>
    <w:rsid w:val="00B77462"/>
    <w:rsid w:val="00B84CD2"/>
    <w:rsid w:val="00B90334"/>
    <w:rsid w:val="00BA3329"/>
    <w:rsid w:val="00BA411A"/>
    <w:rsid w:val="00BE3060"/>
    <w:rsid w:val="00BE7DBB"/>
    <w:rsid w:val="00BF4D2A"/>
    <w:rsid w:val="00BF79C1"/>
    <w:rsid w:val="00C03539"/>
    <w:rsid w:val="00C03786"/>
    <w:rsid w:val="00C06B64"/>
    <w:rsid w:val="00C307FC"/>
    <w:rsid w:val="00C320DB"/>
    <w:rsid w:val="00C356E8"/>
    <w:rsid w:val="00C35F05"/>
    <w:rsid w:val="00C37E99"/>
    <w:rsid w:val="00C61B3C"/>
    <w:rsid w:val="00C91721"/>
    <w:rsid w:val="00CA2141"/>
    <w:rsid w:val="00CB4163"/>
    <w:rsid w:val="00CC306A"/>
    <w:rsid w:val="00CC322D"/>
    <w:rsid w:val="00CD1F1B"/>
    <w:rsid w:val="00CD5FCA"/>
    <w:rsid w:val="00D30256"/>
    <w:rsid w:val="00D3439F"/>
    <w:rsid w:val="00D603B1"/>
    <w:rsid w:val="00D64B8E"/>
    <w:rsid w:val="00D80D12"/>
    <w:rsid w:val="00D831F3"/>
    <w:rsid w:val="00D939F4"/>
    <w:rsid w:val="00D93B1B"/>
    <w:rsid w:val="00D97EF6"/>
    <w:rsid w:val="00DB1138"/>
    <w:rsid w:val="00DE010F"/>
    <w:rsid w:val="00DE103F"/>
    <w:rsid w:val="00DE2A47"/>
    <w:rsid w:val="00DF3E80"/>
    <w:rsid w:val="00E05E90"/>
    <w:rsid w:val="00E11467"/>
    <w:rsid w:val="00E376B1"/>
    <w:rsid w:val="00E424DA"/>
    <w:rsid w:val="00E546A0"/>
    <w:rsid w:val="00E57349"/>
    <w:rsid w:val="00E66FF2"/>
    <w:rsid w:val="00E8328E"/>
    <w:rsid w:val="00E84065"/>
    <w:rsid w:val="00E97F03"/>
    <w:rsid w:val="00EA15F4"/>
    <w:rsid w:val="00EA37F9"/>
    <w:rsid w:val="00EB31FB"/>
    <w:rsid w:val="00EB65F8"/>
    <w:rsid w:val="00EC1515"/>
    <w:rsid w:val="00F15A1C"/>
    <w:rsid w:val="00F342A7"/>
    <w:rsid w:val="00F532F9"/>
    <w:rsid w:val="00F747D1"/>
    <w:rsid w:val="00F8367D"/>
    <w:rsid w:val="00FB6797"/>
    <w:rsid w:val="00FC2E5E"/>
    <w:rsid w:val="00FC719D"/>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3C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237180525">
      <w:bodyDiv w:val="1"/>
      <w:marLeft w:val="0"/>
      <w:marRight w:val="0"/>
      <w:marTop w:val="0"/>
      <w:marBottom w:val="0"/>
      <w:divBdr>
        <w:top w:val="none" w:sz="0" w:space="0" w:color="auto"/>
        <w:left w:val="none" w:sz="0" w:space="0" w:color="auto"/>
        <w:bottom w:val="none" w:sz="0" w:space="0" w:color="auto"/>
        <w:right w:val="none" w:sz="0" w:space="0" w:color="auto"/>
      </w:divBdr>
    </w:div>
    <w:div w:id="349185929">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792818044">
      <w:bodyDiv w:val="1"/>
      <w:marLeft w:val="0"/>
      <w:marRight w:val="0"/>
      <w:marTop w:val="0"/>
      <w:marBottom w:val="0"/>
      <w:divBdr>
        <w:top w:val="none" w:sz="0" w:space="0" w:color="auto"/>
        <w:left w:val="none" w:sz="0" w:space="0" w:color="auto"/>
        <w:bottom w:val="none" w:sz="0" w:space="0" w:color="auto"/>
        <w:right w:val="none" w:sz="0" w:space="0" w:color="auto"/>
      </w:divBdr>
    </w:div>
    <w:div w:id="20837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learning.ufl.edu" TargetMode="External"/><Relationship Id="rId4" Type="http://schemas.microsoft.com/office/2007/relationships/stylesWithEffects" Target="stylesWithEffects.xml"/><Relationship Id="rId9" Type="http://schemas.openxmlformats.org/officeDocument/2006/relationships/hyperlink" Target="mailto:delyon@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3B11-C80D-46DB-8D64-9093ADBD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5</cp:revision>
  <cp:lastPrinted>2016-11-07T16:00:00Z</cp:lastPrinted>
  <dcterms:created xsi:type="dcterms:W3CDTF">2016-12-02T19:34:00Z</dcterms:created>
  <dcterms:modified xsi:type="dcterms:W3CDTF">2016-12-15T15:59:00Z</dcterms:modified>
</cp:coreProperties>
</file>