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29" w:rsidRPr="00B01BA9"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7B703C">
        <w:rPr>
          <w:rFonts w:asciiTheme="minorHAnsi" w:hAnsiTheme="minorHAnsi"/>
          <w:sz w:val="22"/>
          <w:szCs w:val="22"/>
        </w:rPr>
        <w:tab/>
      </w:r>
      <w:r w:rsidRPr="00B01BA9">
        <w:rPr>
          <w:rFonts w:ascii="Times New Roman" w:hAnsi="Times New Roman"/>
          <w:sz w:val="22"/>
          <w:szCs w:val="22"/>
        </w:rPr>
        <w:t>UNIVERSITY OF FLORIDA</w:t>
      </w:r>
    </w:p>
    <w:p w:rsidR="00BA3329" w:rsidRPr="00B01B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7B703C">
        <w:rPr>
          <w:rFonts w:asciiTheme="minorHAnsi" w:hAnsiTheme="minorHAnsi"/>
          <w:sz w:val="22"/>
          <w:szCs w:val="22"/>
        </w:rPr>
        <w:tab/>
      </w:r>
      <w:r w:rsidRPr="00B01BA9">
        <w:rPr>
          <w:rFonts w:ascii="Times New Roman" w:hAnsi="Times New Roman"/>
          <w:szCs w:val="24"/>
        </w:rPr>
        <w:t>COLLEGE OF NURSING</w:t>
      </w:r>
    </w:p>
    <w:p w:rsidR="00BA3329" w:rsidRPr="00B01B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ab/>
        <w:t xml:space="preserve">COURSE </w:t>
      </w:r>
      <w:r w:rsidR="00B90334" w:rsidRPr="00B01BA9">
        <w:rPr>
          <w:rFonts w:ascii="Times New Roman" w:hAnsi="Times New Roman"/>
          <w:szCs w:val="24"/>
        </w:rPr>
        <w:t>SYLLABUS</w:t>
      </w:r>
    </w:p>
    <w:p w:rsidR="00BA3329" w:rsidRPr="00B01BA9"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ab/>
      </w:r>
      <w:r w:rsidR="00F5530C" w:rsidRPr="00B01BA9">
        <w:rPr>
          <w:rFonts w:ascii="Times New Roman" w:hAnsi="Times New Roman"/>
          <w:szCs w:val="24"/>
        </w:rPr>
        <w:t>Fall</w:t>
      </w:r>
      <w:r w:rsidR="000E7F3E">
        <w:rPr>
          <w:rFonts w:ascii="Times New Roman" w:hAnsi="Times New Roman"/>
          <w:szCs w:val="24"/>
        </w:rPr>
        <w:t xml:space="preserve"> 2017</w:t>
      </w:r>
    </w:p>
    <w:p w:rsidR="00BA3329" w:rsidRPr="00B01BA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8369C" w:rsidRPr="00B01BA9" w:rsidRDefault="0078369C" w:rsidP="00317048">
      <w:pPr>
        <w:pStyle w:val="Heading1"/>
        <w:rPr>
          <w:rFonts w:ascii="Times New Roman" w:hAnsi="Times New Roman"/>
          <w:sz w:val="24"/>
          <w:szCs w:val="24"/>
          <w:u w:val="none"/>
        </w:rPr>
      </w:pPr>
      <w:r w:rsidRPr="00B01BA9">
        <w:rPr>
          <w:rFonts w:ascii="Times New Roman" w:hAnsi="Times New Roman"/>
          <w:b/>
          <w:sz w:val="24"/>
          <w:szCs w:val="24"/>
          <w:u w:val="none"/>
        </w:rPr>
        <w:t>COURSE NUMBER</w:t>
      </w:r>
      <w:r w:rsidRPr="00B01BA9">
        <w:rPr>
          <w:rFonts w:ascii="Times New Roman" w:hAnsi="Times New Roman"/>
          <w:sz w:val="24"/>
          <w:szCs w:val="24"/>
          <w:u w:val="none"/>
        </w:rPr>
        <w:tab/>
      </w:r>
      <w:r w:rsidRPr="00B01BA9">
        <w:rPr>
          <w:rFonts w:ascii="Times New Roman" w:hAnsi="Times New Roman"/>
          <w:sz w:val="24"/>
          <w:szCs w:val="24"/>
          <w:u w:val="none"/>
        </w:rPr>
        <w:tab/>
        <w:t xml:space="preserve">NGR </w:t>
      </w:r>
      <w:proofErr w:type="gramStart"/>
      <w:r w:rsidRPr="00B01BA9">
        <w:rPr>
          <w:rFonts w:ascii="Times New Roman" w:hAnsi="Times New Roman"/>
          <w:sz w:val="24"/>
          <w:szCs w:val="24"/>
          <w:u w:val="none"/>
        </w:rPr>
        <w:t xml:space="preserve">6301L </w:t>
      </w:r>
      <w:r w:rsidR="00F5530C" w:rsidRPr="00B01BA9">
        <w:rPr>
          <w:rFonts w:ascii="Times New Roman" w:hAnsi="Times New Roman"/>
          <w:sz w:val="24"/>
          <w:szCs w:val="24"/>
          <w:u w:val="none"/>
        </w:rPr>
        <w:t xml:space="preserve"> Section</w:t>
      </w:r>
      <w:proofErr w:type="gramEnd"/>
      <w:r w:rsidR="00317048" w:rsidRPr="00B01BA9">
        <w:rPr>
          <w:rFonts w:ascii="Times New Roman" w:hAnsi="Times New Roman"/>
          <w:sz w:val="24"/>
          <w:szCs w:val="24"/>
          <w:u w:val="none"/>
        </w:rPr>
        <w:t xml:space="preserve"> </w:t>
      </w:r>
      <w:r w:rsidR="00F5530C" w:rsidRPr="00B01BA9">
        <w:rPr>
          <w:rFonts w:ascii="Times New Roman" w:hAnsi="Times New Roman"/>
          <w:sz w:val="24"/>
          <w:szCs w:val="24"/>
          <w:u w:val="none"/>
        </w:rPr>
        <w:t>2E10</w:t>
      </w:r>
    </w:p>
    <w:p w:rsidR="0078369C" w:rsidRPr="00B01BA9" w:rsidRDefault="0078369C" w:rsidP="0078369C">
      <w:pPr>
        <w:rPr>
          <w:rFonts w:ascii="Times New Roman" w:hAnsi="Times New Roman"/>
          <w:szCs w:val="24"/>
        </w:rPr>
      </w:pPr>
    </w:p>
    <w:p w:rsidR="0078369C" w:rsidRPr="00C40934" w:rsidRDefault="0078369C" w:rsidP="0078369C">
      <w:pPr>
        <w:pStyle w:val="Heading1"/>
        <w:rPr>
          <w:rFonts w:ascii="Times New Roman" w:hAnsi="Times New Roman"/>
          <w:sz w:val="24"/>
          <w:szCs w:val="24"/>
          <w:u w:val="none"/>
        </w:rPr>
      </w:pPr>
      <w:r w:rsidRPr="00B01BA9">
        <w:rPr>
          <w:rFonts w:ascii="Times New Roman" w:hAnsi="Times New Roman"/>
          <w:b/>
          <w:sz w:val="24"/>
          <w:szCs w:val="24"/>
          <w:u w:val="none"/>
        </w:rPr>
        <w:t>COURSE TITLE</w:t>
      </w:r>
      <w:r w:rsidR="00B01BA9">
        <w:rPr>
          <w:rFonts w:ascii="Times New Roman" w:hAnsi="Times New Roman"/>
          <w:sz w:val="24"/>
          <w:szCs w:val="24"/>
          <w:u w:val="none"/>
        </w:rPr>
        <w:tab/>
      </w:r>
      <w:r w:rsidR="00B01BA9" w:rsidRPr="00C40934">
        <w:rPr>
          <w:rFonts w:ascii="Times New Roman" w:hAnsi="Times New Roman"/>
          <w:sz w:val="24"/>
          <w:szCs w:val="24"/>
          <w:u w:val="none"/>
        </w:rPr>
        <w:tab/>
      </w:r>
      <w:r w:rsidRPr="00C40934">
        <w:rPr>
          <w:rFonts w:ascii="Times New Roman" w:hAnsi="Times New Roman"/>
          <w:sz w:val="24"/>
          <w:szCs w:val="24"/>
          <w:u w:val="none"/>
        </w:rPr>
        <w:t xml:space="preserve">Advanced Child Health Nursing Clinical I </w:t>
      </w:r>
    </w:p>
    <w:p w:rsidR="0078369C" w:rsidRPr="00C40934" w:rsidRDefault="0078369C" w:rsidP="0078369C">
      <w:pPr>
        <w:rPr>
          <w:rFonts w:ascii="Times New Roman" w:hAnsi="Times New Roman"/>
          <w:szCs w:val="24"/>
        </w:rPr>
      </w:pPr>
    </w:p>
    <w:p w:rsidR="0078369C" w:rsidRPr="00C40934" w:rsidRDefault="0078369C" w:rsidP="0078369C">
      <w:pPr>
        <w:pStyle w:val="Heading1"/>
        <w:rPr>
          <w:rFonts w:ascii="Times New Roman" w:hAnsi="Times New Roman"/>
          <w:sz w:val="24"/>
          <w:szCs w:val="24"/>
          <w:u w:val="none"/>
        </w:rPr>
      </w:pPr>
      <w:r w:rsidRPr="00C40934">
        <w:rPr>
          <w:rFonts w:ascii="Times New Roman" w:hAnsi="Times New Roman"/>
          <w:b/>
          <w:sz w:val="24"/>
          <w:szCs w:val="24"/>
          <w:u w:val="none"/>
        </w:rPr>
        <w:t>CREDITS</w:t>
      </w:r>
      <w:r w:rsidR="00B01BA9" w:rsidRPr="00C40934">
        <w:rPr>
          <w:rFonts w:ascii="Times New Roman" w:hAnsi="Times New Roman"/>
          <w:sz w:val="24"/>
          <w:szCs w:val="24"/>
          <w:u w:val="none"/>
        </w:rPr>
        <w:tab/>
      </w:r>
      <w:r w:rsidR="00B01BA9" w:rsidRPr="00C40934">
        <w:rPr>
          <w:rFonts w:ascii="Times New Roman" w:hAnsi="Times New Roman"/>
          <w:sz w:val="24"/>
          <w:szCs w:val="24"/>
          <w:u w:val="none"/>
        </w:rPr>
        <w:tab/>
      </w:r>
      <w:r w:rsidR="00B01BA9" w:rsidRPr="00C40934">
        <w:rPr>
          <w:rFonts w:ascii="Times New Roman" w:hAnsi="Times New Roman"/>
          <w:sz w:val="24"/>
          <w:szCs w:val="24"/>
          <w:u w:val="none"/>
        </w:rPr>
        <w:tab/>
      </w:r>
      <w:r w:rsidRPr="00C40934">
        <w:rPr>
          <w:rFonts w:ascii="Times New Roman" w:hAnsi="Times New Roman"/>
          <w:sz w:val="24"/>
          <w:szCs w:val="24"/>
          <w:u w:val="none"/>
        </w:rPr>
        <w:t>03 (144 clinical practice hours)</w:t>
      </w:r>
    </w:p>
    <w:p w:rsidR="0078369C" w:rsidRPr="00C40934" w:rsidRDefault="0078369C" w:rsidP="0078369C">
      <w:pPr>
        <w:rPr>
          <w:rFonts w:ascii="Times New Roman" w:hAnsi="Times New Roman"/>
          <w:szCs w:val="24"/>
        </w:rPr>
      </w:pPr>
    </w:p>
    <w:p w:rsidR="00C40934" w:rsidRPr="00C40934" w:rsidRDefault="0078369C" w:rsidP="00C40934">
      <w:pPr>
        <w:pStyle w:val="Heading1"/>
        <w:rPr>
          <w:rFonts w:ascii="Times New Roman" w:hAnsi="Times New Roman"/>
          <w:sz w:val="24"/>
          <w:szCs w:val="24"/>
          <w:u w:val="none"/>
        </w:rPr>
      </w:pPr>
      <w:r w:rsidRPr="00C40934">
        <w:rPr>
          <w:rFonts w:ascii="Times New Roman" w:hAnsi="Times New Roman"/>
          <w:b/>
          <w:sz w:val="24"/>
          <w:szCs w:val="24"/>
          <w:u w:val="none"/>
        </w:rPr>
        <w:t>PLACEMENT</w:t>
      </w:r>
      <w:r w:rsidR="00B01BA9" w:rsidRPr="00C40934">
        <w:rPr>
          <w:rFonts w:ascii="Times New Roman" w:hAnsi="Times New Roman"/>
          <w:sz w:val="24"/>
          <w:szCs w:val="24"/>
          <w:u w:val="none"/>
        </w:rPr>
        <w:tab/>
      </w:r>
      <w:r w:rsidR="00B01BA9" w:rsidRPr="00C40934">
        <w:rPr>
          <w:rFonts w:ascii="Times New Roman" w:hAnsi="Times New Roman"/>
          <w:sz w:val="24"/>
          <w:szCs w:val="24"/>
          <w:u w:val="none"/>
        </w:rPr>
        <w:tab/>
      </w:r>
      <w:r w:rsidR="00C40934" w:rsidRPr="00C40934">
        <w:rPr>
          <w:rFonts w:ascii="Times New Roman" w:hAnsi="Times New Roman"/>
          <w:sz w:val="24"/>
          <w:szCs w:val="24"/>
          <w:u w:val="none"/>
        </w:rPr>
        <w:t>DNP Program:</w:t>
      </w:r>
      <w:r w:rsidR="00C40934" w:rsidRPr="00C40934">
        <w:rPr>
          <w:rFonts w:ascii="Times New Roman" w:hAnsi="Times New Roman"/>
          <w:sz w:val="24"/>
          <w:szCs w:val="24"/>
          <w:u w:val="none"/>
        </w:rPr>
        <w:tab/>
        <w:t>Pediatric Primary Care Nurse Practitioner Track</w:t>
      </w:r>
    </w:p>
    <w:p w:rsidR="00C40934" w:rsidRPr="00C40934" w:rsidRDefault="00C40934" w:rsidP="00C40934">
      <w:pPr>
        <w:rPr>
          <w:rFonts w:ascii="Times New Roman" w:hAnsi="Times New Roman"/>
        </w:rPr>
      </w:pPr>
      <w:r w:rsidRPr="00C40934">
        <w:rPr>
          <w:rFonts w:ascii="Times New Roman" w:hAnsi="Times New Roman"/>
        </w:rPr>
        <w:tab/>
      </w:r>
      <w:r w:rsidRPr="00C40934">
        <w:rPr>
          <w:rFonts w:ascii="Times New Roman" w:hAnsi="Times New Roman"/>
        </w:rPr>
        <w:tab/>
      </w:r>
      <w:r w:rsidRPr="00C40934">
        <w:rPr>
          <w:rFonts w:ascii="Times New Roman" w:hAnsi="Times New Roman"/>
        </w:rPr>
        <w:tab/>
      </w:r>
      <w:r w:rsidRPr="00C40934">
        <w:rPr>
          <w:rFonts w:ascii="Times New Roman" w:hAnsi="Times New Roman"/>
        </w:rPr>
        <w:tab/>
      </w:r>
      <w:r w:rsidRPr="00C40934">
        <w:rPr>
          <w:rFonts w:ascii="Times New Roman" w:hAnsi="Times New Roman"/>
        </w:rPr>
        <w:tab/>
      </w:r>
      <w:r w:rsidRPr="00C40934">
        <w:rPr>
          <w:rFonts w:ascii="Times New Roman" w:hAnsi="Times New Roman"/>
        </w:rPr>
        <w:tab/>
        <w:t>Pediatric Acute Care Nurse Practitioner Track</w:t>
      </w:r>
    </w:p>
    <w:p w:rsidR="0078369C" w:rsidRPr="00B01BA9" w:rsidRDefault="0078369C" w:rsidP="0078369C">
      <w:pPr>
        <w:pStyle w:val="Heading1"/>
        <w:rPr>
          <w:rFonts w:ascii="Times New Roman" w:hAnsi="Times New Roman"/>
          <w:sz w:val="24"/>
          <w:szCs w:val="24"/>
          <w:u w:val="none"/>
        </w:rPr>
      </w:pPr>
    </w:p>
    <w:p w:rsidR="0078369C" w:rsidRPr="00B01BA9" w:rsidRDefault="0078369C" w:rsidP="0078369C">
      <w:pPr>
        <w:rPr>
          <w:rFonts w:ascii="Times New Roman" w:hAnsi="Times New Roman"/>
          <w:szCs w:val="24"/>
        </w:rPr>
      </w:pPr>
    </w:p>
    <w:p w:rsidR="0078369C" w:rsidRPr="00B01BA9" w:rsidRDefault="0078369C" w:rsidP="0078369C">
      <w:pPr>
        <w:rPr>
          <w:rFonts w:ascii="Times New Roman" w:hAnsi="Times New Roman"/>
          <w:szCs w:val="24"/>
        </w:rPr>
      </w:pPr>
      <w:r w:rsidRPr="00B01BA9">
        <w:rPr>
          <w:rFonts w:ascii="Times New Roman" w:hAnsi="Times New Roman"/>
          <w:b/>
          <w:szCs w:val="24"/>
        </w:rPr>
        <w:t>PREREQUISITES</w:t>
      </w:r>
      <w:r w:rsidRPr="00B01BA9">
        <w:rPr>
          <w:rFonts w:ascii="Times New Roman" w:hAnsi="Times New Roman"/>
          <w:szCs w:val="24"/>
        </w:rPr>
        <w:tab/>
      </w:r>
      <w:r w:rsidRPr="00B01BA9">
        <w:rPr>
          <w:rFonts w:ascii="Times New Roman" w:hAnsi="Times New Roman"/>
          <w:szCs w:val="24"/>
        </w:rPr>
        <w:tab/>
        <w:t xml:space="preserve">NGR 6002C: </w:t>
      </w:r>
      <w:r w:rsidRPr="00B01BA9">
        <w:rPr>
          <w:rFonts w:ascii="Times New Roman" w:hAnsi="Times New Roman"/>
          <w:szCs w:val="24"/>
        </w:rPr>
        <w:tab/>
        <w:t xml:space="preserve">Advanced Health Assessment and Diagnostic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Reasoning</w:t>
      </w:r>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NGR 6636:</w:t>
      </w:r>
      <w:r w:rsidRPr="00B01BA9">
        <w:rPr>
          <w:rFonts w:ascii="Times New Roman" w:hAnsi="Times New Roman"/>
          <w:szCs w:val="24"/>
        </w:rPr>
        <w:tab/>
        <w:t xml:space="preserve">Health Promotion and Role Development in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Advanced Practice Nursing</w:t>
      </w:r>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 xml:space="preserve">NGR 6140: </w:t>
      </w:r>
      <w:r w:rsidRPr="00B01BA9">
        <w:rPr>
          <w:rFonts w:ascii="Times New Roman" w:hAnsi="Times New Roman"/>
          <w:szCs w:val="24"/>
        </w:rPr>
        <w:tab/>
        <w:t xml:space="preserve">Physiology and Pathophysiology for Advanced </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Nursing Practice</w:t>
      </w:r>
    </w:p>
    <w:p w:rsidR="0078369C" w:rsidRPr="00B01BA9" w:rsidRDefault="0078369C" w:rsidP="0078369C">
      <w:pPr>
        <w:tabs>
          <w:tab w:val="left" w:pos="-1440"/>
          <w:tab w:val="left" w:pos="2880"/>
        </w:tabs>
        <w:rPr>
          <w:rFonts w:ascii="Times New Roman" w:hAnsi="Times New Roman"/>
          <w:szCs w:val="24"/>
        </w:rPr>
      </w:pPr>
      <w:r w:rsidRPr="00B01BA9">
        <w:rPr>
          <w:rFonts w:ascii="Times New Roman" w:hAnsi="Times New Roman"/>
          <w:szCs w:val="24"/>
        </w:rPr>
        <w:t xml:space="preserve">                                          </w:t>
      </w:r>
      <w:r w:rsidR="00B01BA9">
        <w:rPr>
          <w:rFonts w:ascii="Times New Roman" w:hAnsi="Times New Roman"/>
          <w:szCs w:val="24"/>
        </w:rPr>
        <w:tab/>
      </w:r>
      <w:r w:rsidRPr="00B01BA9">
        <w:rPr>
          <w:rFonts w:ascii="Times New Roman" w:hAnsi="Times New Roman"/>
          <w:szCs w:val="24"/>
        </w:rPr>
        <w:t xml:space="preserve"> NGR 6101:</w:t>
      </w:r>
      <w:r w:rsidRPr="00B01BA9">
        <w:rPr>
          <w:rFonts w:ascii="Times New Roman" w:hAnsi="Times New Roman"/>
          <w:szCs w:val="24"/>
        </w:rPr>
        <w:tab/>
        <w:t>Theory and Research for Nursing</w:t>
      </w:r>
    </w:p>
    <w:p w:rsidR="0078369C" w:rsidRPr="00B01BA9" w:rsidRDefault="0078369C" w:rsidP="0078369C">
      <w:pPr>
        <w:rPr>
          <w:rFonts w:ascii="Times New Roman" w:hAnsi="Times New Roman"/>
          <w:szCs w:val="24"/>
        </w:rPr>
      </w:pPr>
    </w:p>
    <w:p w:rsidR="0078369C" w:rsidRPr="00B01BA9" w:rsidRDefault="0078369C" w:rsidP="0078369C">
      <w:pPr>
        <w:rPr>
          <w:rFonts w:ascii="Times New Roman" w:hAnsi="Times New Roman"/>
          <w:szCs w:val="24"/>
        </w:rPr>
      </w:pPr>
      <w:r w:rsidRPr="00B01BA9">
        <w:rPr>
          <w:rFonts w:ascii="Times New Roman" w:hAnsi="Times New Roman"/>
          <w:b/>
          <w:caps/>
          <w:szCs w:val="24"/>
        </w:rPr>
        <w:t>PRE/Co-RequisiteS</w:t>
      </w:r>
      <w:r w:rsidRPr="00B01BA9">
        <w:rPr>
          <w:rFonts w:ascii="Times New Roman" w:hAnsi="Times New Roman"/>
          <w:caps/>
          <w:szCs w:val="24"/>
        </w:rPr>
        <w:tab/>
      </w:r>
      <w:r w:rsidRPr="00B01BA9">
        <w:rPr>
          <w:rFonts w:ascii="Times New Roman" w:hAnsi="Times New Roman"/>
          <w:szCs w:val="24"/>
        </w:rPr>
        <w:t>NGR 6172:</w:t>
      </w:r>
      <w:r w:rsidRPr="00B01BA9">
        <w:rPr>
          <w:rFonts w:ascii="Times New Roman" w:hAnsi="Times New Roman"/>
          <w:szCs w:val="24"/>
        </w:rPr>
        <w:tab/>
      </w:r>
      <w:proofErr w:type="spellStart"/>
      <w:r w:rsidRPr="00B01BA9">
        <w:rPr>
          <w:rFonts w:ascii="Times New Roman" w:hAnsi="Times New Roman"/>
          <w:szCs w:val="24"/>
        </w:rPr>
        <w:t>Pharmacotherapeutics</w:t>
      </w:r>
      <w:proofErr w:type="spellEnd"/>
      <w:r w:rsidRPr="00B01BA9">
        <w:rPr>
          <w:rFonts w:ascii="Times New Roman" w:hAnsi="Times New Roman"/>
          <w:szCs w:val="24"/>
        </w:rPr>
        <w:t xml:space="preserve"> for Advanced Practice</w:t>
      </w:r>
    </w:p>
    <w:p w:rsidR="0078369C" w:rsidRPr="00B01BA9" w:rsidRDefault="0078369C" w:rsidP="0078369C">
      <w:pPr>
        <w:rPr>
          <w:rFonts w:ascii="Times New Roman" w:hAnsi="Times New Roman"/>
          <w:caps/>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Nursing</w:t>
      </w:r>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NGR 6301:</w:t>
      </w:r>
      <w:r w:rsidRPr="00B01BA9">
        <w:rPr>
          <w:rFonts w:ascii="Times New Roman" w:hAnsi="Times New Roman"/>
          <w:szCs w:val="24"/>
        </w:rPr>
        <w:tab/>
        <w:t xml:space="preserve">Advanced Child Health Nursing </w:t>
      </w:r>
      <w:proofErr w:type="gramStart"/>
      <w:r w:rsidRPr="00B01BA9">
        <w:rPr>
          <w:rFonts w:ascii="Times New Roman" w:hAnsi="Times New Roman"/>
          <w:szCs w:val="24"/>
        </w:rPr>
        <w:t>I</w:t>
      </w:r>
      <w:proofErr w:type="gramEnd"/>
    </w:p>
    <w:p w:rsidR="0078369C" w:rsidRPr="00B01BA9" w:rsidRDefault="0078369C" w:rsidP="0078369C">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00B01BA9">
        <w:rPr>
          <w:rFonts w:ascii="Times New Roman" w:hAnsi="Times New Roman"/>
          <w:szCs w:val="24"/>
        </w:rPr>
        <w:tab/>
      </w:r>
      <w:r w:rsidRPr="00B01BA9">
        <w:rPr>
          <w:rFonts w:ascii="Times New Roman" w:hAnsi="Times New Roman"/>
          <w:szCs w:val="24"/>
        </w:rPr>
        <w:t xml:space="preserve">NGR 6372C: </w:t>
      </w:r>
      <w:r w:rsidRPr="00B01BA9">
        <w:rPr>
          <w:rFonts w:ascii="Times New Roman" w:hAnsi="Times New Roman"/>
          <w:szCs w:val="24"/>
        </w:rPr>
        <w:tab/>
        <w:t>Advanced Pediatric Procedures and Diagnostics</w:t>
      </w:r>
    </w:p>
    <w:p w:rsidR="0078369C" w:rsidRPr="00B01BA9" w:rsidRDefault="0078369C" w:rsidP="0078369C">
      <w:pPr>
        <w:pStyle w:val="Header"/>
        <w:tabs>
          <w:tab w:val="clear" w:pos="4320"/>
          <w:tab w:val="clear" w:pos="8640"/>
        </w:tabs>
        <w:rPr>
          <w:rFonts w:ascii="Times New Roman" w:hAnsi="Times New Roman"/>
          <w:szCs w:val="24"/>
        </w:rPr>
      </w:pPr>
    </w:p>
    <w:p w:rsidR="0078369C" w:rsidRPr="00B01BA9" w:rsidRDefault="0078369C" w:rsidP="0078369C">
      <w:pPr>
        <w:pStyle w:val="Heading1"/>
        <w:rPr>
          <w:rFonts w:ascii="Times New Roman" w:hAnsi="Times New Roman"/>
          <w:b/>
          <w:sz w:val="24"/>
          <w:szCs w:val="24"/>
          <w:u w:val="none"/>
        </w:rPr>
      </w:pPr>
      <w:r w:rsidRPr="00B01BA9">
        <w:rPr>
          <w:rFonts w:ascii="Times New Roman" w:hAnsi="Times New Roman"/>
          <w:b/>
          <w:sz w:val="24"/>
          <w:szCs w:val="24"/>
          <w:u w:val="none"/>
        </w:rPr>
        <w:t>FACULTY</w:t>
      </w:r>
    </w:p>
    <w:p w:rsidR="0078369C" w:rsidRPr="00B01BA9" w:rsidRDefault="0078369C" w:rsidP="0078369C">
      <w:pPr>
        <w:rPr>
          <w:rFonts w:ascii="Times New Roman" w:hAnsi="Times New Roman"/>
          <w:szCs w:val="24"/>
        </w:rPr>
      </w:pPr>
    </w:p>
    <w:p w:rsidR="0078369C" w:rsidRPr="00B01BA9" w:rsidRDefault="0078369C" w:rsidP="0078369C">
      <w:pPr>
        <w:rPr>
          <w:rFonts w:ascii="Times New Roman" w:hAnsi="Times New Roman"/>
          <w:szCs w:val="24"/>
        </w:rPr>
      </w:pPr>
      <w:r w:rsidRPr="00B01BA9">
        <w:rPr>
          <w:rFonts w:ascii="Times New Roman" w:hAnsi="Times New Roman"/>
          <w:szCs w:val="24"/>
        </w:rPr>
        <w:t xml:space="preserve">Rose </w:t>
      </w:r>
      <w:proofErr w:type="spellStart"/>
      <w:r w:rsidRPr="00B01BA9">
        <w:rPr>
          <w:rFonts w:ascii="Times New Roman" w:hAnsi="Times New Roman"/>
          <w:szCs w:val="24"/>
        </w:rPr>
        <w:t>Nealis</w:t>
      </w:r>
      <w:proofErr w:type="spellEnd"/>
      <w:r w:rsidRPr="00B01BA9">
        <w:rPr>
          <w:rFonts w:ascii="Times New Roman" w:hAnsi="Times New Roman"/>
          <w:szCs w:val="24"/>
        </w:rPr>
        <w:t>, PhD, ARNP</w:t>
      </w:r>
      <w:proofErr w:type="gramStart"/>
      <w:r w:rsidRPr="00B01BA9">
        <w:rPr>
          <w:rFonts w:ascii="Times New Roman" w:hAnsi="Times New Roman"/>
          <w:szCs w:val="24"/>
        </w:rPr>
        <w:t>,</w:t>
      </w:r>
      <w:r w:rsidR="006256AC" w:rsidRPr="00B01BA9">
        <w:rPr>
          <w:rFonts w:ascii="Times New Roman" w:hAnsi="Times New Roman"/>
          <w:szCs w:val="24"/>
        </w:rPr>
        <w:t>P</w:t>
      </w:r>
      <w:r w:rsidRPr="00B01BA9">
        <w:rPr>
          <w:rFonts w:ascii="Times New Roman" w:hAnsi="Times New Roman"/>
          <w:szCs w:val="24"/>
        </w:rPr>
        <w:t>P</w:t>
      </w:r>
      <w:r w:rsidR="006256AC" w:rsidRPr="00B01BA9">
        <w:rPr>
          <w:rFonts w:ascii="Times New Roman" w:hAnsi="Times New Roman"/>
          <w:szCs w:val="24"/>
        </w:rPr>
        <w:t>C</w:t>
      </w:r>
      <w:r w:rsidRPr="00B01BA9">
        <w:rPr>
          <w:rFonts w:ascii="Times New Roman" w:hAnsi="Times New Roman"/>
          <w:szCs w:val="24"/>
        </w:rPr>
        <w:t>NP</w:t>
      </w:r>
      <w:proofErr w:type="gramEnd"/>
      <w:r w:rsidRPr="00B01BA9">
        <w:rPr>
          <w:rFonts w:ascii="Times New Roman" w:hAnsi="Times New Roman"/>
          <w:szCs w:val="24"/>
        </w:rPr>
        <w:t>-BC, CPNP-AC</w:t>
      </w:r>
      <w:r w:rsidRPr="00B01BA9">
        <w:rPr>
          <w:rFonts w:ascii="Times New Roman" w:hAnsi="Times New Roman"/>
          <w:szCs w:val="24"/>
        </w:rPr>
        <w:tab/>
        <w:t>352-273-6412</w:t>
      </w:r>
      <w:r w:rsidRPr="00B01BA9">
        <w:rPr>
          <w:rFonts w:ascii="Times New Roman" w:hAnsi="Times New Roman"/>
          <w:szCs w:val="24"/>
        </w:rPr>
        <w:tab/>
      </w:r>
      <w:r w:rsidR="0092628B" w:rsidRPr="00B01BA9">
        <w:rPr>
          <w:rFonts w:ascii="Times New Roman" w:hAnsi="Times New Roman"/>
          <w:szCs w:val="24"/>
        </w:rPr>
        <w:t>HPNP 2223</w:t>
      </w:r>
      <w:r w:rsidR="0092628B" w:rsidRPr="00B01BA9">
        <w:rPr>
          <w:rFonts w:ascii="Times New Roman" w:hAnsi="Times New Roman"/>
          <w:szCs w:val="24"/>
        </w:rPr>
        <w:tab/>
        <w:t>F 11-12</w:t>
      </w:r>
      <w:r w:rsidRPr="00B01BA9">
        <w:rPr>
          <w:rFonts w:ascii="Times New Roman" w:hAnsi="Times New Roman"/>
          <w:szCs w:val="24"/>
        </w:rPr>
        <w:t xml:space="preserve"> </w:t>
      </w:r>
      <w:r w:rsidRPr="00B01BA9">
        <w:rPr>
          <w:rFonts w:ascii="Times New Roman" w:hAnsi="Times New Roman"/>
          <w:szCs w:val="24"/>
        </w:rPr>
        <w:tab/>
      </w:r>
    </w:p>
    <w:p w:rsidR="0078369C" w:rsidRPr="00B01BA9" w:rsidRDefault="0078369C" w:rsidP="0078369C">
      <w:pPr>
        <w:rPr>
          <w:rFonts w:ascii="Times New Roman" w:hAnsi="Times New Roman"/>
          <w:szCs w:val="24"/>
        </w:rPr>
      </w:pPr>
      <w:r w:rsidRPr="00B01BA9">
        <w:rPr>
          <w:rFonts w:ascii="Times New Roman" w:hAnsi="Times New Roman"/>
          <w:szCs w:val="24"/>
        </w:rPr>
        <w:t>Clinical Associate Professor</w:t>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t xml:space="preserve">  </w:t>
      </w:r>
      <w:r w:rsidR="0092628B" w:rsidRPr="00B01BA9">
        <w:rPr>
          <w:rFonts w:ascii="Times New Roman" w:hAnsi="Times New Roman"/>
          <w:szCs w:val="24"/>
        </w:rPr>
        <w:tab/>
      </w:r>
      <w:r w:rsidR="0092628B" w:rsidRPr="00B01BA9">
        <w:rPr>
          <w:rFonts w:ascii="Times New Roman" w:hAnsi="Times New Roman"/>
          <w:szCs w:val="24"/>
        </w:rPr>
        <w:tab/>
      </w:r>
      <w:r w:rsidR="0092628B" w:rsidRPr="00B01BA9">
        <w:rPr>
          <w:rFonts w:ascii="Times New Roman" w:hAnsi="Times New Roman"/>
          <w:szCs w:val="24"/>
        </w:rPr>
        <w:tab/>
      </w:r>
      <w:r w:rsidR="0092628B" w:rsidRPr="00B01BA9">
        <w:rPr>
          <w:rFonts w:ascii="Times New Roman" w:hAnsi="Times New Roman"/>
          <w:szCs w:val="24"/>
        </w:rPr>
        <w:tab/>
      </w:r>
      <w:r w:rsidR="0092628B" w:rsidRPr="00B01BA9">
        <w:rPr>
          <w:rFonts w:ascii="Times New Roman" w:hAnsi="Times New Roman"/>
          <w:szCs w:val="24"/>
        </w:rPr>
        <w:tab/>
        <w:t>M11-12</w:t>
      </w:r>
      <w:r w:rsidRPr="00B01BA9">
        <w:rPr>
          <w:rFonts w:ascii="Times New Roman" w:hAnsi="Times New Roman"/>
          <w:szCs w:val="24"/>
        </w:rPr>
        <w:t xml:space="preserve">          </w:t>
      </w:r>
    </w:p>
    <w:p w:rsidR="0078369C" w:rsidRPr="00B01BA9" w:rsidRDefault="00EC0D16" w:rsidP="0078369C">
      <w:pPr>
        <w:rPr>
          <w:rFonts w:ascii="Times New Roman" w:hAnsi="Times New Roman"/>
          <w:szCs w:val="24"/>
        </w:rPr>
      </w:pPr>
      <w:r>
        <w:rPr>
          <w:rFonts w:ascii="Times New Roman" w:hAnsi="Times New Roman"/>
          <w:szCs w:val="24"/>
        </w:rPr>
        <w:t xml:space="preserve">PNP, ACPNP </w:t>
      </w:r>
      <w:r w:rsidR="0078369C" w:rsidRPr="00B01BA9">
        <w:rPr>
          <w:rFonts w:ascii="Times New Roman" w:hAnsi="Times New Roman"/>
          <w:szCs w:val="24"/>
        </w:rPr>
        <w:t>Clinical Tract Coordinator</w:t>
      </w:r>
    </w:p>
    <w:p w:rsidR="0078369C" w:rsidRPr="00B01BA9" w:rsidRDefault="0078369C" w:rsidP="0078369C">
      <w:pPr>
        <w:rPr>
          <w:rFonts w:ascii="Times New Roman" w:hAnsi="Times New Roman"/>
          <w:szCs w:val="24"/>
        </w:rPr>
      </w:pPr>
      <w:r w:rsidRPr="00B01BA9">
        <w:rPr>
          <w:rFonts w:ascii="Times New Roman" w:hAnsi="Times New Roman"/>
          <w:szCs w:val="24"/>
        </w:rPr>
        <w:t>Department of Women’s,</w:t>
      </w:r>
    </w:p>
    <w:p w:rsidR="0078369C" w:rsidRPr="00B01BA9" w:rsidRDefault="0078369C" w:rsidP="0078369C">
      <w:pPr>
        <w:rPr>
          <w:rFonts w:ascii="Times New Roman" w:hAnsi="Times New Roman"/>
          <w:szCs w:val="24"/>
        </w:rPr>
      </w:pPr>
      <w:r w:rsidRPr="00B01BA9">
        <w:rPr>
          <w:rFonts w:ascii="Times New Roman" w:hAnsi="Times New Roman"/>
          <w:szCs w:val="24"/>
        </w:rPr>
        <w:t>Children’s, and Family Nursing</w:t>
      </w:r>
    </w:p>
    <w:p w:rsidR="0078369C" w:rsidRPr="00B01BA9" w:rsidRDefault="007941EA" w:rsidP="0078369C">
      <w:pPr>
        <w:rPr>
          <w:rFonts w:ascii="Times New Roman" w:hAnsi="Times New Roman"/>
          <w:szCs w:val="24"/>
        </w:rPr>
      </w:pPr>
      <w:hyperlink r:id="rId8" w:history="1">
        <w:r w:rsidR="0078369C" w:rsidRPr="00B01BA9">
          <w:rPr>
            <w:rStyle w:val="Hyperlink"/>
            <w:rFonts w:ascii="Times New Roman" w:hAnsi="Times New Roman"/>
            <w:szCs w:val="24"/>
          </w:rPr>
          <w:t>nealirm@ufl.edu</w:t>
        </w:r>
      </w:hyperlink>
      <w:r w:rsidR="0078369C" w:rsidRPr="00B01BA9">
        <w:rPr>
          <w:rFonts w:ascii="Times New Roman" w:hAnsi="Times New Roman"/>
          <w:szCs w:val="24"/>
        </w:rPr>
        <w:t xml:space="preserve"> </w:t>
      </w:r>
    </w:p>
    <w:p w:rsidR="009A5A04" w:rsidRDefault="002A78F1" w:rsidP="008C7B33">
      <w:pPr>
        <w:rPr>
          <w:rFonts w:ascii="Times New Roman" w:hAnsi="Times New Roman"/>
          <w:szCs w:val="24"/>
        </w:rPr>
      </w:pPr>
      <w:r w:rsidRPr="00B01BA9">
        <w:rPr>
          <w:rFonts w:ascii="Times New Roman" w:hAnsi="Times New Roman"/>
          <w:szCs w:val="24"/>
        </w:rPr>
        <w:t xml:space="preserve"> </w:t>
      </w:r>
    </w:p>
    <w:p w:rsidR="0037589F" w:rsidRPr="00203153" w:rsidRDefault="0037589F" w:rsidP="0037589F">
      <w:pPr>
        <w:rPr>
          <w:rFonts w:ascii="Times New Roman" w:hAnsi="Times New Roman"/>
          <w:szCs w:val="24"/>
        </w:rPr>
      </w:pPr>
      <w:proofErr w:type="spellStart"/>
      <w:r w:rsidRPr="00203153">
        <w:rPr>
          <w:rFonts w:ascii="Times New Roman" w:hAnsi="Times New Roman"/>
          <w:szCs w:val="24"/>
        </w:rPr>
        <w:t>Stacia</w:t>
      </w:r>
      <w:proofErr w:type="spellEnd"/>
      <w:r w:rsidRPr="00203153">
        <w:rPr>
          <w:rFonts w:ascii="Times New Roman" w:hAnsi="Times New Roman"/>
          <w:szCs w:val="24"/>
        </w:rPr>
        <w:t xml:space="preserve"> M. Hays, DNP, PNP-BC, CCTC</w:t>
      </w:r>
      <w:r w:rsidRPr="00203153">
        <w:rPr>
          <w:rFonts w:ascii="Times New Roman" w:hAnsi="Times New Roman"/>
          <w:szCs w:val="24"/>
        </w:rPr>
        <w:tab/>
        <w:t xml:space="preserve">     352-273-6348</w:t>
      </w:r>
      <w:r w:rsidRPr="00203153">
        <w:rPr>
          <w:rFonts w:ascii="Times New Roman" w:hAnsi="Times New Roman"/>
          <w:szCs w:val="24"/>
        </w:rPr>
        <w:tab/>
        <w:t xml:space="preserve">      HPNP 2232            Tues 10-1200</w:t>
      </w:r>
    </w:p>
    <w:p w:rsidR="0037589F" w:rsidRPr="00203153" w:rsidRDefault="0037589F" w:rsidP="0037589F">
      <w:pPr>
        <w:rPr>
          <w:rFonts w:ascii="Times New Roman" w:hAnsi="Times New Roman"/>
          <w:szCs w:val="24"/>
        </w:rPr>
      </w:pPr>
      <w:r w:rsidRPr="00203153">
        <w:rPr>
          <w:rFonts w:ascii="Times New Roman" w:hAnsi="Times New Roman"/>
          <w:szCs w:val="24"/>
        </w:rPr>
        <w:t>Clinical Assistant Professor</w:t>
      </w:r>
    </w:p>
    <w:p w:rsidR="0037589F" w:rsidRPr="00203153" w:rsidRDefault="0037589F" w:rsidP="0037589F">
      <w:pPr>
        <w:rPr>
          <w:rFonts w:ascii="Times New Roman" w:hAnsi="Times New Roman"/>
          <w:szCs w:val="24"/>
        </w:rPr>
      </w:pPr>
      <w:hyperlink r:id="rId9" w:history="1">
        <w:r w:rsidRPr="00203153">
          <w:rPr>
            <w:rStyle w:val="Hyperlink"/>
            <w:rFonts w:ascii="Times New Roman" w:hAnsi="Times New Roman"/>
            <w:szCs w:val="24"/>
          </w:rPr>
          <w:t>smhays@ufl.edu</w:t>
        </w:r>
      </w:hyperlink>
    </w:p>
    <w:p w:rsidR="0037589F" w:rsidRPr="00B01BA9" w:rsidRDefault="0037589F" w:rsidP="008C7B33">
      <w:pPr>
        <w:rPr>
          <w:rFonts w:ascii="Times New Roman" w:hAnsi="Times New Roman"/>
          <w:szCs w:val="24"/>
        </w:rPr>
      </w:pPr>
    </w:p>
    <w:p w:rsidR="00B01BA9" w:rsidRDefault="0078369C" w:rsidP="006B194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rPr>
      </w:pPr>
      <w:r w:rsidRPr="00B01BA9">
        <w:rPr>
          <w:rFonts w:ascii="Times New Roman" w:hAnsi="Times New Roman"/>
          <w:b/>
          <w:szCs w:val="24"/>
        </w:rPr>
        <w:t>COURSE DESCRIPTION</w:t>
      </w:r>
      <w:r w:rsidRPr="00B01BA9">
        <w:rPr>
          <w:rFonts w:ascii="Times New Roman" w:hAnsi="Times New Roman"/>
          <w:szCs w:val="24"/>
        </w:rPr>
        <w:t>:</w:t>
      </w:r>
      <w:r w:rsidRPr="00B01BA9">
        <w:rPr>
          <w:rFonts w:ascii="Times New Roman" w:hAnsi="Times New Roman"/>
          <w:szCs w:val="24"/>
        </w:rPr>
        <w:tab/>
        <w:t xml:space="preserve">This course provides the student with the clinical experiences in primary health care settings necessary for the management of primary child health care, including wellness promotion, illness prevention, and treatment of common health problems in children from newborn through young adulthood. Emphasis is on critical thinking and evidence-based practice to promote wellness lifestyles and reduce illness risks for children and families.  </w:t>
      </w:r>
      <w:r w:rsidR="006B1943">
        <w:rPr>
          <w:rFonts w:ascii="Times New Roman" w:hAnsi="Times New Roman"/>
          <w:szCs w:val="24"/>
        </w:rPr>
        <w:lastRenderedPageBreak/>
        <w:t>F</w:t>
      </w:r>
      <w:r w:rsidRPr="00B01BA9">
        <w:rPr>
          <w:rFonts w:ascii="Times New Roman" w:hAnsi="Times New Roman"/>
          <w:szCs w:val="24"/>
        </w:rPr>
        <w:t>ocus in on family-centered care.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b/>
          <w:szCs w:val="24"/>
        </w:rPr>
        <w:t>COURSE OBJECTIVES</w:t>
      </w:r>
      <w:r w:rsidRPr="00B01BA9">
        <w:rPr>
          <w:rFonts w:ascii="Times New Roman" w:hAnsi="Times New Roman"/>
          <w:szCs w:val="24"/>
        </w:rPr>
        <w:t>:</w:t>
      </w:r>
      <w:r w:rsidRPr="00B01BA9">
        <w:rPr>
          <w:rFonts w:ascii="Times New Roman" w:hAnsi="Times New Roman"/>
          <w:szCs w:val="24"/>
        </w:rPr>
        <w:tab/>
        <w:t>Upon completion of this course, the student will be able to:</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 xml:space="preserve">1.  Apply theory, research findings, and evidence-based guidelines in the advanced </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 xml:space="preserve">      </w:t>
      </w:r>
      <w:proofErr w:type="gramStart"/>
      <w:r w:rsidRPr="00B01BA9">
        <w:rPr>
          <w:rFonts w:ascii="Times New Roman" w:hAnsi="Times New Roman"/>
          <w:szCs w:val="24"/>
        </w:rPr>
        <w:t>nursing</w:t>
      </w:r>
      <w:proofErr w:type="gramEnd"/>
      <w:r w:rsidRPr="00B01BA9">
        <w:rPr>
          <w:rFonts w:ascii="Times New Roman" w:hAnsi="Times New Roman"/>
          <w:szCs w:val="24"/>
        </w:rPr>
        <w:t xml:space="preserve"> management of well children and children with common health problems in </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 xml:space="preserve">      </w:t>
      </w:r>
      <w:proofErr w:type="gramStart"/>
      <w:r w:rsidRPr="00B01BA9">
        <w:rPr>
          <w:rFonts w:ascii="Times New Roman" w:hAnsi="Times New Roman"/>
          <w:szCs w:val="24"/>
        </w:rPr>
        <w:t>primary</w:t>
      </w:r>
      <w:proofErr w:type="gramEnd"/>
      <w:r w:rsidRPr="00B01BA9">
        <w:rPr>
          <w:rFonts w:ascii="Times New Roman" w:hAnsi="Times New Roman"/>
          <w:szCs w:val="24"/>
        </w:rPr>
        <w:t xml:space="preserve"> health care settings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2.</w:t>
      </w:r>
      <w:r w:rsidRPr="00B01BA9">
        <w:rPr>
          <w:rFonts w:ascii="Times New Roman" w:hAnsi="Times New Roman"/>
          <w:szCs w:val="24"/>
        </w:rPr>
        <w:tab/>
        <w:t>Assess the health status of children with attention to developmental norms and health risks.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3.</w:t>
      </w:r>
      <w:r w:rsidRPr="00B01BA9">
        <w:rPr>
          <w:rFonts w:ascii="Times New Roman" w:hAnsi="Times New Roman"/>
          <w:szCs w:val="24"/>
        </w:rPr>
        <w:tab/>
        <w:t>Develop diagnoses and differential diagnoses based on a holistic and comprehensive health assessment.</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4.</w:t>
      </w:r>
      <w:r w:rsidRPr="00B01BA9">
        <w:rPr>
          <w:rFonts w:ascii="Times New Roman" w:hAnsi="Times New Roman"/>
          <w:szCs w:val="24"/>
        </w:rPr>
        <w:tab/>
        <w:t>Implement a plan for wellness maintenance and promotion, including anticipatory guidance, related to developmental norms and risk prevention strategies.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5.</w:t>
      </w:r>
      <w:r w:rsidRPr="00B01BA9">
        <w:rPr>
          <w:rFonts w:ascii="Times New Roman" w:hAnsi="Times New Roman"/>
          <w:szCs w:val="24"/>
        </w:rPr>
        <w:tab/>
        <w:t>Implement holistic, culturally sensitive, and family-centered management plans, including pharmacologic and non-pharmacologic interventions for children with selected common health problems in collaboration with the child and family.</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6.</w:t>
      </w:r>
      <w:r w:rsidRPr="00B01BA9">
        <w:rPr>
          <w:rFonts w:ascii="Times New Roman" w:hAnsi="Times New Roman"/>
          <w:szCs w:val="24"/>
        </w:rPr>
        <w:tab/>
        <w:t>Formulate strategies to evaluate the effectiveness of wellness promotion, illness prevention and management plans for children with selected common health.</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7.</w:t>
      </w:r>
      <w:r w:rsidRPr="00B01BA9">
        <w:rPr>
          <w:rFonts w:ascii="Times New Roman" w:hAnsi="Times New Roman"/>
          <w:szCs w:val="24"/>
        </w:rPr>
        <w:tab/>
        <w:t>Construct a plan to promote effective parenting skills based on knowledge, theory, research findings, and assessment of family beliefs, needs, readiness to learn, culture parenting style.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8.</w:t>
      </w:r>
      <w:r w:rsidRPr="00B01BA9">
        <w:rPr>
          <w:rFonts w:ascii="Times New Roman" w:hAnsi="Times New Roman"/>
          <w:szCs w:val="24"/>
        </w:rPr>
        <w:tab/>
        <w:t>Integrate community resources into effective and comprehensive child health care.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9.</w:t>
      </w:r>
      <w:r w:rsidRPr="00B01BA9">
        <w:rPr>
          <w:rFonts w:ascii="Times New Roman" w:hAnsi="Times New Roman"/>
          <w:szCs w:val="24"/>
        </w:rPr>
        <w:tab/>
        <w:t>Integrate legal and ethical principles into decision-making in the advanced nursing practice of well children and children with common health care practices.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10.</w:t>
      </w:r>
      <w:r w:rsidRPr="00B01BA9">
        <w:rPr>
          <w:rFonts w:ascii="Times New Roman" w:hAnsi="Times New Roman"/>
          <w:szCs w:val="24"/>
        </w:rPr>
        <w:tab/>
        <w:t>Demonstrate effective professional oral and written communication skills with children, of all ages, families, other health care providers, and in health care documents.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11.</w:t>
      </w:r>
      <w:r w:rsidRPr="00B01BA9">
        <w:rPr>
          <w:rFonts w:ascii="Times New Roman" w:hAnsi="Times New Roman"/>
          <w:szCs w:val="24"/>
        </w:rPr>
        <w:tab/>
        <w:t>Implement an educational activity for the health care team on a topic related to child health care, using relevant theoretical and research information.</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B01BA9">
        <w:rPr>
          <w:rFonts w:ascii="Times New Roman" w:hAnsi="Times New Roman"/>
          <w:b/>
          <w:szCs w:val="24"/>
          <w:u w:val="single"/>
        </w:rPr>
        <w:t xml:space="preserve">CLINICAL SCHEDULE    </w:t>
      </w:r>
    </w:p>
    <w:p w:rsidR="00B01BA9" w:rsidRPr="00B01BA9" w:rsidRDefault="00B01BA9" w:rsidP="00B01BA9">
      <w:pPr>
        <w:rPr>
          <w:rFonts w:ascii="Times New Roman" w:hAnsi="Times New Roman"/>
        </w:rPr>
      </w:pPr>
      <w:r w:rsidRPr="00B01BA9">
        <w:rPr>
          <w:rFonts w:ascii="Times New Roman" w:hAnsi="Times New Roman"/>
        </w:rPr>
        <w:t xml:space="preserve">E-Learning in Canvas is the course management system that you will use for this course. E-Learning in Canvas is accessed by using your </w:t>
      </w:r>
      <w:proofErr w:type="spellStart"/>
      <w:r w:rsidRPr="00B01BA9">
        <w:rPr>
          <w:rFonts w:ascii="Times New Roman" w:hAnsi="Times New Roman"/>
        </w:rPr>
        <w:t>Gatorlink</w:t>
      </w:r>
      <w:proofErr w:type="spellEnd"/>
      <w:r w:rsidRPr="00B01BA9">
        <w:rPr>
          <w:rFonts w:ascii="Times New Roman" w:hAnsi="Times New Roman"/>
        </w:rPr>
        <w:t xml:space="preserve"> account name and password at</w:t>
      </w:r>
      <w:r w:rsidRPr="00B01BA9">
        <w:rPr>
          <w:rStyle w:val="Hyperlink"/>
          <w:rFonts w:ascii="Times New Roman" w:hAnsi="Times New Roman"/>
        </w:rPr>
        <w:t xml:space="preserve"> </w:t>
      </w:r>
      <w:hyperlink r:id="rId10" w:history="1">
        <w:r w:rsidRPr="00B01BA9">
          <w:rPr>
            <w:rStyle w:val="Hyperlink"/>
            <w:rFonts w:ascii="Times New Roman" w:hAnsi="Times New Roman"/>
          </w:rPr>
          <w:t>http://elearning.ufl.edu/</w:t>
        </w:r>
      </w:hyperlink>
      <w:r w:rsidRPr="00B01BA9">
        <w:rPr>
          <w:rFonts w:ascii="Times New Roman" w:hAnsi="Times New Roman"/>
        </w:rPr>
        <w:t xml:space="preserve">.  There are several tutorials and student help links on the E-Learning login site. If you have technical questions call the UF Computer Help Desk at 352-392-HELP or send email to </w:t>
      </w:r>
      <w:hyperlink r:id="rId11" w:history="1">
        <w:r w:rsidRPr="00B01BA9">
          <w:rPr>
            <w:rStyle w:val="Hyperlink"/>
            <w:rFonts w:ascii="Times New Roman" w:hAnsi="Times New Roman"/>
          </w:rPr>
          <w:t>helpdesk@ufl.edu</w:t>
        </w:r>
      </w:hyperlink>
      <w:r w:rsidRPr="00B01BA9">
        <w:rPr>
          <w:rFonts w:ascii="Times New Roman" w:hAnsi="Times New Roman"/>
        </w:rPr>
        <w:t>.</w:t>
      </w:r>
    </w:p>
    <w:p w:rsidR="00B01BA9" w:rsidRPr="00B01BA9" w:rsidRDefault="00B01BA9" w:rsidP="00B01BA9">
      <w:pPr>
        <w:ind w:firstLine="776"/>
        <w:rPr>
          <w:rFonts w:ascii="Times New Roman" w:hAnsi="Times New Roman"/>
        </w:rPr>
      </w:pPr>
    </w:p>
    <w:p w:rsidR="00B01BA9" w:rsidRPr="00B01BA9" w:rsidRDefault="00B01BA9" w:rsidP="00B01BA9">
      <w:pPr>
        <w:rPr>
          <w:rFonts w:ascii="Times New Roman" w:hAnsi="Times New Roman"/>
        </w:rPr>
      </w:pPr>
      <w:r w:rsidRPr="00B01BA9">
        <w:rPr>
          <w:rFonts w:ascii="Times New Roman" w:hAnsi="Times New Roman"/>
        </w:rPr>
        <w:t xml:space="preserve">It is important that you regularly check your </w:t>
      </w:r>
      <w:proofErr w:type="spellStart"/>
      <w:r w:rsidRPr="00B01BA9">
        <w:rPr>
          <w:rFonts w:ascii="Times New Roman" w:hAnsi="Times New Roman"/>
        </w:rPr>
        <w:t>Gatorlink</w:t>
      </w:r>
      <w:proofErr w:type="spellEnd"/>
      <w:r w:rsidRPr="00B01BA9">
        <w:rPr>
          <w:rFonts w:ascii="Times New Roman" w:hAnsi="Times New Roman"/>
        </w:rPr>
        <w:t xml:space="preserve"> account email for College and University wide information and the course E-Learning site for announcements and notifications.</w:t>
      </w:r>
    </w:p>
    <w:p w:rsidR="00B01BA9" w:rsidRPr="00B01BA9" w:rsidRDefault="00B01BA9" w:rsidP="00B01BA9">
      <w:pPr>
        <w:ind w:firstLine="776"/>
        <w:rPr>
          <w:rFonts w:ascii="Times New Roman" w:hAnsi="Times New Roman"/>
        </w:rPr>
      </w:pPr>
    </w:p>
    <w:p w:rsidR="00B01BA9" w:rsidRPr="00B01BA9" w:rsidRDefault="00B01BA9" w:rsidP="00B01BA9">
      <w:pPr>
        <w:rPr>
          <w:rFonts w:ascii="Times New Roman" w:hAnsi="Times New Roman"/>
        </w:rPr>
      </w:pPr>
      <w:r w:rsidRPr="00B01BA9">
        <w:rPr>
          <w:rFonts w:ascii="Times New Roman" w:hAnsi="Times New Roman"/>
        </w:rPr>
        <w:t>Course websites are generally made available on the Friday before the first day of classes.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You will use Typhon Nurse Practitioner Student Tracking System to record clinical encounters and clinical hours. If you have technical questions regarding Typhon call College of Nursing IT Support at 352-273-6429 or send email to conitsupport@health.ufl.edu</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Course websites are generally made available on the Friday before the first day of classes.</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highlight w:val="cyan"/>
        </w:rPr>
      </w:pPr>
      <w:r w:rsidRPr="00B01BA9">
        <w:rPr>
          <w:rFonts w:ascii="Times New Roman" w:hAnsi="Times New Roman"/>
          <w:szCs w:val="24"/>
          <w:highlight w:val="cyan"/>
        </w:rPr>
        <w:t>Graduate students are required to submit a written calendar of planned clinical practice dates and times to the course faculty member prior to beginning the clinical rotation</w:t>
      </w:r>
      <w:r w:rsidR="00F5530C" w:rsidRPr="00B01BA9">
        <w:rPr>
          <w:rFonts w:ascii="Times New Roman" w:hAnsi="Times New Roman"/>
          <w:szCs w:val="24"/>
          <w:highlight w:val="cyan"/>
        </w:rPr>
        <w:t xml:space="preserve"> in Typhon</w:t>
      </w:r>
      <w:r w:rsidRPr="00B01BA9">
        <w:rPr>
          <w:rFonts w:ascii="Times New Roman" w:hAnsi="Times New Roman"/>
          <w:szCs w:val="24"/>
          <w:highlight w:val="cyan"/>
        </w:rPr>
        <w:t xml:space="preserve">. Any changes to the calendar (dates and times) must be submitted in writing to the course faculty </w:t>
      </w:r>
      <w:r w:rsidRPr="00B01BA9">
        <w:rPr>
          <w:rFonts w:ascii="Times New Roman" w:hAnsi="Times New Roman"/>
          <w:szCs w:val="24"/>
          <w:highlight w:val="cyan"/>
        </w:rPr>
        <w:lastRenderedPageBreak/>
        <w:t>member before the change is planned to occur. Clinical hours accrued without prior knowledge of the faculty member will not be counted toward the total number of clinical hours required for the course.</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highlight w:val="cyan"/>
        </w:rPr>
        <w:t xml:space="preserve">Students may not schedule clinical on Fridays without prior approval of the instructor. Clinical       seminar will be scheduled and attendance is mandatory through </w:t>
      </w:r>
      <w:r w:rsidR="007941EA">
        <w:rPr>
          <w:rFonts w:ascii="Times New Roman" w:hAnsi="Times New Roman"/>
          <w:szCs w:val="24"/>
          <w:highlight w:val="cyan"/>
        </w:rPr>
        <w:t>Conference s in Canvas</w:t>
      </w:r>
      <w:bookmarkStart w:id="0" w:name="_GoBack"/>
      <w:bookmarkEnd w:id="0"/>
      <w:r w:rsidRPr="00B01BA9">
        <w:rPr>
          <w:rFonts w:ascii="Times New Roman" w:hAnsi="Times New Roman"/>
          <w:szCs w:val="24"/>
        </w:rPr>
        <w:t>.</w:t>
      </w:r>
    </w:p>
    <w:p w:rsidR="00317048" w:rsidRPr="00B01BA9" w:rsidRDefault="00317048"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317048" w:rsidRPr="00B01BA9" w:rsidRDefault="00317048"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highlight w:val="yellow"/>
        </w:rPr>
        <w:t>All students are to record their clinical schedule and their clinical logs in TYPHON.  Failure to do so will result in an Unsatisfactory Evaluation</w:t>
      </w:r>
      <w:r w:rsidRPr="00B01BA9">
        <w:rPr>
          <w:rFonts w:ascii="Times New Roman" w:hAnsi="Times New Roman"/>
          <w:szCs w:val="24"/>
        </w:rPr>
        <w:t>.</w:t>
      </w: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78369C" w:rsidRPr="00B01BA9" w:rsidRDefault="0078369C" w:rsidP="0078369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b/>
          <w:szCs w:val="24"/>
          <w:u w:val="single"/>
        </w:rPr>
        <w:t>TEACHING METHODS</w:t>
      </w:r>
      <w:r w:rsidRPr="00B01BA9">
        <w:rPr>
          <w:rFonts w:ascii="Times New Roman" w:hAnsi="Times New Roman"/>
          <w:szCs w:val="24"/>
          <w:u w:val="single"/>
        </w:rPr>
        <w:t>:</w:t>
      </w:r>
      <w:r w:rsidRPr="00B01BA9">
        <w:rPr>
          <w:rFonts w:ascii="Times New Roman" w:hAnsi="Times New Roman"/>
          <w:szCs w:val="24"/>
        </w:rPr>
        <w:t xml:space="preserve">  Supervision of clinical practice and seminar.</w:t>
      </w:r>
    </w:p>
    <w:p w:rsidR="0078369C" w:rsidRPr="00B01BA9"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78369C" w:rsidRPr="00B01BA9"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B01BA9">
        <w:rPr>
          <w:rFonts w:ascii="Times New Roman" w:hAnsi="Times New Roman"/>
          <w:b/>
          <w:szCs w:val="24"/>
          <w:u w:val="single"/>
        </w:rPr>
        <w:t>LEARNING ACTIVITIES</w:t>
      </w:r>
    </w:p>
    <w:p w:rsidR="0078369C" w:rsidRDefault="0078369C"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B01BA9">
        <w:rPr>
          <w:rFonts w:ascii="Times New Roman" w:hAnsi="Times New Roman"/>
          <w:szCs w:val="24"/>
        </w:rPr>
        <w:tab/>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w:t>
      </w:r>
    </w:p>
    <w:p w:rsidR="000E7F3E" w:rsidRDefault="000E7F3E"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0E7F3E" w:rsidRPr="000E7F3E" w:rsidRDefault="000E7F3E" w:rsidP="000E7F3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r w:rsidRPr="000E7F3E">
        <w:rPr>
          <w:rFonts w:ascii="Times New Roman" w:hAnsi="Times New Roman"/>
          <w:szCs w:val="24"/>
        </w:rPr>
        <w:t xml:space="preserve">Clinical Reasoning Assignment: </w:t>
      </w:r>
    </w:p>
    <w:p w:rsidR="000E7F3E" w:rsidRDefault="000E7F3E" w:rsidP="000E7F3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spellStart"/>
      <w:r w:rsidRPr="000E7F3E">
        <w:rPr>
          <w:rFonts w:ascii="Times New Roman" w:hAnsi="Times New Roman"/>
          <w:szCs w:val="24"/>
        </w:rPr>
        <w:t>DxR</w:t>
      </w:r>
      <w:proofErr w:type="spellEnd"/>
      <w:r w:rsidRPr="000E7F3E">
        <w:rPr>
          <w:rFonts w:ascii="Times New Roman" w:hAnsi="Times New Roman"/>
          <w:szCs w:val="24"/>
        </w:rPr>
        <w:t xml:space="preserve"> Clinician is a web based patient simulation package that allows the student to question the patient, conduct a simulated physical examination, and order lab tests. At each step, the student can review the results and responses before making diagnostic and management choices. The UF college of Nursing is using DXR Clinician in the nurse practitioner clinical courses to evaluate student’s ability to evaluate and treat patients with conditions that have been covered in the corresponding lecture courses. </w:t>
      </w:r>
    </w:p>
    <w:p w:rsidR="000E7F3E" w:rsidRPr="000E7F3E" w:rsidRDefault="000E7F3E" w:rsidP="000E7F3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p>
    <w:p w:rsidR="000E7F3E" w:rsidRPr="000E7F3E" w:rsidRDefault="000E7F3E" w:rsidP="000E7F3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Cs w:val="24"/>
        </w:rPr>
      </w:pPr>
      <w:r w:rsidRPr="000E7F3E">
        <w:rPr>
          <w:rFonts w:ascii="Times New Roman" w:hAnsi="Times New Roman"/>
          <w:szCs w:val="24"/>
        </w:rPr>
        <w:t xml:space="preserve">You will be provided two </w:t>
      </w:r>
      <w:proofErr w:type="spellStart"/>
      <w:r w:rsidRPr="000E7F3E">
        <w:rPr>
          <w:rFonts w:ascii="Times New Roman" w:hAnsi="Times New Roman"/>
          <w:szCs w:val="24"/>
        </w:rPr>
        <w:t>DxR</w:t>
      </w:r>
      <w:proofErr w:type="spellEnd"/>
      <w:r w:rsidRPr="000E7F3E">
        <w:rPr>
          <w:rFonts w:ascii="Times New Roman" w:hAnsi="Times New Roman"/>
          <w:szCs w:val="24"/>
        </w:rPr>
        <w:t xml:space="preserve"> cases each semester- you must receive a score of 74 on each case to pass the clinical course. This first semester you will receive multiple attempts to achieve a passing score. Please see the below web address for a demo of the program and attached user guide. </w:t>
      </w:r>
      <w:hyperlink r:id="rId12" w:history="1">
        <w:r w:rsidRPr="000E7F3E">
          <w:rPr>
            <w:rStyle w:val="Hyperlink"/>
            <w:rFonts w:ascii="Times New Roman" w:hAnsi="Times New Roman"/>
            <w:szCs w:val="24"/>
          </w:rPr>
          <w:t>https://ufl.dxrclinician.com/</w:t>
        </w:r>
      </w:hyperlink>
    </w:p>
    <w:p w:rsidR="000E7F3E" w:rsidRPr="000E7F3E" w:rsidRDefault="000E7F3E" w:rsidP="000E7F3E">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E7F3E">
        <w:rPr>
          <w:rFonts w:ascii="Times New Roman" w:hAnsi="Times New Roman"/>
          <w:szCs w:val="24"/>
        </w:rPr>
        <w:t xml:space="preserve">Due dates for cases: </w:t>
      </w:r>
      <w:r>
        <w:rPr>
          <w:rFonts w:ascii="Times New Roman" w:hAnsi="Times New Roman"/>
          <w:szCs w:val="24"/>
        </w:rPr>
        <w:t>TBA</w:t>
      </w:r>
    </w:p>
    <w:p w:rsidR="000E7F3E" w:rsidRPr="00B01BA9" w:rsidRDefault="000E7F3E" w:rsidP="0078369C">
      <w:pPr>
        <w:tabs>
          <w:tab w:val="left" w:pos="-1440"/>
          <w:tab w:val="left" w:pos="-720"/>
          <w:tab w:val="left" w:pos="0"/>
          <w:tab w:val="left" w:pos="3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60C21" w:rsidRPr="00B01BA9"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B01BA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Cs w:val="24"/>
          <w:u w:val="single"/>
        </w:rPr>
      </w:pPr>
      <w:r w:rsidRPr="00B01BA9">
        <w:rPr>
          <w:rFonts w:ascii="Times New Roman" w:hAnsi="Times New Roman"/>
          <w:b/>
          <w:szCs w:val="24"/>
          <w:u w:val="single"/>
        </w:rPr>
        <w:t>EVALUATION</w:t>
      </w:r>
      <w:r w:rsidR="00260C21" w:rsidRPr="00B01BA9">
        <w:rPr>
          <w:rFonts w:ascii="Times New Roman" w:hAnsi="Times New Roman"/>
          <w:b/>
          <w:szCs w:val="24"/>
          <w:u w:val="single"/>
        </w:rPr>
        <w:t xml:space="preserve"> METHODS/COURSE GRADE CALCULATION</w:t>
      </w:r>
    </w:p>
    <w:p w:rsidR="00D3439F" w:rsidRPr="00B01BA9" w:rsidRDefault="00D3439F" w:rsidP="00F532F9">
      <w:pPr>
        <w:widowControl/>
        <w:rPr>
          <w:rFonts w:ascii="Times New Roman" w:hAnsi="Times New Roman"/>
          <w:szCs w:val="24"/>
          <w:u w:val="single"/>
        </w:rPr>
      </w:pPr>
    </w:p>
    <w:p w:rsidR="0078369C" w:rsidRPr="00B01BA9" w:rsidRDefault="00B01BA9" w:rsidP="0078369C">
      <w:pPr>
        <w:pStyle w:val="Heading1"/>
        <w:rPr>
          <w:rFonts w:ascii="Times New Roman" w:hAnsi="Times New Roman"/>
          <w:sz w:val="24"/>
          <w:szCs w:val="24"/>
        </w:rPr>
      </w:pPr>
      <w:r w:rsidRPr="00B01BA9">
        <w:rPr>
          <w:rFonts w:ascii="Times New Roman" w:hAnsi="Times New Roman"/>
          <w:sz w:val="24"/>
          <w:szCs w:val="24"/>
          <w:u w:val="none"/>
        </w:rPr>
        <w:tab/>
      </w:r>
      <w:r w:rsidR="0078369C" w:rsidRPr="00B01BA9">
        <w:rPr>
          <w:rFonts w:ascii="Times New Roman" w:hAnsi="Times New Roman"/>
          <w:sz w:val="24"/>
          <w:szCs w:val="24"/>
        </w:rPr>
        <w:t>CLINICAL EVALUATION</w:t>
      </w:r>
    </w:p>
    <w:p w:rsidR="0078369C" w:rsidRPr="00B01BA9" w:rsidRDefault="0078369C" w:rsidP="0078369C">
      <w:pPr>
        <w:rPr>
          <w:rFonts w:ascii="Times New Roman" w:hAnsi="Times New Roman"/>
          <w:szCs w:val="24"/>
        </w:rPr>
      </w:pPr>
      <w:r w:rsidRPr="00B01BA9">
        <w:rPr>
          <w:rFonts w:ascii="Times New Roman" w:hAnsi="Times New Roman"/>
          <w:szCs w:val="24"/>
        </w:rPr>
        <w:tab/>
        <w:t>Minimum Required Clinical Practice Hours: 144</w:t>
      </w:r>
    </w:p>
    <w:p w:rsidR="0078369C" w:rsidRPr="00B01BA9" w:rsidRDefault="0078369C" w:rsidP="0078369C">
      <w:pPr>
        <w:rPr>
          <w:rFonts w:ascii="Times New Roman" w:hAnsi="Times New Roman"/>
          <w:szCs w:val="24"/>
        </w:rPr>
      </w:pPr>
      <w:r w:rsidRPr="00B01BA9">
        <w:rPr>
          <w:rFonts w:ascii="Times New Roman" w:hAnsi="Times New Roman"/>
          <w:szCs w:val="24"/>
        </w:rPr>
        <w:tab/>
      </w:r>
    </w:p>
    <w:p w:rsidR="0078369C" w:rsidRPr="00B01BA9" w:rsidRDefault="0078369C" w:rsidP="0078369C">
      <w:pPr>
        <w:ind w:firstLine="720"/>
        <w:rPr>
          <w:rFonts w:ascii="Times New Roman" w:hAnsi="Times New Roman"/>
          <w:szCs w:val="24"/>
        </w:rPr>
      </w:pPr>
      <w:r w:rsidRPr="00B01BA9">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78369C" w:rsidRPr="00B01BA9" w:rsidRDefault="0078369C" w:rsidP="0078369C">
      <w:pPr>
        <w:rPr>
          <w:rFonts w:ascii="Times New Roman" w:hAnsi="Times New Roman"/>
          <w:szCs w:val="24"/>
        </w:rPr>
      </w:pPr>
    </w:p>
    <w:p w:rsidR="0078369C" w:rsidRPr="00B01BA9" w:rsidRDefault="0078369C" w:rsidP="0078369C">
      <w:pPr>
        <w:ind w:firstLine="720"/>
        <w:rPr>
          <w:rFonts w:ascii="Times New Roman" w:hAnsi="Times New Roman"/>
          <w:szCs w:val="24"/>
        </w:rPr>
      </w:pPr>
      <w:r w:rsidRPr="00B01BA9">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w:t>
      </w:r>
      <w:r w:rsidRPr="00B01BA9">
        <w:rPr>
          <w:rFonts w:ascii="Times New Roman" w:hAnsi="Times New Roman"/>
          <w:szCs w:val="24"/>
        </w:rPr>
        <w:lastRenderedPageBreak/>
        <w:t xml:space="preserve">performance.  </w:t>
      </w:r>
      <w:r w:rsidRPr="00B01BA9">
        <w:rPr>
          <w:rFonts w:ascii="Times New Roman" w:hAnsi="Times New Roman"/>
          <w:szCs w:val="24"/>
          <w:u w:val="single"/>
        </w:rPr>
        <w:t>The student must achieve a rating of Satisfactory in each area by completion of the semester in order to achieve a passing grade for the course</w:t>
      </w:r>
      <w:r w:rsidRPr="00B01BA9">
        <w:rPr>
          <w:rFonts w:ascii="Times New Roman" w:hAnsi="Times New Roman"/>
          <w:szCs w:val="24"/>
        </w:rPr>
        <w:t xml:space="preserve">.  A rating of less than satisfactory in any of the areas at semester end will constitute an </w:t>
      </w:r>
      <w:proofErr w:type="gramStart"/>
      <w:r w:rsidRPr="00B01BA9">
        <w:rPr>
          <w:rFonts w:ascii="Times New Roman" w:hAnsi="Times New Roman"/>
          <w:szCs w:val="24"/>
        </w:rPr>
        <w:t>Unsatisfactory</w:t>
      </w:r>
      <w:proofErr w:type="gramEnd"/>
      <w:r w:rsidRPr="00B01BA9">
        <w:rPr>
          <w:rFonts w:ascii="Times New Roman" w:hAnsi="Times New Roman"/>
          <w:szCs w:val="24"/>
        </w:rPr>
        <w:t xml:space="preserve"> course grade.</w:t>
      </w:r>
    </w:p>
    <w:p w:rsidR="0078369C" w:rsidRPr="00B01BA9" w:rsidRDefault="0078369C" w:rsidP="0078369C">
      <w:pPr>
        <w:ind w:firstLine="720"/>
        <w:rPr>
          <w:rFonts w:ascii="Times New Roman" w:hAnsi="Times New Roman"/>
          <w:szCs w:val="24"/>
        </w:rPr>
      </w:pPr>
    </w:p>
    <w:p w:rsidR="0078369C" w:rsidRPr="00B01BA9" w:rsidRDefault="0078369C" w:rsidP="0078369C">
      <w:pPr>
        <w:ind w:firstLine="720"/>
        <w:rPr>
          <w:rFonts w:ascii="Times New Roman" w:hAnsi="Times New Roman"/>
          <w:szCs w:val="24"/>
        </w:rPr>
      </w:pPr>
      <w:r w:rsidRPr="00B01BA9">
        <w:rPr>
          <w:rFonts w:ascii="Times New Roman" w:hAnsi="Times New Roman"/>
          <w:szCs w:val="24"/>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B01BA9">
        <w:rPr>
          <w:rFonts w:ascii="Times New Roman" w:hAnsi="Times New Roman"/>
          <w:b/>
          <w:szCs w:val="24"/>
        </w:rPr>
        <w:t>Final evaluation conferences with the faculty member are mandatory</w:t>
      </w:r>
      <w:r w:rsidRPr="00B01BA9">
        <w:rPr>
          <w:rFonts w:ascii="Times New Roman" w:hAnsi="Times New Roman"/>
          <w:szCs w:val="24"/>
        </w:rPr>
        <w:t xml:space="preserve"> and will be held during the last week of each clinical rotation.  A student may request additional conferences at any time by contacting the clinical faculty.</w:t>
      </w:r>
    </w:p>
    <w:p w:rsidR="0078369C" w:rsidRPr="00B01BA9" w:rsidRDefault="0078369C" w:rsidP="0078369C">
      <w:pPr>
        <w:rPr>
          <w:rFonts w:ascii="Times New Roman" w:hAnsi="Times New Roman"/>
          <w:szCs w:val="24"/>
        </w:rPr>
      </w:pPr>
    </w:p>
    <w:p w:rsidR="0078369C" w:rsidRPr="00B01BA9" w:rsidRDefault="0078369C" w:rsidP="0078369C">
      <w:pPr>
        <w:ind w:firstLine="720"/>
        <w:rPr>
          <w:rFonts w:ascii="Times New Roman" w:hAnsi="Times New Roman"/>
          <w:szCs w:val="24"/>
        </w:rPr>
      </w:pPr>
      <w:r w:rsidRPr="00B01BA9">
        <w:rPr>
          <w:rFonts w:ascii="Times New Roman" w:hAnsi="Times New Roman"/>
          <w:szCs w:val="24"/>
        </w:rPr>
        <w:t xml:space="preserve">Students enrolled in advanced practice courses with a clinical component Typhon to document clinical experiences including hours, practice location and preceptor for their personal records.  Students also assess their learning experience using Clinical Site Assessment Form G.  Completed Form G is collected in class and submitted to the Coordinator of Clinical Resources at the College.  At the end of the clinical experience, the student completes a self-evaluation and the faculty member completes a student evaluation using the College of Nursing Clinical Evaluation Form. </w:t>
      </w:r>
    </w:p>
    <w:p w:rsidR="003C2865" w:rsidRPr="00B01BA9" w:rsidRDefault="003C2865" w:rsidP="00EA2BA4">
      <w:pPr>
        <w:rPr>
          <w:rFonts w:ascii="Times New Roman" w:hAnsi="Times New Roman"/>
          <w:color w:val="000000"/>
          <w:szCs w:val="24"/>
        </w:rPr>
      </w:pPr>
    </w:p>
    <w:p w:rsidR="00EA2BA4" w:rsidRPr="00B01BA9" w:rsidRDefault="00EA2BA4" w:rsidP="00EA2BA4">
      <w:pPr>
        <w:rPr>
          <w:rFonts w:ascii="Times New Roman" w:hAnsi="Times New Roman"/>
          <w:color w:val="000000"/>
          <w:szCs w:val="24"/>
          <w:u w:val="single"/>
        </w:rPr>
      </w:pPr>
      <w:r w:rsidRPr="00B01BA9">
        <w:rPr>
          <w:rFonts w:ascii="Times New Roman" w:hAnsi="Times New Roman"/>
          <w:color w:val="000000"/>
          <w:szCs w:val="24"/>
          <w:u w:val="single"/>
        </w:rPr>
        <w:t xml:space="preserve">MAKE UP EXAMS AND DEADLINES: </w:t>
      </w:r>
    </w:p>
    <w:p w:rsidR="00EA2BA4" w:rsidRPr="00B01BA9" w:rsidRDefault="00EA2BA4" w:rsidP="00EA2BA4">
      <w:pPr>
        <w:rPr>
          <w:rFonts w:ascii="Times New Roman" w:hAnsi="Times New Roman"/>
          <w:color w:val="000000"/>
          <w:szCs w:val="24"/>
        </w:rPr>
      </w:pPr>
      <w:r w:rsidRPr="00B01BA9">
        <w:rPr>
          <w:rFonts w:ascii="Times New Roman" w:hAnsi="Times New Roman"/>
          <w:color w:val="000000"/>
          <w:szCs w:val="24"/>
        </w:rPr>
        <w:t>There are no exams in this course. Please refer to attendance policy for missed clinical days and procedures</w:t>
      </w:r>
      <w:r w:rsidR="003C2865" w:rsidRPr="00B01BA9">
        <w:rPr>
          <w:rFonts w:ascii="Times New Roman" w:hAnsi="Times New Roman"/>
          <w:color w:val="000000"/>
          <w:szCs w:val="24"/>
        </w:rPr>
        <w:t>. All clinical hours are to meet the certification exam requirements.</w:t>
      </w:r>
    </w:p>
    <w:p w:rsidR="0078369C" w:rsidRPr="00B01BA9" w:rsidRDefault="0078369C" w:rsidP="0078369C">
      <w:pPr>
        <w:rPr>
          <w:rFonts w:ascii="Times New Roman" w:hAnsi="Times New Roman"/>
          <w:szCs w:val="24"/>
        </w:rPr>
      </w:pPr>
    </w:p>
    <w:p w:rsidR="0078369C" w:rsidRPr="00B01BA9" w:rsidRDefault="0078369C" w:rsidP="0078369C">
      <w:pPr>
        <w:widowControl/>
        <w:rPr>
          <w:rFonts w:ascii="Times New Roman" w:hAnsi="Times New Roman"/>
          <w:szCs w:val="24"/>
        </w:rPr>
      </w:pPr>
      <w:r w:rsidRPr="00B01BA9">
        <w:rPr>
          <w:rFonts w:ascii="Times New Roman" w:hAnsi="Times New Roman"/>
          <w:b/>
          <w:szCs w:val="24"/>
          <w:u w:val="single"/>
        </w:rPr>
        <w:t>GRADING SCALE</w:t>
      </w:r>
      <w:r w:rsidRPr="00B01BA9">
        <w:rPr>
          <w:rFonts w:ascii="Times New Roman" w:hAnsi="Times New Roman"/>
          <w:szCs w:val="24"/>
          <w:u w:val="single"/>
        </w:rPr>
        <w:t xml:space="preserve">:  </w:t>
      </w:r>
      <w:proofErr w:type="gramStart"/>
      <w:r w:rsidRPr="00B01BA9">
        <w:rPr>
          <w:rFonts w:ascii="Times New Roman" w:hAnsi="Times New Roman"/>
          <w:szCs w:val="24"/>
        </w:rPr>
        <w:t>The  grading</w:t>
      </w:r>
      <w:proofErr w:type="gramEnd"/>
      <w:r w:rsidRPr="00B01BA9">
        <w:rPr>
          <w:rFonts w:ascii="Times New Roman" w:hAnsi="Times New Roman"/>
          <w:szCs w:val="24"/>
        </w:rPr>
        <w:t xml:space="preserve"> scale for “L” courses is:  </w:t>
      </w:r>
    </w:p>
    <w:p w:rsidR="0078369C" w:rsidRPr="00B01BA9" w:rsidRDefault="0078369C" w:rsidP="0078369C">
      <w:pPr>
        <w:rPr>
          <w:rFonts w:ascii="Times New Roman" w:hAnsi="Times New Roman"/>
          <w:szCs w:val="24"/>
        </w:rPr>
      </w:pPr>
    </w:p>
    <w:p w:rsidR="0078369C" w:rsidRPr="00B01BA9" w:rsidRDefault="0078369C" w:rsidP="0078369C">
      <w:pPr>
        <w:ind w:left="1080"/>
        <w:rPr>
          <w:rFonts w:ascii="Times New Roman" w:hAnsi="Times New Roman"/>
          <w:szCs w:val="24"/>
        </w:rPr>
      </w:pPr>
      <w:r w:rsidRPr="00B01BA9">
        <w:rPr>
          <w:rFonts w:ascii="Times New Roman" w:hAnsi="Times New Roman"/>
          <w:szCs w:val="24"/>
        </w:rPr>
        <w:t xml:space="preserve">S </w:t>
      </w:r>
      <w:r w:rsidRPr="00B01BA9">
        <w:rPr>
          <w:rFonts w:ascii="Times New Roman" w:hAnsi="Times New Roman"/>
          <w:szCs w:val="24"/>
        </w:rPr>
        <w:tab/>
        <w:t>Satisfactory</w:t>
      </w:r>
    </w:p>
    <w:p w:rsidR="0078369C" w:rsidRPr="00B01BA9" w:rsidRDefault="0078369C" w:rsidP="0078369C">
      <w:pPr>
        <w:ind w:left="1080"/>
        <w:rPr>
          <w:rFonts w:ascii="Times New Roman" w:hAnsi="Times New Roman"/>
          <w:szCs w:val="24"/>
        </w:rPr>
      </w:pPr>
      <w:r w:rsidRPr="00B01BA9">
        <w:rPr>
          <w:rFonts w:ascii="Times New Roman" w:hAnsi="Times New Roman"/>
          <w:szCs w:val="24"/>
        </w:rPr>
        <w:t>U</w:t>
      </w:r>
      <w:r w:rsidRPr="00B01BA9">
        <w:rPr>
          <w:rFonts w:ascii="Times New Roman" w:hAnsi="Times New Roman"/>
          <w:szCs w:val="24"/>
        </w:rPr>
        <w:tab/>
        <w:t>Unsatisfactory</w:t>
      </w:r>
    </w:p>
    <w:p w:rsidR="0078369C" w:rsidRPr="00B01BA9" w:rsidRDefault="0078369C" w:rsidP="0078369C">
      <w:pPr>
        <w:ind w:left="1080"/>
        <w:rPr>
          <w:rFonts w:ascii="Times New Roman" w:hAnsi="Times New Roman"/>
          <w:szCs w:val="24"/>
        </w:rPr>
      </w:pPr>
    </w:p>
    <w:p w:rsidR="0078369C" w:rsidRPr="00B01BA9" w:rsidRDefault="0078369C" w:rsidP="0078369C">
      <w:pPr>
        <w:pStyle w:val="Default"/>
        <w:rPr>
          <w:rFonts w:ascii="Times New Roman" w:hAnsi="Times New Roman" w:cs="Times New Roman"/>
        </w:rPr>
      </w:pPr>
      <w:r w:rsidRPr="00B01BA9">
        <w:rPr>
          <w:rFonts w:ascii="Times New Roman" w:hAnsi="Times New Roman" w:cs="Times New Roman"/>
        </w:rPr>
        <w:t>For more information on grades and grading policies, please refer to University’s grading policies:</w:t>
      </w:r>
    </w:p>
    <w:p w:rsidR="005B6A9E" w:rsidRPr="00B01BA9" w:rsidRDefault="0078369C" w:rsidP="005B6A9E">
      <w:pPr>
        <w:rPr>
          <w:rFonts w:ascii="Times New Roman" w:hAnsi="Times New Roman"/>
          <w:szCs w:val="24"/>
        </w:rPr>
      </w:pPr>
      <w:r w:rsidRPr="00B01BA9">
        <w:rPr>
          <w:rFonts w:ascii="Times New Roman" w:hAnsi="Times New Roman"/>
          <w:szCs w:val="24"/>
        </w:rPr>
        <w:t xml:space="preserve">Graduate:  </w:t>
      </w:r>
      <w:hyperlink r:id="rId13" w:anchor="grades" w:history="1">
        <w:r w:rsidR="005B6A9E" w:rsidRPr="00B01BA9">
          <w:rPr>
            <w:rStyle w:val="Hyperlink"/>
            <w:rFonts w:ascii="Times New Roman" w:hAnsi="Times New Roman"/>
            <w:szCs w:val="24"/>
          </w:rPr>
          <w:t>http://gradcatalog.ufl.edu/content.php?catoid=4&amp;navoid=907#grades</w:t>
        </w:r>
      </w:hyperlink>
      <w:r w:rsidR="005B6A9E" w:rsidRPr="00B01BA9">
        <w:rPr>
          <w:rFonts w:ascii="Times New Roman" w:hAnsi="Times New Roman"/>
          <w:szCs w:val="24"/>
        </w:rPr>
        <w:t>.</w:t>
      </w:r>
    </w:p>
    <w:p w:rsidR="00F5530C" w:rsidRPr="00B01BA9" w:rsidRDefault="00F5530C" w:rsidP="0078369C">
      <w:pPr>
        <w:rPr>
          <w:rStyle w:val="Hyperlink"/>
          <w:rFonts w:ascii="Times New Roman" w:hAnsi="Times New Roman"/>
          <w:szCs w:val="24"/>
        </w:rPr>
      </w:pPr>
    </w:p>
    <w:p w:rsidR="00F5530C" w:rsidRPr="00B01BA9" w:rsidRDefault="00F5530C" w:rsidP="00F5530C">
      <w:pPr>
        <w:rPr>
          <w:rFonts w:ascii="Times New Roman" w:hAnsi="Times New Roman"/>
          <w:b/>
          <w:szCs w:val="24"/>
        </w:rPr>
      </w:pPr>
      <w:r w:rsidRPr="00B01BA9">
        <w:rPr>
          <w:rFonts w:ascii="Times New Roman" w:hAnsi="Times New Roman"/>
          <w:b/>
          <w:szCs w:val="24"/>
        </w:rPr>
        <w:t xml:space="preserve">PROFESSIONAL BEHAVIOR </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accession of patient information without valid reason); substance abuse; failure to disclose pertinent information on a criminal background check; or other unprofessional conduct can be grounds for disciplinary measures including dismissal. </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b/>
          <w:szCs w:val="24"/>
        </w:rPr>
      </w:pPr>
      <w:r w:rsidRPr="00B01BA9">
        <w:rPr>
          <w:rFonts w:ascii="Times New Roman" w:hAnsi="Times New Roman"/>
          <w:b/>
          <w:szCs w:val="24"/>
        </w:rPr>
        <w:lastRenderedPageBreak/>
        <w:t>UNIVERSITY POLICY ON ACADEMIC MISCONDUCT</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Academic honesty and integrity are fundamental values of the University community. Students should be sure that they understand the UF Student Honor Code at http://www.dso.ufl.edu/students.php. Students are required to provide their own privacy screen for all examination’s administered to student laptops. No wireless keyboards or wireless mouse/tracking device will be permitted during examinations.  </w:t>
      </w:r>
    </w:p>
    <w:p w:rsidR="0078369C" w:rsidRPr="00B01BA9" w:rsidRDefault="0078369C" w:rsidP="0078369C">
      <w:pPr>
        <w:rPr>
          <w:rFonts w:ascii="Times New Roman" w:hAnsi="Times New Roman"/>
          <w:szCs w:val="24"/>
        </w:rPr>
      </w:pPr>
    </w:p>
    <w:p w:rsidR="00972830" w:rsidRPr="00B01BA9" w:rsidRDefault="004D2C96" w:rsidP="00806F86">
      <w:pPr>
        <w:rPr>
          <w:rFonts w:ascii="Times New Roman" w:hAnsi="Times New Roman"/>
          <w:caps/>
          <w:szCs w:val="24"/>
          <w:u w:val="single"/>
        </w:rPr>
      </w:pPr>
      <w:r w:rsidRPr="00B01BA9">
        <w:rPr>
          <w:rFonts w:ascii="Times New Roman" w:hAnsi="Times New Roman"/>
          <w:b/>
          <w:caps/>
          <w:szCs w:val="24"/>
        </w:rPr>
        <w:t>University and College of Nursing Policie</w:t>
      </w:r>
      <w:r w:rsidRPr="00B01BA9">
        <w:rPr>
          <w:rFonts w:ascii="Times New Roman" w:hAnsi="Times New Roman"/>
          <w:caps/>
          <w:szCs w:val="24"/>
          <w:u w:val="single"/>
        </w:rPr>
        <w:t>s:</w:t>
      </w:r>
      <w:r w:rsidR="008C3480" w:rsidRPr="00B01BA9">
        <w:rPr>
          <w:rFonts w:ascii="Times New Roman" w:hAnsi="Times New Roman"/>
          <w:caps/>
          <w:szCs w:val="24"/>
          <w:u w:val="single"/>
        </w:rPr>
        <w:t xml:space="preserve">  </w:t>
      </w:r>
    </w:p>
    <w:p w:rsidR="00972830" w:rsidRPr="00B01BA9" w:rsidRDefault="00972830" w:rsidP="00806F86">
      <w:pPr>
        <w:rPr>
          <w:rFonts w:ascii="Times New Roman" w:hAnsi="Times New Roman"/>
          <w:szCs w:val="24"/>
        </w:rPr>
      </w:pPr>
      <w:r w:rsidRPr="00B01BA9">
        <w:rPr>
          <w:rFonts w:ascii="Times New Roman" w:hAnsi="Times New Roman"/>
          <w:caps/>
          <w:szCs w:val="24"/>
        </w:rPr>
        <w:tab/>
      </w:r>
      <w:r w:rsidRPr="00B01BA9">
        <w:rPr>
          <w:rFonts w:ascii="Times New Roman" w:hAnsi="Times New Roman"/>
          <w:szCs w:val="24"/>
        </w:rPr>
        <w:t xml:space="preserve">Please see the College of Nursing website for a full explanation of each of the following policies - </w:t>
      </w:r>
      <w:hyperlink r:id="rId14" w:history="1">
        <w:r w:rsidRPr="00B01BA9">
          <w:rPr>
            <w:rStyle w:val="Hyperlink"/>
            <w:rFonts w:ascii="Times New Roman" w:hAnsi="Times New Roman"/>
            <w:szCs w:val="24"/>
          </w:rPr>
          <w:t>http://nursing.ufl.edu/students/student-policies-and-handbooks/course-policies/</w:t>
        </w:r>
      </w:hyperlink>
      <w:r w:rsidRPr="00B01BA9">
        <w:rPr>
          <w:rFonts w:ascii="Times New Roman" w:hAnsi="Times New Roman"/>
          <w:szCs w:val="24"/>
        </w:rPr>
        <w:t>.</w:t>
      </w:r>
    </w:p>
    <w:p w:rsidR="00972830" w:rsidRPr="00B01BA9" w:rsidRDefault="00972830" w:rsidP="00806F86">
      <w:pPr>
        <w:rPr>
          <w:rFonts w:ascii="Times New Roman" w:hAnsi="Times New Roman"/>
          <w:szCs w:val="24"/>
        </w:rPr>
      </w:pPr>
    </w:p>
    <w:p w:rsidR="004D2C96" w:rsidRPr="00B01BA9" w:rsidRDefault="004D2C96" w:rsidP="00806F86">
      <w:pPr>
        <w:rPr>
          <w:rFonts w:ascii="Times New Roman" w:hAnsi="Times New Roman"/>
          <w:szCs w:val="24"/>
        </w:rPr>
      </w:pPr>
      <w:r w:rsidRPr="00B01BA9">
        <w:rPr>
          <w:rFonts w:ascii="Times New Roman" w:hAnsi="Times New Roman"/>
          <w:szCs w:val="24"/>
        </w:rPr>
        <w:t>Attendance</w:t>
      </w:r>
    </w:p>
    <w:p w:rsidR="004D2C96" w:rsidRPr="00B01BA9" w:rsidRDefault="004D2C96" w:rsidP="00806F86">
      <w:pPr>
        <w:rPr>
          <w:rFonts w:ascii="Times New Roman" w:hAnsi="Times New Roman"/>
          <w:szCs w:val="24"/>
        </w:rPr>
      </w:pPr>
      <w:r w:rsidRPr="00B01BA9">
        <w:rPr>
          <w:rFonts w:ascii="Times New Roman" w:hAnsi="Times New Roman"/>
          <w:szCs w:val="24"/>
        </w:rPr>
        <w:t>UF Grading Policy</w:t>
      </w:r>
    </w:p>
    <w:p w:rsidR="004D2C96" w:rsidRPr="00B01BA9" w:rsidRDefault="004D2C96" w:rsidP="00806F86">
      <w:pPr>
        <w:rPr>
          <w:rFonts w:ascii="Times New Roman" w:hAnsi="Times New Roman"/>
          <w:szCs w:val="24"/>
        </w:rPr>
      </w:pPr>
      <w:r w:rsidRPr="00B01BA9">
        <w:rPr>
          <w:rFonts w:ascii="Times New Roman" w:hAnsi="Times New Roman"/>
          <w:szCs w:val="24"/>
        </w:rPr>
        <w:t>Accommodations</w:t>
      </w:r>
      <w:r w:rsidR="00A07524" w:rsidRPr="00B01BA9">
        <w:rPr>
          <w:rFonts w:ascii="Times New Roman" w:hAnsi="Times New Roman"/>
          <w:szCs w:val="24"/>
        </w:rPr>
        <w:t xml:space="preserve"> due to Disability</w:t>
      </w:r>
    </w:p>
    <w:p w:rsidR="004D2C96" w:rsidRPr="00B01BA9" w:rsidRDefault="004D2C96" w:rsidP="00806F86">
      <w:pPr>
        <w:rPr>
          <w:rFonts w:ascii="Times New Roman" w:hAnsi="Times New Roman"/>
          <w:szCs w:val="24"/>
        </w:rPr>
      </w:pPr>
      <w:r w:rsidRPr="00B01BA9">
        <w:rPr>
          <w:rFonts w:ascii="Times New Roman" w:hAnsi="Times New Roman"/>
          <w:szCs w:val="24"/>
        </w:rPr>
        <w:t>Religious Holidays</w:t>
      </w:r>
    </w:p>
    <w:p w:rsidR="004D2C96" w:rsidRPr="00B01BA9" w:rsidRDefault="004D2C96" w:rsidP="00806F86">
      <w:pPr>
        <w:rPr>
          <w:rFonts w:ascii="Times New Roman" w:hAnsi="Times New Roman"/>
          <w:szCs w:val="24"/>
        </w:rPr>
      </w:pPr>
      <w:r w:rsidRPr="00B01BA9">
        <w:rPr>
          <w:rFonts w:ascii="Times New Roman" w:hAnsi="Times New Roman"/>
          <w:szCs w:val="24"/>
        </w:rPr>
        <w:t>Counseling and Mental Health Services</w:t>
      </w:r>
    </w:p>
    <w:p w:rsidR="004D2C96" w:rsidRPr="00B01BA9" w:rsidRDefault="004D2C96" w:rsidP="00806F86">
      <w:pPr>
        <w:rPr>
          <w:rFonts w:ascii="Times New Roman" w:hAnsi="Times New Roman"/>
          <w:szCs w:val="24"/>
        </w:rPr>
      </w:pPr>
      <w:r w:rsidRPr="00B01BA9">
        <w:rPr>
          <w:rFonts w:ascii="Times New Roman" w:hAnsi="Times New Roman"/>
          <w:szCs w:val="24"/>
        </w:rPr>
        <w:t>Student Handbook</w:t>
      </w:r>
    </w:p>
    <w:p w:rsidR="004D2C96" w:rsidRPr="00B01BA9" w:rsidRDefault="004D2C96" w:rsidP="00806F86">
      <w:pPr>
        <w:rPr>
          <w:rFonts w:ascii="Times New Roman" w:hAnsi="Times New Roman"/>
          <w:szCs w:val="24"/>
        </w:rPr>
      </w:pPr>
      <w:r w:rsidRPr="00B01BA9">
        <w:rPr>
          <w:rFonts w:ascii="Times New Roman" w:hAnsi="Times New Roman"/>
          <w:szCs w:val="24"/>
        </w:rPr>
        <w:t>Faculty Evaluations</w:t>
      </w:r>
    </w:p>
    <w:p w:rsidR="00B01BA9" w:rsidRDefault="004D2C96" w:rsidP="00F5530C">
      <w:pPr>
        <w:rPr>
          <w:rFonts w:ascii="Times New Roman" w:hAnsi="Times New Roman"/>
          <w:szCs w:val="24"/>
        </w:rPr>
      </w:pPr>
      <w:r w:rsidRPr="00B01BA9">
        <w:rPr>
          <w:rFonts w:ascii="Times New Roman" w:hAnsi="Times New Roman"/>
          <w:szCs w:val="24"/>
        </w:rPr>
        <w:t>Student Use of Social Media</w:t>
      </w:r>
      <w:r w:rsidR="00F5530C" w:rsidRPr="00B01BA9">
        <w:rPr>
          <w:rFonts w:ascii="Times New Roman" w:hAnsi="Times New Roman"/>
          <w:szCs w:val="24"/>
        </w:rPr>
        <w:tab/>
      </w:r>
    </w:p>
    <w:p w:rsidR="00B01BA9" w:rsidRDefault="00B01BA9"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u w:val="single"/>
        </w:rPr>
        <w:t>REQUIRED TEXTBOOKS</w:t>
      </w:r>
      <w:r w:rsidRPr="00B01BA9">
        <w:rPr>
          <w:rFonts w:ascii="Times New Roman" w:hAnsi="Times New Roman"/>
          <w:szCs w:val="24"/>
        </w:rPr>
        <w:t xml:space="preserve"> (You will be utilizing these textbooks throughout the course of the PNP program)</w:t>
      </w:r>
    </w:p>
    <w:p w:rsidR="00F5530C" w:rsidRPr="00B01BA9" w:rsidRDefault="00F5530C" w:rsidP="00F5530C">
      <w:pPr>
        <w:rPr>
          <w:rFonts w:ascii="Times New Roman" w:hAnsi="Times New Roman"/>
          <w:szCs w:val="24"/>
        </w:rPr>
      </w:pPr>
    </w:p>
    <w:p w:rsidR="000E7F3E" w:rsidRPr="000E7F3E" w:rsidRDefault="00F5530C" w:rsidP="000E7F3E">
      <w:pPr>
        <w:rPr>
          <w:rFonts w:ascii="Times New Roman" w:hAnsi="Times New Roman"/>
          <w:szCs w:val="24"/>
        </w:rPr>
      </w:pPr>
      <w:r w:rsidRPr="00B01BA9">
        <w:rPr>
          <w:rFonts w:ascii="Times New Roman" w:hAnsi="Times New Roman"/>
          <w:szCs w:val="24"/>
        </w:rPr>
        <w:t>Burns, Dunn,</w:t>
      </w:r>
      <w:r w:rsidR="000E7F3E">
        <w:rPr>
          <w:rFonts w:ascii="Times New Roman" w:hAnsi="Times New Roman"/>
          <w:szCs w:val="24"/>
        </w:rPr>
        <w:t xml:space="preserve"> Brady, Starr, and </w:t>
      </w:r>
      <w:proofErr w:type="spellStart"/>
      <w:r w:rsidR="000E7F3E">
        <w:rPr>
          <w:rFonts w:ascii="Times New Roman" w:hAnsi="Times New Roman"/>
          <w:szCs w:val="24"/>
        </w:rPr>
        <w:t>Blosser</w:t>
      </w:r>
      <w:proofErr w:type="spellEnd"/>
      <w:r w:rsidR="000E7F3E">
        <w:rPr>
          <w:rFonts w:ascii="Times New Roman" w:hAnsi="Times New Roman"/>
          <w:szCs w:val="24"/>
        </w:rPr>
        <w:t xml:space="preserve"> (2017). Pediatric Primary Care, 6</w:t>
      </w:r>
      <w:r w:rsidRPr="00B01BA9">
        <w:rPr>
          <w:rFonts w:ascii="Times New Roman" w:hAnsi="Times New Roman"/>
          <w:szCs w:val="24"/>
        </w:rPr>
        <w:t xml:space="preserve">th Ed, </w:t>
      </w:r>
      <w:r w:rsidR="000E7F3E">
        <w:rPr>
          <w:rFonts w:ascii="Times New Roman" w:hAnsi="Times New Roman"/>
          <w:szCs w:val="24"/>
        </w:rPr>
        <w:t xml:space="preserve">St. Louis:  Elsevier. </w:t>
      </w:r>
      <w:r w:rsidR="000E7F3E" w:rsidRPr="000E7F3E">
        <w:rPr>
          <w:rFonts w:ascii="Times New Roman" w:hAnsi="Times New Roman"/>
          <w:szCs w:val="24"/>
        </w:rPr>
        <w:t>SBN-13: 978-0323243384</w:t>
      </w:r>
      <w:r w:rsidR="000E7F3E">
        <w:rPr>
          <w:rFonts w:ascii="Times New Roman" w:hAnsi="Times New Roman"/>
          <w:szCs w:val="24"/>
        </w:rPr>
        <w:t xml:space="preserve">; </w:t>
      </w:r>
      <w:r w:rsidR="000E7F3E" w:rsidRPr="000E7F3E">
        <w:rPr>
          <w:rFonts w:ascii="Times New Roman" w:hAnsi="Times New Roman"/>
          <w:szCs w:val="24"/>
        </w:rPr>
        <w:t>ISBN-10: 032324338X</w:t>
      </w:r>
    </w:p>
    <w:p w:rsidR="000E7F3E" w:rsidRDefault="000E7F3E" w:rsidP="00F5530C">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rPr>
        <w:t>Fitzpatrick, T. B., et al.  (</w:t>
      </w:r>
      <w:r w:rsidR="000E7F3E">
        <w:rPr>
          <w:rFonts w:ascii="Times New Roman" w:hAnsi="Times New Roman"/>
          <w:szCs w:val="24"/>
        </w:rPr>
        <w:t>2017</w:t>
      </w:r>
      <w:r w:rsidRPr="00B01BA9">
        <w:rPr>
          <w:rFonts w:ascii="Times New Roman" w:hAnsi="Times New Roman"/>
          <w:szCs w:val="24"/>
        </w:rPr>
        <w:t>). Color atlas and synopsis of clinical der</w:t>
      </w:r>
      <w:r w:rsidR="000E7F3E">
        <w:rPr>
          <w:rFonts w:ascii="Times New Roman" w:hAnsi="Times New Roman"/>
          <w:szCs w:val="24"/>
        </w:rPr>
        <w:t>matology and serious diseases, 8</w:t>
      </w:r>
      <w:r w:rsidRPr="00B01BA9">
        <w:rPr>
          <w:rFonts w:ascii="Times New Roman" w:hAnsi="Times New Roman"/>
          <w:szCs w:val="24"/>
        </w:rPr>
        <w:t>th Ed.  New York:  McGraw-Hill ISBN-10: 0071599754 | ISBN-13: 978-</w:t>
      </w:r>
      <w:proofErr w:type="gramStart"/>
      <w:r w:rsidRPr="00B01BA9">
        <w:rPr>
          <w:rFonts w:ascii="Times New Roman" w:hAnsi="Times New Roman"/>
          <w:szCs w:val="24"/>
        </w:rPr>
        <w:t>0071599757  OR</w:t>
      </w:r>
      <w:proofErr w:type="gramEnd"/>
      <w:r w:rsidRPr="00B01BA9">
        <w:rPr>
          <w:rFonts w:ascii="Times New Roman" w:hAnsi="Times New Roman"/>
          <w:szCs w:val="24"/>
        </w:rPr>
        <w:t xml:space="preserve"> similar Color Atlas of Dermatology - Hurwitz is excellent and pediatric specific with on-line access</w:t>
      </w:r>
    </w:p>
    <w:p w:rsidR="00F5530C" w:rsidRPr="00B01BA9" w:rsidRDefault="00F5530C" w:rsidP="00F5530C">
      <w:pPr>
        <w:rPr>
          <w:rFonts w:ascii="Times New Roman" w:hAnsi="Times New Roman"/>
          <w:szCs w:val="24"/>
        </w:rPr>
      </w:pPr>
    </w:p>
    <w:p w:rsidR="000541D7" w:rsidRPr="000541D7" w:rsidRDefault="000541D7" w:rsidP="000541D7">
      <w:pPr>
        <w:rPr>
          <w:rFonts w:ascii="Times New Roman" w:hAnsi="Times New Roman"/>
          <w:szCs w:val="24"/>
        </w:rPr>
      </w:pPr>
      <w:r>
        <w:rPr>
          <w:rFonts w:ascii="Times New Roman" w:hAnsi="Times New Roman"/>
          <w:szCs w:val="24"/>
        </w:rPr>
        <w:t>Johns Hopkins Hospital (2017</w:t>
      </w:r>
      <w:r w:rsidR="00F5530C" w:rsidRPr="00B01BA9">
        <w:rPr>
          <w:rFonts w:ascii="Times New Roman" w:hAnsi="Times New Roman"/>
          <w:szCs w:val="24"/>
        </w:rPr>
        <w:t>).</w:t>
      </w:r>
      <w:r>
        <w:rPr>
          <w:rFonts w:ascii="Times New Roman" w:hAnsi="Times New Roman"/>
          <w:szCs w:val="24"/>
        </w:rPr>
        <w:t xml:space="preserve">  The Harriet Lane </w:t>
      </w:r>
      <w:proofErr w:type="gramStart"/>
      <w:r>
        <w:rPr>
          <w:rFonts w:ascii="Times New Roman" w:hAnsi="Times New Roman"/>
          <w:szCs w:val="24"/>
        </w:rPr>
        <w:t>Handbook ,</w:t>
      </w:r>
      <w:proofErr w:type="gramEnd"/>
      <w:r>
        <w:rPr>
          <w:rFonts w:ascii="Times New Roman" w:hAnsi="Times New Roman"/>
          <w:szCs w:val="24"/>
        </w:rPr>
        <w:t xml:space="preserve"> 21st</w:t>
      </w:r>
      <w:r w:rsidR="00F5530C" w:rsidRPr="00B01BA9">
        <w:rPr>
          <w:rFonts w:ascii="Times New Roman" w:hAnsi="Times New Roman"/>
          <w:szCs w:val="24"/>
        </w:rPr>
        <w:t xml:space="preserve"> Ed.  </w:t>
      </w:r>
    </w:p>
    <w:p w:rsidR="00F5530C" w:rsidRDefault="000541D7" w:rsidP="000541D7">
      <w:pPr>
        <w:rPr>
          <w:rFonts w:ascii="Times New Roman" w:hAnsi="Times New Roman"/>
          <w:szCs w:val="24"/>
        </w:rPr>
      </w:pPr>
      <w:r w:rsidRPr="000541D7">
        <w:rPr>
          <w:rFonts w:ascii="Times New Roman" w:hAnsi="Times New Roman"/>
          <w:szCs w:val="24"/>
        </w:rPr>
        <w:t>Paperback ISBN: 9780323399555</w:t>
      </w:r>
      <w:r>
        <w:rPr>
          <w:rFonts w:ascii="Times New Roman" w:hAnsi="Times New Roman"/>
          <w:szCs w:val="24"/>
        </w:rPr>
        <w:t xml:space="preserve">; </w:t>
      </w:r>
      <w:r w:rsidRPr="000541D7">
        <w:rPr>
          <w:rFonts w:ascii="Times New Roman" w:hAnsi="Times New Roman"/>
          <w:szCs w:val="24"/>
        </w:rPr>
        <w:t>eBook ISBN: 9780323473705</w:t>
      </w:r>
      <w:r>
        <w:rPr>
          <w:rFonts w:ascii="Times New Roman" w:hAnsi="Times New Roman"/>
          <w:szCs w:val="24"/>
        </w:rPr>
        <w:t xml:space="preserve">; </w:t>
      </w:r>
      <w:r w:rsidRPr="000541D7">
        <w:rPr>
          <w:rFonts w:ascii="Times New Roman" w:hAnsi="Times New Roman"/>
          <w:szCs w:val="24"/>
        </w:rPr>
        <w:t>eBook ISBN: 9780323473712</w:t>
      </w:r>
      <w:r>
        <w:rPr>
          <w:rFonts w:ascii="Times New Roman" w:hAnsi="Times New Roman"/>
          <w:szCs w:val="24"/>
        </w:rPr>
        <w:t xml:space="preserve">; </w:t>
      </w:r>
      <w:r w:rsidRPr="000541D7">
        <w:rPr>
          <w:rFonts w:ascii="Times New Roman" w:hAnsi="Times New Roman"/>
          <w:szCs w:val="24"/>
        </w:rPr>
        <w:t>eBook ISBN: 9780323473729</w:t>
      </w:r>
    </w:p>
    <w:p w:rsidR="000541D7" w:rsidRPr="00B01BA9" w:rsidRDefault="000541D7" w:rsidP="000541D7">
      <w:pPr>
        <w:rPr>
          <w:rFonts w:ascii="Times New Roman" w:hAnsi="Times New Roman"/>
          <w:szCs w:val="24"/>
        </w:rPr>
      </w:pPr>
    </w:p>
    <w:p w:rsidR="00F5530C" w:rsidRPr="00B01BA9" w:rsidRDefault="00F5530C" w:rsidP="00F5530C">
      <w:pPr>
        <w:rPr>
          <w:rFonts w:ascii="Times New Roman" w:hAnsi="Times New Roman"/>
          <w:szCs w:val="24"/>
        </w:rPr>
      </w:pPr>
      <w:r w:rsidRPr="00B01BA9">
        <w:rPr>
          <w:rFonts w:ascii="Times New Roman" w:hAnsi="Times New Roman"/>
          <w:szCs w:val="24"/>
        </w:rPr>
        <w:t>American Academy of Pediatrics (2015). Red Book report of the Committee on Infectious Diseases, 30th Ed.  OR recommend purchasing Red Book On-Line, http://redbook.solutions.aap.org/Redbook.aspx</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 </w:t>
      </w:r>
    </w:p>
    <w:p w:rsidR="00F5530C" w:rsidRPr="00B01BA9" w:rsidRDefault="00F5530C" w:rsidP="00F5530C">
      <w:pPr>
        <w:rPr>
          <w:rFonts w:ascii="Times New Roman" w:hAnsi="Times New Roman"/>
          <w:szCs w:val="24"/>
        </w:rPr>
      </w:pPr>
      <w:r w:rsidRPr="00B01BA9">
        <w:rPr>
          <w:rFonts w:ascii="Times New Roman" w:hAnsi="Times New Roman"/>
          <w:szCs w:val="24"/>
        </w:rPr>
        <w:t>American Academy of Pediatrics (2008).  Bright Futures: Guidelines for health supervision of infants, children, and adolescents, 3rd Ed.   ISBN 13: 978-1-58110-223-</w:t>
      </w:r>
      <w:proofErr w:type="gramStart"/>
      <w:r w:rsidRPr="00B01BA9">
        <w:rPr>
          <w:rFonts w:ascii="Times New Roman" w:hAnsi="Times New Roman"/>
          <w:szCs w:val="24"/>
        </w:rPr>
        <w:t>9  OR</w:t>
      </w:r>
      <w:proofErr w:type="gramEnd"/>
      <w:r w:rsidRPr="00B01BA9">
        <w:rPr>
          <w:rFonts w:ascii="Times New Roman" w:hAnsi="Times New Roman"/>
          <w:szCs w:val="24"/>
        </w:rPr>
        <w:t xml:space="preserve"> downloadable pdfs from http://brightfutures.aap.org/3rd_Edition_Guidelines_and_Pocket_Guide.html</w:t>
      </w:r>
    </w:p>
    <w:p w:rsidR="00F5530C" w:rsidRDefault="00F5530C" w:rsidP="00F5530C">
      <w:pPr>
        <w:rPr>
          <w:rFonts w:ascii="Times New Roman" w:hAnsi="Times New Roman"/>
          <w:szCs w:val="24"/>
        </w:rPr>
      </w:pPr>
    </w:p>
    <w:p w:rsidR="00077204" w:rsidRDefault="000541D7" w:rsidP="00F5530C">
      <w:pPr>
        <w:rPr>
          <w:rFonts w:ascii="Times New Roman" w:hAnsi="Times New Roman"/>
          <w:szCs w:val="24"/>
        </w:rPr>
      </w:pPr>
      <w:proofErr w:type="spellStart"/>
      <w:r>
        <w:rPr>
          <w:rFonts w:ascii="Times New Roman" w:hAnsi="Times New Roman"/>
          <w:szCs w:val="24"/>
        </w:rPr>
        <w:t>Hay</w:t>
      </w:r>
      <w:proofErr w:type="gramStart"/>
      <w:r>
        <w:rPr>
          <w:rFonts w:ascii="Times New Roman" w:hAnsi="Times New Roman"/>
          <w:szCs w:val="24"/>
        </w:rPr>
        <w:t>,W</w:t>
      </w:r>
      <w:proofErr w:type="spellEnd"/>
      <w:proofErr w:type="gramEnd"/>
      <w:r>
        <w:rPr>
          <w:rFonts w:ascii="Times New Roman" w:hAnsi="Times New Roman"/>
          <w:szCs w:val="24"/>
        </w:rPr>
        <w:t>. H.,.</w:t>
      </w:r>
      <w:r w:rsidRPr="000541D7">
        <w:rPr>
          <w:rFonts w:ascii="Times New Roman" w:hAnsi="Times New Roman"/>
          <w:szCs w:val="24"/>
        </w:rPr>
        <w:t xml:space="preserve">. </w:t>
      </w:r>
      <w:proofErr w:type="spellStart"/>
      <w:r w:rsidRPr="000541D7">
        <w:rPr>
          <w:rFonts w:ascii="Times New Roman" w:hAnsi="Times New Roman"/>
          <w:szCs w:val="24"/>
        </w:rPr>
        <w:t>Levin</w:t>
      </w:r>
      <w:proofErr w:type="gramStart"/>
      <w:r w:rsidRPr="000541D7">
        <w:rPr>
          <w:rFonts w:ascii="Times New Roman" w:hAnsi="Times New Roman"/>
          <w:szCs w:val="24"/>
        </w:rPr>
        <w:t>,</w:t>
      </w:r>
      <w:r>
        <w:rPr>
          <w:rFonts w:ascii="Times New Roman" w:hAnsi="Times New Roman"/>
          <w:szCs w:val="24"/>
        </w:rPr>
        <w:t>M.J</w:t>
      </w:r>
      <w:proofErr w:type="spellEnd"/>
      <w:proofErr w:type="gramEnd"/>
      <w:r>
        <w:rPr>
          <w:rFonts w:ascii="Times New Roman" w:hAnsi="Times New Roman"/>
          <w:szCs w:val="24"/>
        </w:rPr>
        <w:t xml:space="preserve">. , </w:t>
      </w:r>
      <w:r w:rsidRPr="000541D7">
        <w:rPr>
          <w:rFonts w:ascii="Times New Roman" w:hAnsi="Times New Roman"/>
          <w:szCs w:val="24"/>
        </w:rPr>
        <w:t xml:space="preserve"> </w:t>
      </w:r>
      <w:proofErr w:type="spellStart"/>
      <w:r w:rsidRPr="000541D7">
        <w:rPr>
          <w:rFonts w:ascii="Times New Roman" w:hAnsi="Times New Roman"/>
          <w:szCs w:val="24"/>
        </w:rPr>
        <w:t>Deterding</w:t>
      </w:r>
      <w:proofErr w:type="spellEnd"/>
      <w:r>
        <w:rPr>
          <w:rFonts w:ascii="Times New Roman" w:hAnsi="Times New Roman"/>
          <w:szCs w:val="24"/>
        </w:rPr>
        <w:t>, R.  R.</w:t>
      </w:r>
      <w:r w:rsidRPr="000541D7">
        <w:rPr>
          <w:rFonts w:ascii="Times New Roman" w:hAnsi="Times New Roman"/>
          <w:szCs w:val="24"/>
        </w:rPr>
        <w:t>,</w:t>
      </w:r>
      <w:r>
        <w:rPr>
          <w:rFonts w:ascii="Times New Roman" w:hAnsi="Times New Roman"/>
          <w:szCs w:val="24"/>
        </w:rPr>
        <w:t xml:space="preserve"> </w:t>
      </w:r>
      <w:proofErr w:type="gramStart"/>
      <w:r>
        <w:rPr>
          <w:rFonts w:ascii="Times New Roman" w:hAnsi="Times New Roman"/>
          <w:szCs w:val="24"/>
        </w:rPr>
        <w:t xml:space="preserve">&amp; </w:t>
      </w:r>
      <w:r w:rsidRPr="000541D7">
        <w:rPr>
          <w:rFonts w:ascii="Times New Roman" w:hAnsi="Times New Roman"/>
          <w:szCs w:val="24"/>
        </w:rPr>
        <w:t xml:space="preserve"> Abzug</w:t>
      </w:r>
      <w:proofErr w:type="gramEnd"/>
      <w:r>
        <w:rPr>
          <w:rFonts w:ascii="Times New Roman" w:hAnsi="Times New Roman"/>
          <w:szCs w:val="24"/>
        </w:rPr>
        <w:t xml:space="preserve">, M. J.(2016).   </w:t>
      </w:r>
      <w:r w:rsidRPr="000541D7">
        <w:rPr>
          <w:rFonts w:ascii="Times New Roman" w:hAnsi="Times New Roman"/>
          <w:szCs w:val="24"/>
        </w:rPr>
        <w:t xml:space="preserve">Current Diagnosis &amp; Treatment: </w:t>
      </w:r>
      <w:proofErr w:type="gramStart"/>
      <w:r w:rsidRPr="000541D7">
        <w:rPr>
          <w:rFonts w:ascii="Times New Roman" w:hAnsi="Times New Roman"/>
          <w:szCs w:val="24"/>
        </w:rPr>
        <w:t>Pediatrics</w:t>
      </w:r>
      <w:r>
        <w:rPr>
          <w:rFonts w:ascii="Times New Roman" w:hAnsi="Times New Roman"/>
          <w:szCs w:val="24"/>
        </w:rPr>
        <w:t>(</w:t>
      </w:r>
      <w:proofErr w:type="gramEnd"/>
      <w:r>
        <w:rPr>
          <w:rFonts w:ascii="Times New Roman" w:hAnsi="Times New Roman"/>
          <w:szCs w:val="24"/>
        </w:rPr>
        <w:t>2016)</w:t>
      </w:r>
      <w:r w:rsidRPr="000541D7">
        <w:rPr>
          <w:rFonts w:ascii="Times New Roman" w:hAnsi="Times New Roman"/>
          <w:szCs w:val="24"/>
        </w:rPr>
        <w:t>, Twenty-Third Edition</w:t>
      </w:r>
      <w:r>
        <w:rPr>
          <w:rFonts w:ascii="Times New Roman" w:hAnsi="Times New Roman"/>
          <w:szCs w:val="24"/>
        </w:rPr>
        <w:t xml:space="preserve">. </w:t>
      </w:r>
      <w:r w:rsidR="00077204">
        <w:rPr>
          <w:rFonts w:ascii="Times New Roman" w:hAnsi="Times New Roman"/>
          <w:szCs w:val="24"/>
        </w:rPr>
        <w:t xml:space="preserve">New York: McGraw Hill. </w:t>
      </w:r>
    </w:p>
    <w:p w:rsidR="000541D7" w:rsidRDefault="00077204" w:rsidP="00F5530C">
      <w:pPr>
        <w:rPr>
          <w:rFonts w:ascii="Times New Roman" w:hAnsi="Times New Roman"/>
          <w:szCs w:val="24"/>
        </w:rPr>
      </w:pPr>
      <w:r w:rsidRPr="00077204">
        <w:rPr>
          <w:rFonts w:ascii="Times New Roman" w:hAnsi="Times New Roman"/>
          <w:szCs w:val="24"/>
        </w:rPr>
        <w:t>ISBN 0-07-184854-1</w:t>
      </w:r>
      <w:r>
        <w:rPr>
          <w:rFonts w:ascii="Times New Roman" w:hAnsi="Times New Roman"/>
          <w:szCs w:val="24"/>
        </w:rPr>
        <w:t>. This is available as an e-book through the HSC library.</w:t>
      </w:r>
    </w:p>
    <w:p w:rsidR="00077204" w:rsidRPr="00B01BA9" w:rsidRDefault="00077204" w:rsidP="00F5530C">
      <w:pPr>
        <w:rPr>
          <w:rFonts w:ascii="Times New Roman" w:hAnsi="Times New Roman"/>
          <w:szCs w:val="24"/>
        </w:rPr>
      </w:pPr>
    </w:p>
    <w:p w:rsidR="00F5530C" w:rsidRPr="00B01BA9" w:rsidRDefault="00F5530C" w:rsidP="00F5530C">
      <w:pPr>
        <w:rPr>
          <w:rFonts w:ascii="Times New Roman" w:hAnsi="Times New Roman"/>
          <w:szCs w:val="24"/>
        </w:rPr>
      </w:pPr>
      <w:proofErr w:type="spellStart"/>
      <w:r w:rsidRPr="00B01BA9">
        <w:rPr>
          <w:rFonts w:ascii="Times New Roman" w:hAnsi="Times New Roman"/>
          <w:szCs w:val="24"/>
        </w:rPr>
        <w:t>Zitelli</w:t>
      </w:r>
      <w:proofErr w:type="spellEnd"/>
      <w:r w:rsidRPr="00B01BA9">
        <w:rPr>
          <w:rFonts w:ascii="Times New Roman" w:hAnsi="Times New Roman"/>
          <w:szCs w:val="24"/>
        </w:rPr>
        <w:t xml:space="preserve">, McIntyre, and </w:t>
      </w:r>
      <w:proofErr w:type="spellStart"/>
      <w:r w:rsidRPr="00B01BA9">
        <w:rPr>
          <w:rFonts w:ascii="Times New Roman" w:hAnsi="Times New Roman"/>
          <w:szCs w:val="24"/>
        </w:rPr>
        <w:t>Nowalk</w:t>
      </w:r>
      <w:proofErr w:type="spellEnd"/>
      <w:r w:rsidRPr="00B01BA9">
        <w:rPr>
          <w:rFonts w:ascii="Times New Roman" w:hAnsi="Times New Roman"/>
          <w:szCs w:val="24"/>
        </w:rPr>
        <w:t xml:space="preserve"> (2012), </w:t>
      </w:r>
      <w:proofErr w:type="spellStart"/>
      <w:r w:rsidRPr="00B01BA9">
        <w:rPr>
          <w:rFonts w:ascii="Times New Roman" w:hAnsi="Times New Roman"/>
          <w:szCs w:val="24"/>
        </w:rPr>
        <w:t>Zitelli</w:t>
      </w:r>
      <w:proofErr w:type="spellEnd"/>
      <w:r w:rsidRPr="00B01BA9">
        <w:rPr>
          <w:rFonts w:ascii="Times New Roman" w:hAnsi="Times New Roman"/>
          <w:szCs w:val="24"/>
        </w:rPr>
        <w:t xml:space="preserve"> and Davis' Atlas of Pediatric Physical Diagnosis, 6th Edition. ISBN 978-0-323-07932-7 with on-line access.</w:t>
      </w:r>
    </w:p>
    <w:p w:rsidR="00F5530C" w:rsidRPr="00B01BA9" w:rsidRDefault="00F5530C" w:rsidP="00F5530C">
      <w:pPr>
        <w:rPr>
          <w:rFonts w:ascii="Times New Roman" w:hAnsi="Times New Roman"/>
          <w:szCs w:val="24"/>
        </w:rPr>
      </w:pPr>
      <w:r w:rsidRPr="00B01BA9">
        <w:rPr>
          <w:rFonts w:ascii="Times New Roman" w:hAnsi="Times New Roman"/>
          <w:szCs w:val="24"/>
        </w:rPr>
        <w:t xml:space="preserve"> </w:t>
      </w:r>
    </w:p>
    <w:p w:rsidR="00F5530C" w:rsidRPr="00B01BA9" w:rsidRDefault="00F5530C" w:rsidP="00F5530C">
      <w:pPr>
        <w:rPr>
          <w:rFonts w:ascii="Times New Roman" w:hAnsi="Times New Roman"/>
          <w:szCs w:val="24"/>
        </w:rPr>
      </w:pPr>
      <w:r w:rsidRPr="00B01BA9">
        <w:rPr>
          <w:rFonts w:ascii="Times New Roman" w:hAnsi="Times New Roman"/>
          <w:szCs w:val="24"/>
        </w:rPr>
        <w:t>RECOMMENDED TEXTBOOKS</w:t>
      </w:r>
    </w:p>
    <w:p w:rsidR="00F5530C" w:rsidRPr="00B01BA9" w:rsidRDefault="00F5530C" w:rsidP="00F5530C">
      <w:pPr>
        <w:rPr>
          <w:rFonts w:ascii="Times New Roman" w:hAnsi="Times New Roman"/>
          <w:szCs w:val="24"/>
        </w:rPr>
      </w:pPr>
    </w:p>
    <w:p w:rsidR="00F5530C" w:rsidRPr="00B01BA9" w:rsidRDefault="00F5530C" w:rsidP="00F5530C">
      <w:pPr>
        <w:rPr>
          <w:rFonts w:ascii="Times New Roman" w:hAnsi="Times New Roman"/>
          <w:szCs w:val="24"/>
        </w:rPr>
      </w:pPr>
      <w:proofErr w:type="spellStart"/>
      <w:r w:rsidRPr="00B01BA9">
        <w:rPr>
          <w:rFonts w:ascii="Times New Roman" w:hAnsi="Times New Roman"/>
          <w:szCs w:val="24"/>
        </w:rPr>
        <w:t>Caban</w:t>
      </w:r>
      <w:proofErr w:type="spellEnd"/>
      <w:r w:rsidRPr="00B01BA9">
        <w:rPr>
          <w:rFonts w:ascii="Times New Roman" w:hAnsi="Times New Roman"/>
          <w:szCs w:val="24"/>
        </w:rPr>
        <w:t>, M., et al. 2015. The 5-Minute Pediatric Consult, 7th Ed. ISBN-13 978-1-4511-9103-5. OR online access.</w:t>
      </w:r>
    </w:p>
    <w:p w:rsidR="00F5530C" w:rsidRPr="00B01BA9" w:rsidRDefault="00F5530C" w:rsidP="00806F86">
      <w:pPr>
        <w:rPr>
          <w:rFonts w:ascii="Times New Roman" w:hAnsi="Times New Roman"/>
          <w:szCs w:val="24"/>
        </w:rPr>
      </w:pPr>
    </w:p>
    <w:p w:rsidR="004D2C96" w:rsidRPr="00B01BA9" w:rsidRDefault="004D2C96" w:rsidP="00806F86">
      <w:pPr>
        <w:rPr>
          <w:rFonts w:ascii="Times New Roman" w:hAnsi="Times New Roman"/>
          <w:szCs w:val="24"/>
        </w:rPr>
      </w:pPr>
    </w:p>
    <w:p w:rsidR="00F323D6" w:rsidRPr="000A3C97" w:rsidRDefault="002674F4" w:rsidP="00F323D6">
      <w:pPr>
        <w:rPr>
          <w:szCs w:val="24"/>
        </w:rPr>
      </w:pPr>
      <w:r w:rsidRPr="00B01BA9">
        <w:rPr>
          <w:rFonts w:ascii="Times New Roman" w:hAnsi="Times New Roman"/>
          <w:szCs w:val="24"/>
        </w:rPr>
        <w:tab/>
      </w:r>
    </w:p>
    <w:p w:rsidR="00F323D6" w:rsidRPr="00F323D6" w:rsidRDefault="00F323D6" w:rsidP="00F323D6">
      <w:pPr>
        <w:tabs>
          <w:tab w:val="left" w:pos="1260"/>
          <w:tab w:val="left" w:pos="3690"/>
        </w:tabs>
        <w:rPr>
          <w:rFonts w:ascii="Times New Roman" w:hAnsi="Times New Roman"/>
          <w:szCs w:val="24"/>
        </w:rPr>
      </w:pPr>
      <w:r w:rsidRPr="00F323D6">
        <w:rPr>
          <w:rFonts w:ascii="Times New Roman" w:hAnsi="Times New Roman"/>
          <w:szCs w:val="24"/>
        </w:rPr>
        <w:t>Approved:</w:t>
      </w:r>
      <w:r w:rsidRPr="00F323D6">
        <w:rPr>
          <w:rFonts w:ascii="Times New Roman" w:hAnsi="Times New Roman"/>
          <w:szCs w:val="24"/>
        </w:rPr>
        <w:tab/>
        <w:t>Academic Affairs Committee:</w:t>
      </w:r>
      <w:r w:rsidRPr="00F323D6">
        <w:rPr>
          <w:rFonts w:ascii="Times New Roman" w:hAnsi="Times New Roman"/>
          <w:szCs w:val="24"/>
        </w:rPr>
        <w:tab/>
      </w:r>
      <w:r>
        <w:rPr>
          <w:rFonts w:ascii="Times New Roman" w:hAnsi="Times New Roman"/>
          <w:szCs w:val="24"/>
        </w:rPr>
        <w:tab/>
      </w:r>
      <w:r w:rsidRPr="00F323D6">
        <w:rPr>
          <w:rFonts w:ascii="Times New Roman" w:hAnsi="Times New Roman"/>
          <w:szCs w:val="24"/>
        </w:rPr>
        <w:t xml:space="preserve">05/08      </w:t>
      </w:r>
    </w:p>
    <w:p w:rsidR="00F323D6" w:rsidRPr="00F323D6" w:rsidRDefault="00F323D6" w:rsidP="00F323D6">
      <w:pPr>
        <w:tabs>
          <w:tab w:val="left" w:pos="1260"/>
          <w:tab w:val="left" w:pos="3690"/>
        </w:tabs>
        <w:rPr>
          <w:rFonts w:ascii="Times New Roman" w:hAnsi="Times New Roman"/>
          <w:szCs w:val="24"/>
        </w:rPr>
      </w:pPr>
      <w:r w:rsidRPr="00F323D6">
        <w:rPr>
          <w:rFonts w:ascii="Times New Roman" w:hAnsi="Times New Roman"/>
          <w:szCs w:val="24"/>
        </w:rPr>
        <w:t xml:space="preserve">                     Faculty: </w:t>
      </w:r>
      <w:r w:rsidRPr="00F323D6">
        <w:rPr>
          <w:rFonts w:ascii="Times New Roman" w:hAnsi="Times New Roman"/>
          <w:szCs w:val="24"/>
        </w:rPr>
        <w:tab/>
      </w:r>
      <w:r w:rsidRPr="00F323D6">
        <w:rPr>
          <w:rFonts w:ascii="Times New Roman" w:hAnsi="Times New Roman"/>
          <w:szCs w:val="24"/>
        </w:rPr>
        <w:tab/>
      </w:r>
      <w:r w:rsidRPr="00F323D6">
        <w:rPr>
          <w:rFonts w:ascii="Times New Roman" w:hAnsi="Times New Roman"/>
          <w:szCs w:val="24"/>
        </w:rPr>
        <w:tab/>
        <w:t>06/08</w:t>
      </w:r>
      <w:r w:rsidRPr="00F323D6">
        <w:rPr>
          <w:rFonts w:ascii="Times New Roman" w:hAnsi="Times New Roman"/>
          <w:szCs w:val="24"/>
        </w:rPr>
        <w:tab/>
      </w:r>
      <w:r w:rsidRPr="00F323D6">
        <w:rPr>
          <w:rFonts w:ascii="Times New Roman" w:hAnsi="Times New Roman"/>
          <w:szCs w:val="24"/>
        </w:rPr>
        <w:tab/>
      </w:r>
    </w:p>
    <w:p w:rsidR="00F323D6" w:rsidRPr="00F323D6" w:rsidRDefault="00F323D6" w:rsidP="00F323D6">
      <w:pPr>
        <w:tabs>
          <w:tab w:val="left" w:pos="3690"/>
        </w:tabs>
        <w:ind w:left="720" w:firstLine="540"/>
        <w:rPr>
          <w:rFonts w:ascii="Times New Roman" w:hAnsi="Times New Roman"/>
          <w:szCs w:val="24"/>
        </w:rPr>
      </w:pPr>
      <w:r w:rsidRPr="00F323D6">
        <w:rPr>
          <w:rFonts w:ascii="Times New Roman" w:hAnsi="Times New Roman"/>
          <w:szCs w:val="24"/>
        </w:rPr>
        <w:t>UF Curriculum:</w:t>
      </w:r>
      <w:r w:rsidRPr="00F323D6">
        <w:rPr>
          <w:rFonts w:ascii="Times New Roman" w:hAnsi="Times New Roman"/>
          <w:szCs w:val="24"/>
        </w:rPr>
        <w:tab/>
      </w:r>
      <w:r w:rsidRPr="00F323D6">
        <w:rPr>
          <w:rFonts w:ascii="Times New Roman" w:hAnsi="Times New Roman"/>
          <w:szCs w:val="24"/>
        </w:rPr>
        <w:tab/>
      </w:r>
      <w:r w:rsidRPr="00F323D6">
        <w:rPr>
          <w:rFonts w:ascii="Times New Roman" w:hAnsi="Times New Roman"/>
          <w:szCs w:val="24"/>
        </w:rPr>
        <w:tab/>
        <w:t>10/08</w:t>
      </w:r>
    </w:p>
    <w:p w:rsidR="00BA3329" w:rsidRPr="00B01BA9" w:rsidRDefault="006D4351" w:rsidP="00995372">
      <w:pPr>
        <w:rPr>
          <w:rFonts w:ascii="Times New Roman" w:hAnsi="Times New Roman"/>
          <w:szCs w:val="24"/>
        </w:rPr>
      </w:pP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r w:rsidRPr="00B01BA9">
        <w:rPr>
          <w:rFonts w:ascii="Times New Roman" w:hAnsi="Times New Roman"/>
          <w:szCs w:val="24"/>
        </w:rPr>
        <w:tab/>
      </w:r>
    </w:p>
    <w:p w:rsidR="00BA3329" w:rsidRPr="00B01BA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B01BA9" w:rsidSect="009A5A0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79A" w:rsidRDefault="0093379A">
      <w:r>
        <w:separator/>
      </w:r>
    </w:p>
  </w:endnote>
  <w:endnote w:type="continuationSeparator" w:id="0">
    <w:p w:rsidR="0093379A" w:rsidRDefault="0093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880184"/>
      <w:docPartObj>
        <w:docPartGallery w:val="Page Numbers (Bottom of Page)"/>
        <w:docPartUnique/>
      </w:docPartObj>
    </w:sdtPr>
    <w:sdtEndPr>
      <w:rPr>
        <w:noProof/>
      </w:rPr>
    </w:sdtEndPr>
    <w:sdtContent>
      <w:p w:rsidR="007B703C" w:rsidRDefault="007B703C">
        <w:pPr>
          <w:pStyle w:val="Footer"/>
          <w:jc w:val="right"/>
        </w:pPr>
        <w:r>
          <w:fldChar w:fldCharType="begin"/>
        </w:r>
        <w:r>
          <w:instrText xml:space="preserve"> PAGE   \* MERGEFORMAT </w:instrText>
        </w:r>
        <w:r>
          <w:fldChar w:fldCharType="separate"/>
        </w:r>
        <w:r w:rsidR="006B1943">
          <w:rPr>
            <w:noProof/>
          </w:rPr>
          <w:t>1</w:t>
        </w:r>
        <w:r>
          <w:rPr>
            <w:noProof/>
          </w:rPr>
          <w:fldChar w:fldCharType="end"/>
        </w:r>
      </w:p>
    </w:sdtContent>
  </w:sdt>
  <w:p w:rsidR="007B703C" w:rsidRDefault="007B7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79A" w:rsidRDefault="0093379A">
      <w:r>
        <w:separator/>
      </w:r>
    </w:p>
  </w:footnote>
  <w:footnote w:type="continuationSeparator" w:id="0">
    <w:p w:rsidR="0093379A" w:rsidRDefault="00933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6ED3"/>
    <w:rsid w:val="00011BDD"/>
    <w:rsid w:val="00012FC3"/>
    <w:rsid w:val="00021DDA"/>
    <w:rsid w:val="00033EBF"/>
    <w:rsid w:val="00046EE9"/>
    <w:rsid w:val="000541D7"/>
    <w:rsid w:val="000616E7"/>
    <w:rsid w:val="00061932"/>
    <w:rsid w:val="00065FE7"/>
    <w:rsid w:val="00072CA0"/>
    <w:rsid w:val="00077204"/>
    <w:rsid w:val="000815A8"/>
    <w:rsid w:val="000E4708"/>
    <w:rsid w:val="000E7F3E"/>
    <w:rsid w:val="00157878"/>
    <w:rsid w:val="00162B31"/>
    <w:rsid w:val="001901D5"/>
    <w:rsid w:val="001A4176"/>
    <w:rsid w:val="001C15A5"/>
    <w:rsid w:val="001D0160"/>
    <w:rsid w:val="001E1A5F"/>
    <w:rsid w:val="001F2B65"/>
    <w:rsid w:val="001F5ACE"/>
    <w:rsid w:val="0020147E"/>
    <w:rsid w:val="00214FFD"/>
    <w:rsid w:val="00230B1F"/>
    <w:rsid w:val="00252785"/>
    <w:rsid w:val="00260C21"/>
    <w:rsid w:val="002674F4"/>
    <w:rsid w:val="00283E5A"/>
    <w:rsid w:val="00285B4C"/>
    <w:rsid w:val="002871EA"/>
    <w:rsid w:val="002919E3"/>
    <w:rsid w:val="00294BFF"/>
    <w:rsid w:val="002A02A5"/>
    <w:rsid w:val="002A78F1"/>
    <w:rsid w:val="002B19A8"/>
    <w:rsid w:val="002C5553"/>
    <w:rsid w:val="003112B2"/>
    <w:rsid w:val="003131E6"/>
    <w:rsid w:val="00317048"/>
    <w:rsid w:val="00321C28"/>
    <w:rsid w:val="00326216"/>
    <w:rsid w:val="0033668E"/>
    <w:rsid w:val="0036467C"/>
    <w:rsid w:val="00367485"/>
    <w:rsid w:val="0037589F"/>
    <w:rsid w:val="00381A23"/>
    <w:rsid w:val="00384146"/>
    <w:rsid w:val="00393E21"/>
    <w:rsid w:val="003C2865"/>
    <w:rsid w:val="003E67CD"/>
    <w:rsid w:val="00402209"/>
    <w:rsid w:val="00415580"/>
    <w:rsid w:val="0044016D"/>
    <w:rsid w:val="0045052E"/>
    <w:rsid w:val="00452D5D"/>
    <w:rsid w:val="00482F5F"/>
    <w:rsid w:val="004A637D"/>
    <w:rsid w:val="004C47F5"/>
    <w:rsid w:val="004D2C96"/>
    <w:rsid w:val="004E0B80"/>
    <w:rsid w:val="004F41DD"/>
    <w:rsid w:val="00501997"/>
    <w:rsid w:val="0050638D"/>
    <w:rsid w:val="00531F5B"/>
    <w:rsid w:val="00532D58"/>
    <w:rsid w:val="00536B53"/>
    <w:rsid w:val="0054306A"/>
    <w:rsid w:val="0054664E"/>
    <w:rsid w:val="00564EF3"/>
    <w:rsid w:val="0056789B"/>
    <w:rsid w:val="005706F6"/>
    <w:rsid w:val="005B408E"/>
    <w:rsid w:val="005B6A9E"/>
    <w:rsid w:val="005D7836"/>
    <w:rsid w:val="005F0FB6"/>
    <w:rsid w:val="005F18A0"/>
    <w:rsid w:val="00607AB6"/>
    <w:rsid w:val="0061114B"/>
    <w:rsid w:val="006256AC"/>
    <w:rsid w:val="006337D6"/>
    <w:rsid w:val="006A56BA"/>
    <w:rsid w:val="006B08A7"/>
    <w:rsid w:val="006B1943"/>
    <w:rsid w:val="006B4396"/>
    <w:rsid w:val="006C7CAF"/>
    <w:rsid w:val="006D2A3A"/>
    <w:rsid w:val="006D4351"/>
    <w:rsid w:val="006E588D"/>
    <w:rsid w:val="006F66B0"/>
    <w:rsid w:val="00714199"/>
    <w:rsid w:val="00740B15"/>
    <w:rsid w:val="0074386B"/>
    <w:rsid w:val="007649B3"/>
    <w:rsid w:val="007715D6"/>
    <w:rsid w:val="007817BD"/>
    <w:rsid w:val="0078369C"/>
    <w:rsid w:val="00786779"/>
    <w:rsid w:val="00790046"/>
    <w:rsid w:val="007928DD"/>
    <w:rsid w:val="007941EA"/>
    <w:rsid w:val="007B21D6"/>
    <w:rsid w:val="007B5DCE"/>
    <w:rsid w:val="007B703C"/>
    <w:rsid w:val="007C2C38"/>
    <w:rsid w:val="007D25F7"/>
    <w:rsid w:val="007E287E"/>
    <w:rsid w:val="007E542E"/>
    <w:rsid w:val="00806F86"/>
    <w:rsid w:val="0082404F"/>
    <w:rsid w:val="00834441"/>
    <w:rsid w:val="008447ED"/>
    <w:rsid w:val="0085267C"/>
    <w:rsid w:val="00857396"/>
    <w:rsid w:val="008575FE"/>
    <w:rsid w:val="00860CFA"/>
    <w:rsid w:val="008A2A7C"/>
    <w:rsid w:val="008C3480"/>
    <w:rsid w:val="008C7B33"/>
    <w:rsid w:val="008D2A40"/>
    <w:rsid w:val="009133FC"/>
    <w:rsid w:val="00914EAF"/>
    <w:rsid w:val="0092628B"/>
    <w:rsid w:val="0093379A"/>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158AB"/>
    <w:rsid w:val="00A72784"/>
    <w:rsid w:val="00A90BF9"/>
    <w:rsid w:val="00A97C5F"/>
    <w:rsid w:val="00B018BB"/>
    <w:rsid w:val="00B01BA9"/>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2470C"/>
    <w:rsid w:val="00C356E8"/>
    <w:rsid w:val="00C35F05"/>
    <w:rsid w:val="00C37E99"/>
    <w:rsid w:val="00C40934"/>
    <w:rsid w:val="00C61B3C"/>
    <w:rsid w:val="00C91721"/>
    <w:rsid w:val="00C93515"/>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E2CF0"/>
    <w:rsid w:val="00DF3E80"/>
    <w:rsid w:val="00E05E90"/>
    <w:rsid w:val="00E376B1"/>
    <w:rsid w:val="00E424DA"/>
    <w:rsid w:val="00E546A0"/>
    <w:rsid w:val="00E57349"/>
    <w:rsid w:val="00E66FF2"/>
    <w:rsid w:val="00E8328E"/>
    <w:rsid w:val="00E97F03"/>
    <w:rsid w:val="00EA2BA4"/>
    <w:rsid w:val="00EA37F9"/>
    <w:rsid w:val="00EB31FB"/>
    <w:rsid w:val="00EB65F8"/>
    <w:rsid w:val="00EC0D16"/>
    <w:rsid w:val="00EC1515"/>
    <w:rsid w:val="00F323D6"/>
    <w:rsid w:val="00F342A7"/>
    <w:rsid w:val="00F3766A"/>
    <w:rsid w:val="00F532F9"/>
    <w:rsid w:val="00F5530C"/>
    <w:rsid w:val="00F747D1"/>
    <w:rsid w:val="00F8367D"/>
    <w:rsid w:val="00FB6797"/>
    <w:rsid w:val="00FC2E5E"/>
    <w:rsid w:val="00FD4F28"/>
    <w:rsid w:val="00FE78ED"/>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818DD1"/>
  <w15:docId w15:val="{7BFFF730-98C3-46B1-80F5-84722028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92628B"/>
    <w:pPr>
      <w:spacing w:after="120"/>
    </w:pPr>
  </w:style>
  <w:style w:type="character" w:customStyle="1" w:styleId="BodyTextChar">
    <w:name w:val="Body Text Char"/>
    <w:basedOn w:val="DefaultParagraphFont"/>
    <w:link w:val="BodyText"/>
    <w:semiHidden/>
    <w:rsid w:val="0092628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878661046">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alirm@ufl.edu" TargetMode="External"/><Relationship Id="rId13" Type="http://schemas.openxmlformats.org/officeDocument/2006/relationships/hyperlink" Target="http://gradcatalog.ufl.edu/content.php?catoid=4&amp;navoid=9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dxrclinicia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learning.ufl.edu/" TargetMode="External"/><Relationship Id="rId4" Type="http://schemas.openxmlformats.org/officeDocument/2006/relationships/settings" Target="settings.xml"/><Relationship Id="rId9" Type="http://schemas.openxmlformats.org/officeDocument/2006/relationships/hyperlink" Target="file:///C:\Users\smhays\AppData\Local\Microsoft\Windows\Temporary%20Internet%20Files\Content.Outlook\RBRYLXGT\smhays@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938E3-80D8-4C12-B560-EC233CD4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1799</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Schaffer,Susan D</cp:lastModifiedBy>
  <cp:revision>6</cp:revision>
  <cp:lastPrinted>2015-04-08T19:12:00Z</cp:lastPrinted>
  <dcterms:created xsi:type="dcterms:W3CDTF">2017-08-07T17:19:00Z</dcterms:created>
  <dcterms:modified xsi:type="dcterms:W3CDTF">2017-08-08T17:07:00Z</dcterms:modified>
</cp:coreProperties>
</file>