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40" w:rsidRPr="00FF65CC" w:rsidRDefault="00852340" w:rsidP="00852340">
      <w:pPr>
        <w:jc w:val="center"/>
      </w:pPr>
      <w:smartTag w:uri="urn:schemas-microsoft-com:office:smarttags" w:element="place">
        <w:smartTag w:uri="urn:schemas-microsoft-com:office:smarttags" w:element="PlaceType">
          <w:r w:rsidRPr="00FF65CC">
            <w:t>UNIVERSITY</w:t>
          </w:r>
        </w:smartTag>
        <w:r w:rsidRPr="00FF65CC">
          <w:t xml:space="preserve"> OF </w:t>
        </w:r>
        <w:smartTag w:uri="urn:schemas-microsoft-com:office:smarttags" w:element="PlaceName">
          <w:r w:rsidRPr="00FF65CC">
            <w:t>FLORIDA</w:t>
          </w:r>
        </w:smartTag>
      </w:smartTag>
    </w:p>
    <w:p w:rsidR="00852340" w:rsidRPr="00FF65CC" w:rsidRDefault="00852340" w:rsidP="00852340">
      <w:pPr>
        <w:jc w:val="center"/>
      </w:pPr>
      <w:smartTag w:uri="urn:schemas-microsoft-com:office:smarttags" w:element="place">
        <w:smartTag w:uri="urn:schemas-microsoft-com:office:smarttags" w:element="PlaceType">
          <w:r w:rsidRPr="00FF65CC">
            <w:t>COLLEGE</w:t>
          </w:r>
        </w:smartTag>
        <w:r w:rsidRPr="00FF65CC">
          <w:t xml:space="preserve"> OF </w:t>
        </w:r>
        <w:smartTag w:uri="urn:schemas-microsoft-com:office:smarttags" w:element="PlaceName">
          <w:r w:rsidRPr="00FF65CC">
            <w:t>NURSING</w:t>
          </w:r>
        </w:smartTag>
      </w:smartTag>
    </w:p>
    <w:p w:rsidR="00852340" w:rsidRPr="00FF65CC" w:rsidRDefault="00852340" w:rsidP="00852340">
      <w:pPr>
        <w:jc w:val="center"/>
      </w:pPr>
      <w:r w:rsidRPr="00FF65CC">
        <w:t>COURSE SYLLABUS</w:t>
      </w:r>
      <w:r w:rsidR="00DD730A" w:rsidRPr="00FF65CC">
        <w:t xml:space="preserve"> </w:t>
      </w:r>
    </w:p>
    <w:p w:rsidR="0083349C" w:rsidRDefault="00647EDD" w:rsidP="00647EDD">
      <w:pPr>
        <w:jc w:val="center"/>
      </w:pPr>
      <w:r>
        <w:t>SUMMER 201</w:t>
      </w:r>
      <w:r w:rsidR="001254F7">
        <w:t>8</w:t>
      </w:r>
    </w:p>
    <w:p w:rsidR="00647EDD" w:rsidRPr="00FF65CC" w:rsidRDefault="00647EDD" w:rsidP="00647EDD">
      <w:pPr>
        <w:jc w:val="center"/>
        <w:rPr>
          <w:u w:val="single"/>
        </w:rPr>
      </w:pPr>
    </w:p>
    <w:tbl>
      <w:tblPr>
        <w:tblW w:w="10188" w:type="dxa"/>
        <w:tblLook w:val="01E0" w:firstRow="1" w:lastRow="1" w:firstColumn="1" w:lastColumn="1" w:noHBand="0" w:noVBand="0"/>
      </w:tblPr>
      <w:tblGrid>
        <w:gridCol w:w="3348"/>
        <w:gridCol w:w="6840"/>
      </w:tblGrid>
      <w:tr w:rsidR="0083349C" w:rsidRPr="00F435C7">
        <w:tc>
          <w:tcPr>
            <w:tcW w:w="3348" w:type="dxa"/>
          </w:tcPr>
          <w:p w:rsidR="0083349C" w:rsidRPr="00F435C7" w:rsidRDefault="0083349C" w:rsidP="0083349C">
            <w:pPr>
              <w:rPr>
                <w:u w:val="single"/>
              </w:rPr>
            </w:pPr>
            <w:r w:rsidRPr="00F435C7">
              <w:rPr>
                <w:u w:val="single"/>
              </w:rPr>
              <w:t>COURSE NUMBER</w:t>
            </w:r>
          </w:p>
          <w:p w:rsidR="0083349C" w:rsidRPr="00F435C7" w:rsidRDefault="0083349C" w:rsidP="00852340">
            <w:pPr>
              <w:rPr>
                <w:u w:val="single"/>
              </w:rPr>
            </w:pPr>
          </w:p>
        </w:tc>
        <w:tc>
          <w:tcPr>
            <w:tcW w:w="6840" w:type="dxa"/>
          </w:tcPr>
          <w:p w:rsidR="0083349C" w:rsidRPr="00FF65CC" w:rsidRDefault="00114B16" w:rsidP="00C82D38">
            <w:r w:rsidRPr="00FF65CC">
              <w:t xml:space="preserve">NUR </w:t>
            </w:r>
            <w:r w:rsidR="00C82D38">
              <w:t>3138</w:t>
            </w:r>
            <w:r w:rsidR="009A70A0">
              <w:t xml:space="preserve"> </w:t>
            </w:r>
            <w:r w:rsidR="00663C7E">
              <w:t>C</w:t>
            </w:r>
          </w:p>
        </w:tc>
      </w:tr>
      <w:tr w:rsidR="0083349C" w:rsidRPr="00F435C7">
        <w:tc>
          <w:tcPr>
            <w:tcW w:w="3348" w:type="dxa"/>
          </w:tcPr>
          <w:p w:rsidR="0083349C" w:rsidRPr="00F435C7" w:rsidRDefault="0083349C" w:rsidP="0083349C">
            <w:pPr>
              <w:rPr>
                <w:u w:val="single"/>
              </w:rPr>
            </w:pPr>
            <w:r w:rsidRPr="00F435C7">
              <w:rPr>
                <w:u w:val="single"/>
              </w:rPr>
              <w:t>COURSE TITLE</w:t>
            </w:r>
          </w:p>
          <w:p w:rsidR="0083349C" w:rsidRPr="00F435C7" w:rsidRDefault="0083349C" w:rsidP="00852340">
            <w:pPr>
              <w:rPr>
                <w:u w:val="single"/>
              </w:rPr>
            </w:pPr>
          </w:p>
        </w:tc>
        <w:tc>
          <w:tcPr>
            <w:tcW w:w="6840" w:type="dxa"/>
          </w:tcPr>
          <w:p w:rsidR="0083349C" w:rsidRPr="00FF65CC" w:rsidRDefault="00E948B3" w:rsidP="00852340">
            <w:r>
              <w:t>Clinical Practice</w:t>
            </w:r>
            <w:r w:rsidR="000B1CA7">
              <w:t xml:space="preserve"> 1:  </w:t>
            </w:r>
            <w:r w:rsidR="00114B16" w:rsidRPr="00FF65CC">
              <w:t>Wellness Promotion and Illness</w:t>
            </w:r>
            <w:r w:rsidR="00D55BC6">
              <w:t xml:space="preserve"> </w:t>
            </w:r>
            <w:r w:rsidR="00114B16" w:rsidRPr="00FF65CC">
              <w:t>Prevention</w:t>
            </w:r>
          </w:p>
          <w:p w:rsidR="00114B16" w:rsidRPr="00FF65CC" w:rsidRDefault="00114B16" w:rsidP="00852340"/>
        </w:tc>
      </w:tr>
      <w:tr w:rsidR="0083349C" w:rsidRPr="00F435C7">
        <w:tc>
          <w:tcPr>
            <w:tcW w:w="3348" w:type="dxa"/>
          </w:tcPr>
          <w:p w:rsidR="0083349C" w:rsidRPr="00F435C7" w:rsidRDefault="0083349C" w:rsidP="0083349C">
            <w:pPr>
              <w:rPr>
                <w:u w:val="single"/>
              </w:rPr>
            </w:pPr>
            <w:r w:rsidRPr="00F435C7">
              <w:rPr>
                <w:u w:val="single"/>
              </w:rPr>
              <w:t>CREDITS</w:t>
            </w:r>
          </w:p>
          <w:p w:rsidR="0083349C" w:rsidRPr="00F435C7" w:rsidRDefault="0083349C" w:rsidP="00852340">
            <w:pPr>
              <w:rPr>
                <w:u w:val="single"/>
              </w:rPr>
            </w:pPr>
          </w:p>
        </w:tc>
        <w:tc>
          <w:tcPr>
            <w:tcW w:w="6840" w:type="dxa"/>
          </w:tcPr>
          <w:p w:rsidR="0083349C" w:rsidRPr="00FF65CC" w:rsidRDefault="00F82196" w:rsidP="00B65E83">
            <w:r>
              <w:t>4</w:t>
            </w:r>
            <w:r w:rsidR="001C3DCD">
              <w:t xml:space="preserve"> (</w:t>
            </w:r>
            <w:r w:rsidR="00B65E83">
              <w:t xml:space="preserve">1 credit </w:t>
            </w:r>
            <w:r w:rsidR="00951FE3">
              <w:t>didactic</w:t>
            </w:r>
            <w:r w:rsidR="00B65E83">
              <w:t>; 3</w:t>
            </w:r>
            <w:r w:rsidR="001C3DCD">
              <w:t xml:space="preserve"> credit</w:t>
            </w:r>
            <w:r w:rsidR="00951FE3">
              <w:t>s</w:t>
            </w:r>
            <w:r w:rsidR="001C3DCD">
              <w:t xml:space="preserve"> laboratory</w:t>
            </w:r>
            <w:r w:rsidR="006E4B5A">
              <w:t xml:space="preserve">/clinical </w:t>
            </w:r>
            <w:r w:rsidR="001C3DCD">
              <w:t xml:space="preserve">) </w:t>
            </w:r>
          </w:p>
        </w:tc>
      </w:tr>
      <w:tr w:rsidR="0083349C" w:rsidRPr="00F435C7">
        <w:tc>
          <w:tcPr>
            <w:tcW w:w="3348" w:type="dxa"/>
          </w:tcPr>
          <w:p w:rsidR="0083349C" w:rsidRPr="00F435C7" w:rsidRDefault="0083349C" w:rsidP="00852340">
            <w:pPr>
              <w:rPr>
                <w:u w:val="single"/>
              </w:rPr>
            </w:pPr>
            <w:r w:rsidRPr="00F435C7">
              <w:rPr>
                <w:u w:val="single"/>
              </w:rPr>
              <w:t>PLACEMENT</w:t>
            </w:r>
          </w:p>
          <w:p w:rsidR="0083349C" w:rsidRPr="00F435C7" w:rsidRDefault="0083349C" w:rsidP="00852340">
            <w:pPr>
              <w:rPr>
                <w:u w:val="single"/>
              </w:rPr>
            </w:pPr>
          </w:p>
        </w:tc>
        <w:tc>
          <w:tcPr>
            <w:tcW w:w="6840" w:type="dxa"/>
          </w:tcPr>
          <w:p w:rsidR="0083349C" w:rsidRPr="00F435C7" w:rsidRDefault="00895CDB" w:rsidP="00586FA2">
            <w:pPr>
              <w:rPr>
                <w:u w:val="single"/>
              </w:rPr>
            </w:pPr>
            <w:r w:rsidRPr="00F435C7">
              <w:rPr>
                <w:color w:val="000000"/>
              </w:rPr>
              <w:t>BSN Program</w:t>
            </w:r>
            <w:r w:rsidR="00586FA2">
              <w:rPr>
                <w:color w:val="000000"/>
              </w:rPr>
              <w:t>: 1</w:t>
            </w:r>
            <w:r w:rsidR="00586FA2" w:rsidRPr="00586FA2">
              <w:rPr>
                <w:color w:val="000000"/>
                <w:vertAlign w:val="superscript"/>
              </w:rPr>
              <w:t>st</w:t>
            </w:r>
            <w:r w:rsidR="00586FA2">
              <w:rPr>
                <w:color w:val="000000"/>
              </w:rPr>
              <w:t xml:space="preserve"> Semester</w:t>
            </w:r>
            <w:r w:rsidR="002244CD">
              <w:rPr>
                <w:color w:val="000000"/>
              </w:rPr>
              <w:t xml:space="preserve"> Upper Division</w:t>
            </w:r>
          </w:p>
        </w:tc>
      </w:tr>
      <w:tr w:rsidR="002244CD" w:rsidRPr="00F435C7">
        <w:tc>
          <w:tcPr>
            <w:tcW w:w="3348" w:type="dxa"/>
          </w:tcPr>
          <w:p w:rsidR="002244CD" w:rsidRDefault="002244CD" w:rsidP="00852340">
            <w:pPr>
              <w:rPr>
                <w:u w:val="single"/>
              </w:rPr>
            </w:pPr>
            <w:r>
              <w:rPr>
                <w:u w:val="single"/>
              </w:rPr>
              <w:t>PREREQUISITES</w:t>
            </w:r>
          </w:p>
          <w:p w:rsidR="002244CD" w:rsidRPr="00F435C7" w:rsidRDefault="002244CD" w:rsidP="00852340">
            <w:pPr>
              <w:rPr>
                <w:u w:val="single"/>
              </w:rPr>
            </w:pPr>
          </w:p>
        </w:tc>
        <w:tc>
          <w:tcPr>
            <w:tcW w:w="6840" w:type="dxa"/>
          </w:tcPr>
          <w:p w:rsidR="002244CD" w:rsidRPr="00F435C7" w:rsidRDefault="002244CD" w:rsidP="00586FA2">
            <w:pPr>
              <w:rPr>
                <w:color w:val="000000"/>
              </w:rPr>
            </w:pPr>
            <w:r>
              <w:rPr>
                <w:color w:val="000000"/>
              </w:rPr>
              <w:t>Admission to Upper Division BSN Program</w:t>
            </w:r>
          </w:p>
        </w:tc>
      </w:tr>
      <w:tr w:rsidR="0083349C" w:rsidRPr="00F435C7">
        <w:tc>
          <w:tcPr>
            <w:tcW w:w="3348" w:type="dxa"/>
          </w:tcPr>
          <w:p w:rsidR="0083349C" w:rsidRPr="00F435C7" w:rsidRDefault="0083349C" w:rsidP="0083349C">
            <w:pPr>
              <w:rPr>
                <w:u w:val="single"/>
              </w:rPr>
            </w:pPr>
            <w:r w:rsidRPr="00F435C7">
              <w:rPr>
                <w:u w:val="single"/>
              </w:rPr>
              <w:t>COREQUISITES</w:t>
            </w:r>
          </w:p>
          <w:p w:rsidR="0083349C" w:rsidRPr="00F435C7" w:rsidRDefault="0083349C" w:rsidP="00852340">
            <w:pPr>
              <w:rPr>
                <w:u w:val="single"/>
              </w:rPr>
            </w:pPr>
          </w:p>
        </w:tc>
        <w:tc>
          <w:tcPr>
            <w:tcW w:w="6840" w:type="dxa"/>
          </w:tcPr>
          <w:p w:rsidR="00D42B66" w:rsidRDefault="0005479B" w:rsidP="00D42B66">
            <w:r>
              <w:t xml:space="preserve">NUR 3069C </w:t>
            </w:r>
            <w:r w:rsidR="00273445">
              <w:tab/>
            </w:r>
            <w:r>
              <w:t>Health Assessment</w:t>
            </w:r>
            <w:r w:rsidR="000B1CA7">
              <w:t xml:space="preserve"> and </w:t>
            </w:r>
            <w:r w:rsidR="008248B1">
              <w:t>Communication</w:t>
            </w:r>
          </w:p>
          <w:p w:rsidR="0064706F" w:rsidRDefault="0064706F" w:rsidP="00B941AE">
            <w:r>
              <w:t xml:space="preserve">NUR </w:t>
            </w:r>
            <w:r w:rsidR="00B941AE">
              <w:t>3138</w:t>
            </w:r>
            <w:r>
              <w:t xml:space="preserve"> </w:t>
            </w:r>
            <w:r w:rsidR="00AC7324">
              <w:tab/>
            </w:r>
            <w:r w:rsidR="00E948B3">
              <w:t>Systems of Care</w:t>
            </w:r>
            <w:r>
              <w:t xml:space="preserve"> 1: Wellness Promotion and Illness </w:t>
            </w:r>
            <w:r w:rsidR="00941D9C">
              <w:tab/>
            </w:r>
            <w:r w:rsidR="00AC7324">
              <w:tab/>
            </w:r>
            <w:r w:rsidR="00AC7324">
              <w:tab/>
            </w:r>
            <w:r>
              <w:t>Prevention</w:t>
            </w:r>
          </w:p>
          <w:p w:rsidR="00581A4F" w:rsidRPr="00586FA2" w:rsidRDefault="00581A4F" w:rsidP="00B941AE"/>
        </w:tc>
      </w:tr>
      <w:tr w:rsidR="001254F7" w:rsidRPr="00F435C7" w:rsidTr="00E55009">
        <w:trPr>
          <w:trHeight w:val="513"/>
        </w:trPr>
        <w:tc>
          <w:tcPr>
            <w:tcW w:w="10188" w:type="dxa"/>
            <w:gridSpan w:val="2"/>
          </w:tcPr>
          <w:tbl>
            <w:tblPr>
              <w:tblStyle w:val="TableGrid"/>
              <w:tblpPr w:leftFromText="180" w:rightFromText="180" w:vertAnchor="text" w:horzAnchor="margin" w:tblpY="-156"/>
              <w:tblOverlap w:val="never"/>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2985"/>
              <w:gridCol w:w="3510"/>
            </w:tblGrid>
            <w:tr w:rsidR="001254F7" w:rsidRPr="00FA3066" w:rsidTr="00950633">
              <w:tc>
                <w:tcPr>
                  <w:tcW w:w="3315" w:type="dxa"/>
                </w:tcPr>
                <w:p w:rsidR="001254F7" w:rsidRPr="001254F7" w:rsidRDefault="001254F7" w:rsidP="001254F7">
                  <w:pPr>
                    <w:ind w:left="-120" w:right="165"/>
                    <w:rPr>
                      <w:u w:val="single"/>
                    </w:rPr>
                  </w:pPr>
                  <w:r w:rsidRPr="001254F7">
                    <w:rPr>
                      <w:u w:val="single"/>
                    </w:rPr>
                    <w:t>FACULTY</w:t>
                  </w:r>
                </w:p>
              </w:tc>
              <w:tc>
                <w:tcPr>
                  <w:tcW w:w="2985" w:type="dxa"/>
                </w:tcPr>
                <w:p w:rsidR="001254F7" w:rsidRPr="00FA3066" w:rsidRDefault="001254F7" w:rsidP="001254F7">
                  <w:pPr>
                    <w:ind w:left="-120"/>
                  </w:pPr>
                </w:p>
              </w:tc>
              <w:tc>
                <w:tcPr>
                  <w:tcW w:w="3510" w:type="dxa"/>
                </w:tcPr>
                <w:p w:rsidR="001254F7" w:rsidRPr="00FA3066" w:rsidRDefault="001254F7" w:rsidP="001254F7"/>
              </w:tc>
            </w:tr>
            <w:tr w:rsidR="001254F7" w:rsidRPr="00FA3066" w:rsidTr="00950633">
              <w:tc>
                <w:tcPr>
                  <w:tcW w:w="3315" w:type="dxa"/>
                </w:tcPr>
                <w:p w:rsidR="001254F7" w:rsidRPr="00FA3066" w:rsidRDefault="001254F7" w:rsidP="001254F7">
                  <w:pPr>
                    <w:ind w:left="-120" w:right="165"/>
                  </w:pPr>
                  <w:r>
                    <w:t>Jane Gannon, DNP, CNM</w:t>
                  </w:r>
                </w:p>
                <w:p w:rsidR="001254F7" w:rsidRPr="00FA3066" w:rsidRDefault="001254F7" w:rsidP="001254F7">
                  <w:pPr>
                    <w:ind w:left="-120" w:right="165"/>
                  </w:pPr>
                  <w:r w:rsidRPr="00FA3066">
                    <w:t>Clinical Assistant Professor</w:t>
                  </w:r>
                </w:p>
                <w:p w:rsidR="001254F7" w:rsidRPr="00FA3066" w:rsidRDefault="001254F7" w:rsidP="001254F7">
                  <w:pPr>
                    <w:ind w:left="-120" w:right="165"/>
                  </w:pPr>
                  <w:r w:rsidRPr="00FA3066">
                    <w:t>Course Coordinator/Simulation</w:t>
                  </w:r>
                </w:p>
              </w:tc>
              <w:tc>
                <w:tcPr>
                  <w:tcW w:w="2985" w:type="dxa"/>
                </w:tcPr>
                <w:p w:rsidR="001254F7" w:rsidRPr="00FA3066" w:rsidRDefault="001254F7" w:rsidP="001254F7">
                  <w:pPr>
                    <w:ind w:left="-120"/>
                  </w:pPr>
                  <w:r w:rsidRPr="00FA3066">
                    <w:t>Jacksonville, LRC, 3</w:t>
                  </w:r>
                  <w:r w:rsidRPr="00FA3066">
                    <w:rPr>
                      <w:vertAlign w:val="superscript"/>
                    </w:rPr>
                    <w:t>rd</w:t>
                  </w:r>
                  <w:r w:rsidRPr="00FA3066">
                    <w:t xml:space="preserve"> Floor</w:t>
                  </w:r>
                </w:p>
                <w:p w:rsidR="001254F7" w:rsidRPr="00FA3066" w:rsidRDefault="00950633" w:rsidP="001254F7">
                  <w:pPr>
                    <w:ind w:left="-120"/>
                  </w:pPr>
                  <w:r>
                    <w:t>Office Hours: Thurs</w:t>
                  </w:r>
                  <w:r w:rsidR="001254F7" w:rsidRPr="00FA3066">
                    <w:t xml:space="preserve"> </w:t>
                  </w:r>
                  <w:r w:rsidR="001254F7">
                    <w:t>1</w:t>
                  </w:r>
                  <w:r w:rsidR="001254F7" w:rsidRPr="00FA3066">
                    <w:t>-</w:t>
                  </w:r>
                  <w:r w:rsidR="001254F7">
                    <w:t>3</w:t>
                  </w:r>
                  <w:r w:rsidR="001254F7" w:rsidRPr="00FA3066">
                    <w:t>pm</w:t>
                  </w:r>
                </w:p>
                <w:p w:rsidR="001254F7" w:rsidRPr="00FA3066" w:rsidRDefault="001254F7" w:rsidP="001254F7">
                  <w:pPr>
                    <w:ind w:left="-120"/>
                  </w:pPr>
                </w:p>
              </w:tc>
              <w:tc>
                <w:tcPr>
                  <w:tcW w:w="3510" w:type="dxa"/>
                </w:tcPr>
                <w:p w:rsidR="001254F7" w:rsidRPr="00FA3066" w:rsidRDefault="001254F7" w:rsidP="001254F7">
                  <w:r w:rsidRPr="00FA3066">
                    <w:t>(O) 904-244-5166</w:t>
                  </w:r>
                </w:p>
                <w:p w:rsidR="001254F7" w:rsidRPr="00FA3066" w:rsidRDefault="001254F7" w:rsidP="001254F7">
                  <w:pPr>
                    <w:ind w:left="-105"/>
                  </w:pPr>
                  <w:r w:rsidRPr="00FA3066">
                    <w:t xml:space="preserve">Email: </w:t>
                  </w:r>
                  <w:hyperlink r:id="rId8" w:history="1">
                    <w:r w:rsidR="00E13840" w:rsidRPr="00034AD8">
                      <w:rPr>
                        <w:rStyle w:val="Hyperlink"/>
                      </w:rPr>
                      <w:t>jmgannon@ufl.edu</w:t>
                    </w:r>
                  </w:hyperlink>
                  <w:r w:rsidR="00E13840">
                    <w:t xml:space="preserve"> </w:t>
                  </w:r>
                </w:p>
              </w:tc>
            </w:tr>
            <w:tr w:rsidR="001254F7" w:rsidRPr="00FA3066" w:rsidTr="00950633">
              <w:tc>
                <w:tcPr>
                  <w:tcW w:w="3315" w:type="dxa"/>
                </w:tcPr>
                <w:p w:rsidR="001254F7" w:rsidRPr="00FA3066" w:rsidRDefault="001254F7" w:rsidP="001254F7">
                  <w:pPr>
                    <w:ind w:left="-120" w:right="165"/>
                  </w:pPr>
                </w:p>
              </w:tc>
              <w:tc>
                <w:tcPr>
                  <w:tcW w:w="2985" w:type="dxa"/>
                </w:tcPr>
                <w:p w:rsidR="001254F7" w:rsidRPr="00FA3066" w:rsidRDefault="001254F7" w:rsidP="001254F7">
                  <w:pPr>
                    <w:ind w:left="-120"/>
                  </w:pPr>
                </w:p>
              </w:tc>
              <w:tc>
                <w:tcPr>
                  <w:tcW w:w="3510" w:type="dxa"/>
                </w:tcPr>
                <w:p w:rsidR="001254F7" w:rsidRPr="00FA3066" w:rsidRDefault="001254F7" w:rsidP="001254F7">
                  <w:pPr>
                    <w:ind w:left="-30"/>
                  </w:pPr>
                </w:p>
              </w:tc>
            </w:tr>
            <w:tr w:rsidR="001254F7" w:rsidRPr="00FA3066" w:rsidTr="00950633">
              <w:tc>
                <w:tcPr>
                  <w:tcW w:w="3315" w:type="dxa"/>
                </w:tcPr>
                <w:p w:rsidR="001254F7" w:rsidRDefault="001254F7" w:rsidP="001254F7">
                  <w:pPr>
                    <w:ind w:left="-120" w:right="165"/>
                  </w:pPr>
                  <w:r>
                    <w:t>Patrick Nobles</w:t>
                  </w:r>
                  <w:r w:rsidR="00960F23">
                    <w:t>, MSN, CNL</w:t>
                  </w:r>
                </w:p>
                <w:p w:rsidR="001254F7" w:rsidRDefault="001254F7" w:rsidP="001254F7">
                  <w:pPr>
                    <w:ind w:left="-120" w:right="165"/>
                  </w:pPr>
                  <w:r>
                    <w:t>Clinical Assistant Professor</w:t>
                  </w:r>
                </w:p>
                <w:p w:rsidR="001254F7" w:rsidRPr="00FA3066" w:rsidRDefault="001254F7" w:rsidP="001254F7">
                  <w:pPr>
                    <w:ind w:left="-120" w:right="165"/>
                  </w:pPr>
                  <w:r>
                    <w:t>Clinical Coordinator</w:t>
                  </w:r>
                </w:p>
              </w:tc>
              <w:tc>
                <w:tcPr>
                  <w:tcW w:w="2985" w:type="dxa"/>
                </w:tcPr>
                <w:p w:rsidR="001254F7" w:rsidRPr="00FA3066" w:rsidRDefault="001254F7" w:rsidP="001254F7">
                  <w:pPr>
                    <w:ind w:left="-120"/>
                  </w:pPr>
                  <w:r w:rsidRPr="00FA3066">
                    <w:t>Jacksonville, LRC, 3</w:t>
                  </w:r>
                  <w:r w:rsidRPr="00FA3066">
                    <w:rPr>
                      <w:vertAlign w:val="superscript"/>
                    </w:rPr>
                    <w:t>rd</w:t>
                  </w:r>
                  <w:r w:rsidRPr="00FA3066">
                    <w:t xml:space="preserve"> Floor</w:t>
                  </w:r>
                </w:p>
                <w:p w:rsidR="001254F7" w:rsidRPr="00FA3066" w:rsidRDefault="001254F7" w:rsidP="001254F7">
                  <w:pPr>
                    <w:ind w:left="-120"/>
                  </w:pPr>
                  <w:r w:rsidRPr="00FA3066">
                    <w:t xml:space="preserve">Office Hours: </w:t>
                  </w:r>
                  <w:r w:rsidR="00960F23">
                    <w:t>Mon 12-2pm</w:t>
                  </w:r>
                </w:p>
                <w:p w:rsidR="001254F7" w:rsidRPr="00FA3066" w:rsidRDefault="001254F7" w:rsidP="001254F7">
                  <w:pPr>
                    <w:ind w:left="-120"/>
                  </w:pPr>
                </w:p>
              </w:tc>
              <w:tc>
                <w:tcPr>
                  <w:tcW w:w="3510" w:type="dxa"/>
                </w:tcPr>
                <w:p w:rsidR="001254F7" w:rsidRPr="00FA3066" w:rsidRDefault="001254F7" w:rsidP="001254F7">
                  <w:r w:rsidRPr="00FA3066">
                    <w:t xml:space="preserve"> (C) </w:t>
                  </w:r>
                  <w:r>
                    <w:t>302-438-7491</w:t>
                  </w:r>
                  <w:r w:rsidRPr="00FA3066">
                    <w:t xml:space="preserve">   </w:t>
                  </w:r>
                </w:p>
                <w:p w:rsidR="001254F7" w:rsidRPr="00FA3066" w:rsidRDefault="001254F7" w:rsidP="001254F7">
                  <w:r w:rsidRPr="00FA3066">
                    <w:t xml:space="preserve">Email: </w:t>
                  </w:r>
                  <w:hyperlink r:id="rId9" w:history="1">
                    <w:r w:rsidRPr="00280D92">
                      <w:rPr>
                        <w:rStyle w:val="Hyperlink"/>
                      </w:rPr>
                      <w:t>patrick.nobles@ufl.edu</w:t>
                    </w:r>
                  </w:hyperlink>
                  <w:r>
                    <w:t xml:space="preserve"> </w:t>
                  </w:r>
                </w:p>
              </w:tc>
            </w:tr>
            <w:tr w:rsidR="001254F7" w:rsidRPr="00FA3066" w:rsidTr="00950633">
              <w:tc>
                <w:tcPr>
                  <w:tcW w:w="3315" w:type="dxa"/>
                </w:tcPr>
                <w:p w:rsidR="001254F7" w:rsidRDefault="001254F7" w:rsidP="001254F7">
                  <w:pPr>
                    <w:ind w:left="-120" w:right="165"/>
                  </w:pPr>
                </w:p>
              </w:tc>
              <w:tc>
                <w:tcPr>
                  <w:tcW w:w="2985" w:type="dxa"/>
                </w:tcPr>
                <w:p w:rsidR="001254F7" w:rsidRPr="00FA3066" w:rsidRDefault="001254F7" w:rsidP="001254F7">
                  <w:pPr>
                    <w:ind w:left="-120"/>
                  </w:pPr>
                </w:p>
              </w:tc>
              <w:tc>
                <w:tcPr>
                  <w:tcW w:w="3510" w:type="dxa"/>
                </w:tcPr>
                <w:p w:rsidR="001254F7" w:rsidRDefault="001254F7" w:rsidP="001254F7"/>
              </w:tc>
            </w:tr>
            <w:tr w:rsidR="001254F7" w:rsidRPr="00FA3066" w:rsidTr="00950633">
              <w:tc>
                <w:tcPr>
                  <w:tcW w:w="3315" w:type="dxa"/>
                </w:tcPr>
                <w:p w:rsidR="001254F7" w:rsidRDefault="001254F7" w:rsidP="001254F7">
                  <w:pPr>
                    <w:ind w:left="-120" w:right="165"/>
                  </w:pPr>
                  <w:r>
                    <w:t xml:space="preserve">Michael </w:t>
                  </w:r>
                  <w:proofErr w:type="spellStart"/>
                  <w:r>
                    <w:t>Aull</w:t>
                  </w:r>
                  <w:proofErr w:type="spellEnd"/>
                  <w:r>
                    <w:t>, MSN, RN, CEN</w:t>
                  </w:r>
                </w:p>
                <w:p w:rsidR="001254F7" w:rsidRPr="00FA3066" w:rsidRDefault="001254F7" w:rsidP="001254F7">
                  <w:pPr>
                    <w:ind w:left="-120" w:right="165"/>
                  </w:pPr>
                  <w:r>
                    <w:t>Clinical Assistant Professor</w:t>
                  </w:r>
                </w:p>
              </w:tc>
              <w:tc>
                <w:tcPr>
                  <w:tcW w:w="2985" w:type="dxa"/>
                </w:tcPr>
                <w:p w:rsidR="001254F7" w:rsidRPr="00FA3066" w:rsidRDefault="001254F7" w:rsidP="001254F7">
                  <w:pPr>
                    <w:ind w:left="-120"/>
                  </w:pPr>
                  <w:r w:rsidRPr="00FA3066">
                    <w:t>Jacksonville, LRC, 3</w:t>
                  </w:r>
                  <w:r w:rsidRPr="00FA3066">
                    <w:rPr>
                      <w:vertAlign w:val="superscript"/>
                    </w:rPr>
                    <w:t>rd</w:t>
                  </w:r>
                  <w:r w:rsidRPr="00FA3066">
                    <w:t xml:space="preserve"> Floor</w:t>
                  </w:r>
                </w:p>
                <w:p w:rsidR="001254F7" w:rsidRPr="00FA3066" w:rsidRDefault="001254F7" w:rsidP="001254F7">
                  <w:pPr>
                    <w:ind w:left="-120"/>
                  </w:pPr>
                  <w:r w:rsidRPr="00FA3066">
                    <w:t>Office Hours:</w:t>
                  </w:r>
                  <w:r w:rsidR="003E0849">
                    <w:t xml:space="preserve"> Tues 1-3pm</w:t>
                  </w:r>
                </w:p>
              </w:tc>
              <w:tc>
                <w:tcPr>
                  <w:tcW w:w="3510" w:type="dxa"/>
                </w:tcPr>
                <w:p w:rsidR="001254F7" w:rsidRDefault="001254F7" w:rsidP="001254F7">
                  <w:r>
                    <w:t xml:space="preserve"> (C) 724-882-7578</w:t>
                  </w:r>
                </w:p>
                <w:p w:rsidR="001254F7" w:rsidRPr="00FA3066" w:rsidRDefault="001254F7" w:rsidP="001254F7">
                  <w:r>
                    <w:t>Email:</w:t>
                  </w:r>
                  <w:r w:rsidR="00960F23">
                    <w:t xml:space="preserve"> </w:t>
                  </w:r>
                  <w:hyperlink r:id="rId10" w:history="1">
                    <w:r w:rsidR="00960F23" w:rsidRPr="00034AD8">
                      <w:rPr>
                        <w:rStyle w:val="Hyperlink"/>
                      </w:rPr>
                      <w:t>maull@ufl.edu</w:t>
                    </w:r>
                  </w:hyperlink>
                  <w:r w:rsidR="00960F23">
                    <w:t xml:space="preserve">  </w:t>
                  </w:r>
                </w:p>
              </w:tc>
            </w:tr>
            <w:tr w:rsidR="001254F7" w:rsidRPr="00FA3066" w:rsidTr="00950633">
              <w:tc>
                <w:tcPr>
                  <w:tcW w:w="3315" w:type="dxa"/>
                </w:tcPr>
                <w:p w:rsidR="001254F7" w:rsidRDefault="001254F7" w:rsidP="001254F7">
                  <w:pPr>
                    <w:ind w:left="-120" w:right="165"/>
                  </w:pPr>
                </w:p>
              </w:tc>
              <w:tc>
                <w:tcPr>
                  <w:tcW w:w="2985" w:type="dxa"/>
                </w:tcPr>
                <w:p w:rsidR="001254F7" w:rsidRPr="00FA3066" w:rsidRDefault="001254F7" w:rsidP="001254F7">
                  <w:pPr>
                    <w:ind w:left="-120"/>
                  </w:pPr>
                </w:p>
              </w:tc>
              <w:tc>
                <w:tcPr>
                  <w:tcW w:w="3510" w:type="dxa"/>
                </w:tcPr>
                <w:p w:rsidR="001254F7" w:rsidRPr="00FA3066" w:rsidRDefault="001254F7" w:rsidP="001254F7"/>
              </w:tc>
            </w:tr>
            <w:tr w:rsidR="001254F7" w:rsidRPr="00FA3066" w:rsidTr="00950633">
              <w:tc>
                <w:tcPr>
                  <w:tcW w:w="3315" w:type="dxa"/>
                </w:tcPr>
                <w:p w:rsidR="001254F7" w:rsidRPr="007B634D" w:rsidRDefault="001254F7" w:rsidP="001254F7">
                  <w:pPr>
                    <w:ind w:left="-120" w:right="165"/>
                    <w:rPr>
                      <w:sz w:val="22"/>
                    </w:rPr>
                  </w:pPr>
                  <w:proofErr w:type="spellStart"/>
                  <w:r>
                    <w:t>Stacia</w:t>
                  </w:r>
                  <w:proofErr w:type="spellEnd"/>
                  <w:r>
                    <w:t xml:space="preserve"> Hays</w:t>
                  </w:r>
                  <w:r w:rsidR="004672BC">
                    <w:t xml:space="preserve"> </w:t>
                  </w:r>
                  <w:r w:rsidR="004672BC" w:rsidRPr="007B634D">
                    <w:rPr>
                      <w:sz w:val="22"/>
                    </w:rPr>
                    <w:t>DNP, CPNP, CCTC</w:t>
                  </w:r>
                </w:p>
                <w:p w:rsidR="004672BC" w:rsidRDefault="004672BC" w:rsidP="001254F7">
                  <w:pPr>
                    <w:ind w:left="-120" w:right="165"/>
                  </w:pPr>
                  <w:r>
                    <w:t>Clinical Assistant Professor</w:t>
                  </w:r>
                </w:p>
              </w:tc>
              <w:tc>
                <w:tcPr>
                  <w:tcW w:w="2985" w:type="dxa"/>
                </w:tcPr>
                <w:p w:rsidR="001254F7" w:rsidRPr="00FA3066" w:rsidRDefault="00E13840" w:rsidP="001254F7">
                  <w:pPr>
                    <w:ind w:left="-120"/>
                  </w:pPr>
                  <w:r>
                    <w:t>Gainesville, HPNP 2232</w:t>
                  </w:r>
                </w:p>
                <w:p w:rsidR="001254F7" w:rsidRPr="00FA3066" w:rsidRDefault="001254F7" w:rsidP="001254F7">
                  <w:pPr>
                    <w:ind w:left="-120"/>
                  </w:pPr>
                  <w:r w:rsidRPr="00FA3066">
                    <w:t>Office Hours:</w:t>
                  </w:r>
                  <w:r w:rsidR="00950633">
                    <w:t xml:space="preserve"> Tue</w:t>
                  </w:r>
                  <w:r w:rsidR="00E13840">
                    <w:t xml:space="preserve"> 10-12 pm</w:t>
                  </w:r>
                </w:p>
              </w:tc>
              <w:tc>
                <w:tcPr>
                  <w:tcW w:w="3510" w:type="dxa"/>
                </w:tcPr>
                <w:p w:rsidR="001254F7" w:rsidRDefault="001254F7" w:rsidP="001254F7">
                  <w:r>
                    <w:t>(O)</w:t>
                  </w:r>
                  <w:r w:rsidR="00E13840">
                    <w:t xml:space="preserve"> 352-273-6348</w:t>
                  </w:r>
                </w:p>
                <w:p w:rsidR="001254F7" w:rsidRPr="00FA3066" w:rsidRDefault="001254F7" w:rsidP="001254F7">
                  <w:r>
                    <w:t>Email:</w:t>
                  </w:r>
                  <w:r w:rsidR="00E13840">
                    <w:t xml:space="preserve"> </w:t>
                  </w:r>
                  <w:hyperlink r:id="rId11" w:history="1">
                    <w:r w:rsidR="00E13840" w:rsidRPr="00034AD8">
                      <w:rPr>
                        <w:rStyle w:val="Hyperlink"/>
                      </w:rPr>
                      <w:t>smhays@ufl.edu</w:t>
                    </w:r>
                  </w:hyperlink>
                  <w:r w:rsidR="00E13840">
                    <w:t xml:space="preserve"> </w:t>
                  </w:r>
                </w:p>
              </w:tc>
            </w:tr>
            <w:tr w:rsidR="001254F7" w:rsidRPr="00FA3066" w:rsidTr="00950633">
              <w:tc>
                <w:tcPr>
                  <w:tcW w:w="3315" w:type="dxa"/>
                </w:tcPr>
                <w:p w:rsidR="001254F7" w:rsidRDefault="001254F7" w:rsidP="001254F7">
                  <w:pPr>
                    <w:ind w:left="-120" w:right="165"/>
                  </w:pPr>
                </w:p>
              </w:tc>
              <w:tc>
                <w:tcPr>
                  <w:tcW w:w="2985" w:type="dxa"/>
                </w:tcPr>
                <w:p w:rsidR="001254F7" w:rsidRPr="00FA3066" w:rsidRDefault="001254F7" w:rsidP="001254F7">
                  <w:pPr>
                    <w:ind w:left="-120"/>
                  </w:pPr>
                </w:p>
              </w:tc>
              <w:tc>
                <w:tcPr>
                  <w:tcW w:w="3510" w:type="dxa"/>
                </w:tcPr>
                <w:p w:rsidR="001254F7" w:rsidRPr="00FA3066" w:rsidRDefault="001254F7" w:rsidP="001254F7"/>
              </w:tc>
            </w:tr>
            <w:tr w:rsidR="001254F7" w:rsidRPr="00FA3066" w:rsidTr="00950633">
              <w:tc>
                <w:tcPr>
                  <w:tcW w:w="3315" w:type="dxa"/>
                </w:tcPr>
                <w:p w:rsidR="001254F7" w:rsidRDefault="001254F7" w:rsidP="001254F7">
                  <w:pPr>
                    <w:ind w:left="-120" w:right="165"/>
                  </w:pPr>
                  <w:r>
                    <w:t>Shari Huffman, MN, CPNP-PC</w:t>
                  </w:r>
                </w:p>
                <w:p w:rsidR="001254F7" w:rsidRPr="00FA3066" w:rsidRDefault="001254F7" w:rsidP="001254F7">
                  <w:pPr>
                    <w:ind w:left="-120" w:right="165"/>
                  </w:pPr>
                  <w:r>
                    <w:t>Clinical Assistant Professor</w:t>
                  </w:r>
                </w:p>
              </w:tc>
              <w:tc>
                <w:tcPr>
                  <w:tcW w:w="2985" w:type="dxa"/>
                </w:tcPr>
                <w:p w:rsidR="001254F7" w:rsidRPr="00FA3066" w:rsidRDefault="001254F7" w:rsidP="001254F7">
                  <w:pPr>
                    <w:ind w:left="-120"/>
                  </w:pPr>
                  <w:r w:rsidRPr="00FA3066">
                    <w:t>Jacksonville, LRC, 3</w:t>
                  </w:r>
                  <w:r w:rsidRPr="00FA3066">
                    <w:rPr>
                      <w:vertAlign w:val="superscript"/>
                    </w:rPr>
                    <w:t>rd</w:t>
                  </w:r>
                  <w:r w:rsidRPr="00FA3066">
                    <w:t xml:space="preserve"> Floor</w:t>
                  </w:r>
                </w:p>
                <w:p w:rsidR="001254F7" w:rsidRPr="00FA3066" w:rsidRDefault="001254F7" w:rsidP="001254F7">
                  <w:pPr>
                    <w:ind w:left="-120"/>
                  </w:pPr>
                  <w:r w:rsidRPr="00FA3066">
                    <w:t>Office Hours:</w:t>
                  </w:r>
                  <w:r w:rsidR="003E0849">
                    <w:t xml:space="preserve"> Tues 9-11am</w:t>
                  </w:r>
                  <w:bookmarkStart w:id="0" w:name="_GoBack"/>
                  <w:bookmarkEnd w:id="0"/>
                </w:p>
              </w:tc>
              <w:tc>
                <w:tcPr>
                  <w:tcW w:w="3510" w:type="dxa"/>
                </w:tcPr>
                <w:p w:rsidR="001254F7" w:rsidRDefault="001254F7" w:rsidP="001254F7">
                  <w:r>
                    <w:t>(O) 904-244-5171</w:t>
                  </w:r>
                </w:p>
                <w:p w:rsidR="001254F7" w:rsidRPr="00FA3066" w:rsidRDefault="001254F7" w:rsidP="001254F7">
                  <w:r>
                    <w:t xml:space="preserve">Email: </w:t>
                  </w:r>
                  <w:hyperlink r:id="rId12" w:history="1">
                    <w:r w:rsidRPr="007E61D3">
                      <w:rPr>
                        <w:rStyle w:val="Hyperlink"/>
                      </w:rPr>
                      <w:t>sharihuffman@ufl.edu</w:t>
                    </w:r>
                  </w:hyperlink>
                </w:p>
              </w:tc>
            </w:tr>
            <w:tr w:rsidR="001254F7" w:rsidRPr="00FA3066" w:rsidTr="00950633">
              <w:tc>
                <w:tcPr>
                  <w:tcW w:w="3315" w:type="dxa"/>
                </w:tcPr>
                <w:p w:rsidR="001254F7" w:rsidRPr="00FA3066" w:rsidRDefault="001254F7" w:rsidP="001254F7">
                  <w:pPr>
                    <w:ind w:left="-120" w:right="165"/>
                  </w:pPr>
                </w:p>
              </w:tc>
              <w:tc>
                <w:tcPr>
                  <w:tcW w:w="2985" w:type="dxa"/>
                </w:tcPr>
                <w:p w:rsidR="001254F7" w:rsidRPr="00FA3066" w:rsidRDefault="001254F7" w:rsidP="001254F7">
                  <w:pPr>
                    <w:ind w:left="-120"/>
                  </w:pPr>
                </w:p>
              </w:tc>
              <w:tc>
                <w:tcPr>
                  <w:tcW w:w="3510" w:type="dxa"/>
                </w:tcPr>
                <w:p w:rsidR="001254F7" w:rsidRPr="00FA3066" w:rsidRDefault="001254F7" w:rsidP="001254F7"/>
              </w:tc>
            </w:tr>
            <w:tr w:rsidR="001254F7" w:rsidRPr="00FA3066" w:rsidTr="00950633">
              <w:tc>
                <w:tcPr>
                  <w:tcW w:w="3315" w:type="dxa"/>
                </w:tcPr>
                <w:p w:rsidR="001254F7" w:rsidRPr="00FA3066" w:rsidRDefault="001254F7" w:rsidP="001254F7">
                  <w:pPr>
                    <w:ind w:left="-120" w:right="165"/>
                  </w:pPr>
                  <w:r w:rsidRPr="00FA3066">
                    <w:t>Kay Leary, PhD, WHNP</w:t>
                  </w:r>
                </w:p>
                <w:p w:rsidR="001254F7" w:rsidRPr="00FA3066" w:rsidRDefault="001254F7" w:rsidP="001254F7">
                  <w:pPr>
                    <w:ind w:left="-120" w:right="165"/>
                  </w:pPr>
                  <w:r w:rsidRPr="00FA3066">
                    <w:t>Clinical Assistant Professor</w:t>
                  </w:r>
                </w:p>
                <w:p w:rsidR="001254F7" w:rsidRPr="00FA3066" w:rsidRDefault="001254F7" w:rsidP="001254F7">
                  <w:pPr>
                    <w:ind w:left="-120" w:right="165"/>
                  </w:pPr>
                  <w:r w:rsidRPr="00FA3066">
                    <w:t>Community Clinical</w:t>
                  </w:r>
                </w:p>
              </w:tc>
              <w:tc>
                <w:tcPr>
                  <w:tcW w:w="2985" w:type="dxa"/>
                </w:tcPr>
                <w:p w:rsidR="001254F7" w:rsidRPr="00FA3066" w:rsidRDefault="001254F7" w:rsidP="001254F7">
                  <w:pPr>
                    <w:ind w:left="-120"/>
                  </w:pPr>
                  <w:r w:rsidRPr="00FA3066">
                    <w:t>Jacksonville, LRC, 3</w:t>
                  </w:r>
                  <w:r w:rsidRPr="00FA3066">
                    <w:rPr>
                      <w:vertAlign w:val="superscript"/>
                    </w:rPr>
                    <w:t>rd</w:t>
                  </w:r>
                  <w:r w:rsidRPr="00FA3066">
                    <w:t xml:space="preserve"> Floor</w:t>
                  </w:r>
                </w:p>
                <w:p w:rsidR="001254F7" w:rsidRPr="00FA3066" w:rsidRDefault="001254F7" w:rsidP="001254F7">
                  <w:pPr>
                    <w:ind w:left="-120"/>
                  </w:pPr>
                  <w:r w:rsidRPr="00FA3066">
                    <w:t xml:space="preserve">Office Hours: </w:t>
                  </w:r>
                  <w:r w:rsidR="00950633">
                    <w:t xml:space="preserve">By </w:t>
                  </w:r>
                  <w:proofErr w:type="spellStart"/>
                  <w:r w:rsidR="00950633">
                    <w:t>Appt</w:t>
                  </w:r>
                  <w:proofErr w:type="spellEnd"/>
                </w:p>
                <w:p w:rsidR="001254F7" w:rsidRPr="00FA3066" w:rsidRDefault="001254F7" w:rsidP="001254F7">
                  <w:pPr>
                    <w:ind w:left="-120"/>
                  </w:pPr>
                </w:p>
              </w:tc>
              <w:tc>
                <w:tcPr>
                  <w:tcW w:w="3510" w:type="dxa"/>
                </w:tcPr>
                <w:p w:rsidR="001254F7" w:rsidRDefault="001254F7" w:rsidP="001254F7">
                  <w:pPr>
                    <w:pStyle w:val="NormalWeb"/>
                    <w:rPr>
                      <w:rFonts w:ascii="Calibri" w:hAnsi="Calibri" w:cs="Calibri"/>
                      <w:color w:val="000000"/>
                    </w:rPr>
                  </w:pPr>
                  <w:r w:rsidRPr="00FA3066">
                    <w:t xml:space="preserve">(O) </w:t>
                  </w:r>
                  <w:r>
                    <w:rPr>
                      <w:rFonts w:ascii="Calibri" w:hAnsi="Calibri" w:cs="Calibri"/>
                      <w:color w:val="000000"/>
                    </w:rPr>
                    <w:t>904-244-3913</w:t>
                  </w:r>
                </w:p>
                <w:p w:rsidR="001254F7" w:rsidRPr="00FA3066" w:rsidRDefault="001254F7" w:rsidP="001254F7">
                  <w:r>
                    <w:t xml:space="preserve">(C) </w:t>
                  </w:r>
                  <w:r>
                    <w:rPr>
                      <w:color w:val="000000"/>
                    </w:rPr>
                    <w:t>904-703-3322</w:t>
                  </w:r>
                </w:p>
                <w:p w:rsidR="001254F7" w:rsidRPr="00FA3066" w:rsidRDefault="001254F7" w:rsidP="001254F7">
                  <w:r w:rsidRPr="00FA3066">
                    <w:t xml:space="preserve">Email: </w:t>
                  </w:r>
                  <w:hyperlink r:id="rId13" w:history="1">
                    <w:r w:rsidR="00E13840" w:rsidRPr="00034AD8">
                      <w:rPr>
                        <w:rStyle w:val="Hyperlink"/>
                      </w:rPr>
                      <w:t>kmhood@ufl.edu</w:t>
                    </w:r>
                  </w:hyperlink>
                  <w:r w:rsidR="00E13840">
                    <w:t xml:space="preserve"> </w:t>
                  </w:r>
                </w:p>
              </w:tc>
            </w:tr>
            <w:tr w:rsidR="00E13840" w:rsidRPr="00FA3066" w:rsidTr="00950633">
              <w:tc>
                <w:tcPr>
                  <w:tcW w:w="3315" w:type="dxa"/>
                </w:tcPr>
                <w:p w:rsidR="00E13840" w:rsidRPr="00FA3066" w:rsidRDefault="00E13840" w:rsidP="001254F7">
                  <w:pPr>
                    <w:ind w:left="-120" w:right="165"/>
                  </w:pPr>
                </w:p>
              </w:tc>
              <w:tc>
                <w:tcPr>
                  <w:tcW w:w="2985" w:type="dxa"/>
                </w:tcPr>
                <w:p w:rsidR="00E13840" w:rsidRPr="00FA3066" w:rsidRDefault="00E13840" w:rsidP="001254F7">
                  <w:pPr>
                    <w:ind w:left="-120"/>
                  </w:pPr>
                </w:p>
              </w:tc>
              <w:tc>
                <w:tcPr>
                  <w:tcW w:w="3510" w:type="dxa"/>
                </w:tcPr>
                <w:p w:rsidR="00E13840" w:rsidRPr="00FA3066" w:rsidRDefault="00E13840" w:rsidP="001254F7">
                  <w:pPr>
                    <w:pStyle w:val="NormalWeb"/>
                  </w:pPr>
                </w:p>
              </w:tc>
            </w:tr>
            <w:tr w:rsidR="00E13840" w:rsidRPr="00FA3066" w:rsidTr="00950633">
              <w:tc>
                <w:tcPr>
                  <w:tcW w:w="3315" w:type="dxa"/>
                </w:tcPr>
                <w:p w:rsidR="00E13840" w:rsidRDefault="00E13840" w:rsidP="001254F7">
                  <w:pPr>
                    <w:ind w:left="-120" w:right="165"/>
                  </w:pPr>
                  <w:r w:rsidRPr="00E0447B">
                    <w:t xml:space="preserve">James Sanders, </w:t>
                  </w:r>
                  <w:r w:rsidR="00E0447B">
                    <w:t>RN</w:t>
                  </w:r>
                  <w:r w:rsidR="00D72FF7">
                    <w:t>, BSN</w:t>
                  </w:r>
                </w:p>
                <w:p w:rsidR="00D72FF7" w:rsidRPr="00E0447B" w:rsidRDefault="00D72FF7" w:rsidP="001254F7">
                  <w:pPr>
                    <w:ind w:left="-120" w:right="165"/>
                  </w:pPr>
                  <w:r>
                    <w:t>Teaching Assistant</w:t>
                  </w:r>
                </w:p>
              </w:tc>
              <w:tc>
                <w:tcPr>
                  <w:tcW w:w="2985" w:type="dxa"/>
                </w:tcPr>
                <w:p w:rsidR="00E13840" w:rsidRPr="00E0447B" w:rsidRDefault="00E13840" w:rsidP="00E13840">
                  <w:pPr>
                    <w:ind w:left="-120"/>
                  </w:pPr>
                  <w:r w:rsidRPr="00E0447B">
                    <w:t>Jacksonville, LRC, 3rd Floor</w:t>
                  </w:r>
                </w:p>
              </w:tc>
              <w:tc>
                <w:tcPr>
                  <w:tcW w:w="3510" w:type="dxa"/>
                </w:tcPr>
                <w:p w:rsidR="00E13840" w:rsidRPr="00E0447B" w:rsidRDefault="00950633" w:rsidP="001254F7">
                  <w:pPr>
                    <w:pStyle w:val="NormalWeb"/>
                  </w:pPr>
                  <w:r>
                    <w:t>C</w:t>
                  </w:r>
                  <w:r w:rsidR="00E13840" w:rsidRPr="00E0447B">
                    <w:t>)</w:t>
                  </w:r>
                  <w:r>
                    <w:t xml:space="preserve"> 904-312-0768</w:t>
                  </w:r>
                </w:p>
                <w:p w:rsidR="00E13840" w:rsidRPr="00E0447B" w:rsidRDefault="00E13840" w:rsidP="001254F7">
                  <w:pPr>
                    <w:pStyle w:val="NormalWeb"/>
                  </w:pPr>
                  <w:r w:rsidRPr="00950633">
                    <w:rPr>
                      <w:sz w:val="22"/>
                    </w:rPr>
                    <w:t>Email</w:t>
                  </w:r>
                  <w:r w:rsidRPr="00950633">
                    <w:rPr>
                      <w:sz w:val="20"/>
                    </w:rPr>
                    <w:t xml:space="preserve">: </w:t>
                  </w:r>
                  <w:hyperlink r:id="rId14" w:history="1">
                    <w:r w:rsidR="00E0447B" w:rsidRPr="00034AD8">
                      <w:rPr>
                        <w:rStyle w:val="Hyperlink"/>
                      </w:rPr>
                      <w:t>james.sanders@jax.ufl.edu</w:t>
                    </w:r>
                  </w:hyperlink>
                  <w:r w:rsidR="00E0447B">
                    <w:t xml:space="preserve"> </w:t>
                  </w:r>
                </w:p>
              </w:tc>
            </w:tr>
            <w:tr w:rsidR="001254F7" w:rsidRPr="00FA3066" w:rsidTr="00950633">
              <w:tc>
                <w:tcPr>
                  <w:tcW w:w="3315" w:type="dxa"/>
                </w:tcPr>
                <w:p w:rsidR="001254F7" w:rsidRPr="00FA3066" w:rsidRDefault="001254F7" w:rsidP="001254F7">
                  <w:pPr>
                    <w:ind w:left="-120" w:right="165"/>
                  </w:pPr>
                </w:p>
              </w:tc>
              <w:tc>
                <w:tcPr>
                  <w:tcW w:w="2985" w:type="dxa"/>
                </w:tcPr>
                <w:p w:rsidR="001254F7" w:rsidRPr="00FA3066" w:rsidRDefault="001254F7" w:rsidP="001254F7">
                  <w:pPr>
                    <w:ind w:left="-120"/>
                  </w:pPr>
                </w:p>
              </w:tc>
              <w:tc>
                <w:tcPr>
                  <w:tcW w:w="3510" w:type="dxa"/>
                </w:tcPr>
                <w:p w:rsidR="001254F7" w:rsidRPr="00FA3066" w:rsidRDefault="001254F7" w:rsidP="001254F7"/>
              </w:tc>
            </w:tr>
            <w:tr w:rsidR="001254F7" w:rsidRPr="0058402D" w:rsidTr="00950633">
              <w:tc>
                <w:tcPr>
                  <w:tcW w:w="3315" w:type="dxa"/>
                  <w:shd w:val="clear" w:color="auto" w:fill="auto"/>
                </w:tcPr>
                <w:p w:rsidR="001254F7" w:rsidRDefault="001254F7" w:rsidP="001254F7">
                  <w:pPr>
                    <w:ind w:left="-120" w:right="165"/>
                  </w:pPr>
                  <w:r w:rsidRPr="0058402D">
                    <w:t>Natalie Watt</w:t>
                  </w:r>
                  <w:r w:rsidR="00950633">
                    <w:t>, RN</w:t>
                  </w:r>
                  <w:r w:rsidR="00D72FF7">
                    <w:t>, BSN, SANE</w:t>
                  </w:r>
                </w:p>
                <w:p w:rsidR="00D72FF7" w:rsidRPr="0058402D" w:rsidRDefault="00D72FF7" w:rsidP="001254F7">
                  <w:pPr>
                    <w:ind w:left="-120" w:right="165"/>
                  </w:pPr>
                  <w:r>
                    <w:t>Teaching Assistant</w:t>
                  </w:r>
                </w:p>
              </w:tc>
              <w:tc>
                <w:tcPr>
                  <w:tcW w:w="2985" w:type="dxa"/>
                  <w:shd w:val="clear" w:color="auto" w:fill="auto"/>
                </w:tcPr>
                <w:p w:rsidR="001254F7" w:rsidRPr="0058402D" w:rsidRDefault="001254F7" w:rsidP="001254F7">
                  <w:pPr>
                    <w:ind w:left="-120"/>
                  </w:pPr>
                  <w:r w:rsidRPr="0058402D">
                    <w:t>Jacksonville, LRC, 3</w:t>
                  </w:r>
                  <w:r w:rsidRPr="0058402D">
                    <w:rPr>
                      <w:vertAlign w:val="superscript"/>
                    </w:rPr>
                    <w:t>rd</w:t>
                  </w:r>
                  <w:r w:rsidRPr="0058402D">
                    <w:t xml:space="preserve"> Floor</w:t>
                  </w:r>
                </w:p>
                <w:p w:rsidR="001254F7" w:rsidRPr="0058402D" w:rsidRDefault="001254F7" w:rsidP="001254F7">
                  <w:pPr>
                    <w:ind w:left="-120"/>
                  </w:pPr>
                  <w:r w:rsidRPr="0058402D">
                    <w:t>Office Hours:</w:t>
                  </w:r>
                  <w:r w:rsidR="007B634D" w:rsidRPr="0058402D">
                    <w:t xml:space="preserve"> </w:t>
                  </w:r>
                  <w:r w:rsidR="0058402D" w:rsidRPr="0058402D">
                    <w:t>10-12pm</w:t>
                  </w:r>
                </w:p>
              </w:tc>
              <w:tc>
                <w:tcPr>
                  <w:tcW w:w="3510" w:type="dxa"/>
                  <w:shd w:val="clear" w:color="auto" w:fill="auto"/>
                </w:tcPr>
                <w:p w:rsidR="001254F7" w:rsidRPr="0058402D" w:rsidRDefault="007B634D" w:rsidP="001254F7">
                  <w:r w:rsidRPr="0058402D">
                    <w:t>(C</w:t>
                  </w:r>
                  <w:r w:rsidR="001254F7" w:rsidRPr="0058402D">
                    <w:t>)</w:t>
                  </w:r>
                  <w:r w:rsidRPr="0058402D">
                    <w:t xml:space="preserve"> 904-548-8612</w:t>
                  </w:r>
                  <w:r w:rsidR="001254F7" w:rsidRPr="0058402D">
                    <w:t xml:space="preserve"> </w:t>
                  </w:r>
                </w:p>
                <w:p w:rsidR="001254F7" w:rsidRPr="0058402D" w:rsidRDefault="001254F7" w:rsidP="001254F7">
                  <w:r w:rsidRPr="0058402D">
                    <w:t>Email:</w:t>
                  </w:r>
                  <w:r w:rsidR="00E13840" w:rsidRPr="0058402D">
                    <w:t xml:space="preserve"> </w:t>
                  </w:r>
                  <w:hyperlink r:id="rId15" w:history="1">
                    <w:r w:rsidR="00E13840" w:rsidRPr="0058402D">
                      <w:rPr>
                        <w:rStyle w:val="Hyperlink"/>
                      </w:rPr>
                      <w:t>k9natalie@ufl.edu</w:t>
                    </w:r>
                  </w:hyperlink>
                  <w:r w:rsidR="00E13840" w:rsidRPr="0058402D">
                    <w:t xml:space="preserve"> </w:t>
                  </w:r>
                </w:p>
              </w:tc>
            </w:tr>
          </w:tbl>
          <w:p w:rsidR="001254F7" w:rsidRPr="00FA3066" w:rsidRDefault="001254F7" w:rsidP="00647EDD">
            <w:pPr>
              <w:pStyle w:val="Heading1"/>
              <w:rPr>
                <w:rFonts w:ascii="Times New Roman" w:hAnsi="Times New Roman"/>
                <w:sz w:val="24"/>
                <w:szCs w:val="24"/>
              </w:rPr>
            </w:pPr>
          </w:p>
        </w:tc>
      </w:tr>
      <w:tr w:rsidR="005A3BB1" w:rsidRPr="00F435C7">
        <w:tc>
          <w:tcPr>
            <w:tcW w:w="10188" w:type="dxa"/>
            <w:gridSpan w:val="2"/>
          </w:tcPr>
          <w:p w:rsidR="001254F7" w:rsidRDefault="001254F7" w:rsidP="001254F7">
            <w:r w:rsidRPr="00F435C7">
              <w:rPr>
                <w:u w:val="single"/>
              </w:rPr>
              <w:lastRenderedPageBreak/>
              <w:t>COURSE DESCRIPTION</w:t>
            </w:r>
            <w:r>
              <w:tab/>
              <w:t>The purpose of this course is to provide the student with clinical experience in the promotion of wellness and prevention of illness for diverse individual clients across the lifespan.  Emphasis is on risk appraisal, environmental assessment, and the context of family in wellness promotion and risk reduction.  Focus is on use of health education and counseling with clients in selected settings.</w:t>
            </w:r>
          </w:p>
          <w:p w:rsidR="00AC7324" w:rsidRPr="00AC7324" w:rsidRDefault="00AC7324" w:rsidP="00E948B3">
            <w:pPr>
              <w:rPr>
                <w:sz w:val="16"/>
                <w:szCs w:val="16"/>
              </w:rPr>
            </w:pPr>
          </w:p>
        </w:tc>
      </w:tr>
      <w:tr w:rsidR="005A3BB1" w:rsidRPr="00F435C7">
        <w:tc>
          <w:tcPr>
            <w:tcW w:w="10188" w:type="dxa"/>
            <w:gridSpan w:val="2"/>
          </w:tcPr>
          <w:p w:rsidR="005A3BB1" w:rsidRPr="00F435C7" w:rsidRDefault="005A3BB1" w:rsidP="00114B16">
            <w:pPr>
              <w:rPr>
                <w:color w:val="000000"/>
              </w:rPr>
            </w:pPr>
            <w:r w:rsidRPr="00F435C7">
              <w:rPr>
                <w:u w:val="single"/>
              </w:rPr>
              <w:t>COURSE OBJECTIVES</w:t>
            </w:r>
            <w:r w:rsidRPr="00F435C7">
              <w:rPr>
                <w:color w:val="000000"/>
              </w:rPr>
              <w:t xml:space="preserve">              Upon completion of this course, the student will be able to:</w:t>
            </w:r>
          </w:p>
          <w:p w:rsidR="00E948B3" w:rsidRDefault="00E948B3" w:rsidP="00F435C7">
            <w:pPr>
              <w:numPr>
                <w:ilvl w:val="0"/>
                <w:numId w:val="3"/>
              </w:numPr>
              <w:rPr>
                <w:color w:val="000000"/>
              </w:rPr>
            </w:pPr>
            <w:r>
              <w:rPr>
                <w:color w:val="000000"/>
              </w:rPr>
              <w:t>Apply concepts of wellness promotion and disease, injury, and disability prevention with selected individuals</w:t>
            </w:r>
            <w:r w:rsidR="006E4B5A">
              <w:rPr>
                <w:color w:val="000000"/>
              </w:rPr>
              <w:t>.</w:t>
            </w:r>
            <w:r>
              <w:rPr>
                <w:color w:val="000000"/>
              </w:rPr>
              <w:t xml:space="preserve"> </w:t>
            </w:r>
          </w:p>
          <w:p w:rsidR="002244CD" w:rsidRDefault="00F82196" w:rsidP="00F435C7">
            <w:pPr>
              <w:numPr>
                <w:ilvl w:val="0"/>
                <w:numId w:val="3"/>
              </w:numPr>
              <w:rPr>
                <w:color w:val="000000"/>
              </w:rPr>
            </w:pPr>
            <w:r>
              <w:rPr>
                <w:color w:val="000000"/>
              </w:rPr>
              <w:t>Utilize</w:t>
            </w:r>
            <w:r w:rsidRPr="00F435C7">
              <w:rPr>
                <w:color w:val="000000"/>
              </w:rPr>
              <w:t xml:space="preserve"> </w:t>
            </w:r>
            <w:r w:rsidR="00525083" w:rsidRPr="00F435C7">
              <w:rPr>
                <w:color w:val="000000"/>
              </w:rPr>
              <w:t xml:space="preserve">therapeutic communication </w:t>
            </w:r>
            <w:r w:rsidR="00663C7E">
              <w:rPr>
                <w:color w:val="000000"/>
              </w:rPr>
              <w:t>techniques.</w:t>
            </w:r>
          </w:p>
          <w:p w:rsidR="003F51C1" w:rsidRPr="002244CD" w:rsidRDefault="00E948B3" w:rsidP="002244CD">
            <w:pPr>
              <w:numPr>
                <w:ilvl w:val="0"/>
                <w:numId w:val="3"/>
              </w:numPr>
              <w:rPr>
                <w:color w:val="000000"/>
              </w:rPr>
            </w:pPr>
            <w:r>
              <w:rPr>
                <w:color w:val="000000"/>
              </w:rPr>
              <w:t xml:space="preserve">Apply </w:t>
            </w:r>
            <w:r w:rsidR="00525083" w:rsidRPr="000B1CA7">
              <w:rPr>
                <w:color w:val="000000"/>
              </w:rPr>
              <w:t>primary</w:t>
            </w:r>
            <w:r w:rsidR="009860AF" w:rsidRPr="000B1CA7">
              <w:rPr>
                <w:color w:val="000000"/>
              </w:rPr>
              <w:t xml:space="preserve">, </w:t>
            </w:r>
            <w:r w:rsidR="00525083" w:rsidRPr="000B1CA7">
              <w:rPr>
                <w:color w:val="000000"/>
              </w:rPr>
              <w:t>secondary</w:t>
            </w:r>
            <w:r w:rsidR="009860AF" w:rsidRPr="000B1CA7">
              <w:rPr>
                <w:color w:val="000000"/>
              </w:rPr>
              <w:t xml:space="preserve">, and tertiary </w:t>
            </w:r>
            <w:r w:rsidR="009860AF" w:rsidRPr="00F435C7">
              <w:rPr>
                <w:color w:val="000000"/>
              </w:rPr>
              <w:t>prevention strategies</w:t>
            </w:r>
            <w:r w:rsidR="00F82196">
              <w:rPr>
                <w:color w:val="000000"/>
              </w:rPr>
              <w:t>.</w:t>
            </w:r>
            <w:r w:rsidR="00525083" w:rsidRPr="00F435C7">
              <w:rPr>
                <w:color w:val="000000"/>
              </w:rPr>
              <w:t xml:space="preserve"> </w:t>
            </w:r>
          </w:p>
          <w:p w:rsidR="006E1C36" w:rsidRDefault="00525083" w:rsidP="00F435C7">
            <w:pPr>
              <w:numPr>
                <w:ilvl w:val="0"/>
                <w:numId w:val="3"/>
              </w:numPr>
              <w:rPr>
                <w:color w:val="000000"/>
              </w:rPr>
            </w:pPr>
            <w:r w:rsidRPr="00F435C7">
              <w:rPr>
                <w:color w:val="000000"/>
              </w:rPr>
              <w:t xml:space="preserve">Utilize </w:t>
            </w:r>
            <w:r w:rsidR="002244CD">
              <w:rPr>
                <w:color w:val="000000"/>
              </w:rPr>
              <w:t xml:space="preserve">principles of privacy and confidentiality in </w:t>
            </w:r>
            <w:r w:rsidR="00E948B3">
              <w:rPr>
                <w:color w:val="000000"/>
              </w:rPr>
              <w:t>interaction</w:t>
            </w:r>
            <w:r w:rsidR="006E4B5A">
              <w:rPr>
                <w:color w:val="000000"/>
              </w:rPr>
              <w:t>s</w:t>
            </w:r>
            <w:r w:rsidR="00E948B3">
              <w:rPr>
                <w:color w:val="000000"/>
              </w:rPr>
              <w:t xml:space="preserve"> with</w:t>
            </w:r>
            <w:r w:rsidR="002244CD">
              <w:rPr>
                <w:color w:val="000000"/>
              </w:rPr>
              <w:t xml:space="preserve"> clients.</w:t>
            </w:r>
          </w:p>
          <w:p w:rsidR="00D42B66" w:rsidRDefault="006E1C36" w:rsidP="00D42B66">
            <w:pPr>
              <w:numPr>
                <w:ilvl w:val="0"/>
                <w:numId w:val="3"/>
              </w:numPr>
              <w:rPr>
                <w:color w:val="000000"/>
              </w:rPr>
            </w:pPr>
            <w:r w:rsidRPr="00F435C7">
              <w:rPr>
                <w:color w:val="000000"/>
              </w:rPr>
              <w:t xml:space="preserve">Assess </w:t>
            </w:r>
            <w:r w:rsidR="003F51C1" w:rsidRPr="00F435C7">
              <w:rPr>
                <w:color w:val="000000"/>
              </w:rPr>
              <w:t>environmental factors</w:t>
            </w:r>
            <w:r w:rsidRPr="00F435C7">
              <w:rPr>
                <w:color w:val="000000"/>
              </w:rPr>
              <w:t xml:space="preserve"> that influence the healthcare needs and preferences of </w:t>
            </w:r>
            <w:r w:rsidR="002244CD">
              <w:rPr>
                <w:color w:val="000000"/>
              </w:rPr>
              <w:t xml:space="preserve">individuals </w:t>
            </w:r>
            <w:r w:rsidR="002244CD" w:rsidRPr="00F435C7">
              <w:rPr>
                <w:color w:val="000000"/>
              </w:rPr>
              <w:t>as</w:t>
            </w:r>
            <w:r w:rsidRPr="00F435C7">
              <w:rPr>
                <w:color w:val="000000"/>
              </w:rPr>
              <w:t xml:space="preserve"> </w:t>
            </w:r>
            <w:r w:rsidR="00DD37C0" w:rsidRPr="00F435C7">
              <w:rPr>
                <w:color w:val="000000"/>
              </w:rPr>
              <w:t xml:space="preserve">members of </w:t>
            </w:r>
            <w:r w:rsidRPr="00F435C7">
              <w:rPr>
                <w:color w:val="000000"/>
              </w:rPr>
              <w:t>families.</w:t>
            </w:r>
          </w:p>
          <w:p w:rsidR="008C2280" w:rsidRDefault="008C2280" w:rsidP="008C2280">
            <w:pPr>
              <w:pStyle w:val="ListParagraph"/>
              <w:numPr>
                <w:ilvl w:val="0"/>
                <w:numId w:val="3"/>
              </w:numPr>
              <w:rPr>
                <w:color w:val="000000"/>
              </w:rPr>
            </w:pPr>
            <w:r w:rsidRPr="00355FB7">
              <w:rPr>
                <w:color w:val="000000"/>
              </w:rPr>
              <w:t>Utilize principles of health teaching and counseling with clients</w:t>
            </w:r>
            <w:r>
              <w:rPr>
                <w:color w:val="000000"/>
              </w:rPr>
              <w:t>.</w:t>
            </w:r>
            <w:r w:rsidRPr="00355FB7">
              <w:rPr>
                <w:color w:val="000000"/>
              </w:rPr>
              <w:t xml:space="preserve"> </w:t>
            </w:r>
          </w:p>
          <w:p w:rsidR="00FA6091" w:rsidRPr="008C2280" w:rsidRDefault="00946512" w:rsidP="008C2280">
            <w:pPr>
              <w:pStyle w:val="ListParagraph"/>
              <w:numPr>
                <w:ilvl w:val="0"/>
                <w:numId w:val="3"/>
              </w:numPr>
              <w:rPr>
                <w:color w:val="000000"/>
              </w:rPr>
            </w:pPr>
            <w:r w:rsidRPr="008C2280">
              <w:rPr>
                <w:color w:val="000000"/>
              </w:rPr>
              <w:t xml:space="preserve">Utilize scientific principles </w:t>
            </w:r>
            <w:r w:rsidR="00FA6091" w:rsidRPr="008C2280">
              <w:rPr>
                <w:color w:val="000000"/>
              </w:rPr>
              <w:t xml:space="preserve">in the demonstration </w:t>
            </w:r>
            <w:r w:rsidR="00FA6091" w:rsidRPr="002E6654">
              <w:rPr>
                <w:color w:val="000000"/>
              </w:rPr>
              <w:t>of</w:t>
            </w:r>
            <w:r w:rsidR="003A5F1B" w:rsidRPr="002E6654">
              <w:rPr>
                <w:color w:val="000000"/>
              </w:rPr>
              <w:t xml:space="preserve"> selected psychom</w:t>
            </w:r>
            <w:r w:rsidR="00FA6091" w:rsidRPr="002E6654">
              <w:rPr>
                <w:color w:val="000000"/>
              </w:rPr>
              <w:t>otor</w:t>
            </w:r>
            <w:r w:rsidR="00FA6091" w:rsidRPr="008C2280">
              <w:rPr>
                <w:color w:val="000000"/>
              </w:rPr>
              <w:t xml:space="preserve"> skills. </w:t>
            </w:r>
          </w:p>
          <w:p w:rsidR="006E4B5A" w:rsidRPr="003E47A9" w:rsidRDefault="006E4B5A" w:rsidP="00FA6091">
            <w:pPr>
              <w:pStyle w:val="ListParagraph"/>
              <w:ind w:left="360"/>
              <w:rPr>
                <w:color w:val="000000"/>
              </w:rPr>
            </w:pPr>
            <w:r>
              <w:rPr>
                <w:color w:val="000000"/>
              </w:rPr>
              <w:t xml:space="preserve">8.   </w:t>
            </w:r>
            <w:r w:rsidR="008C2280">
              <w:rPr>
                <w:color w:val="000000"/>
              </w:rPr>
              <w:t>Recognizes</w:t>
            </w:r>
            <w:r>
              <w:rPr>
                <w:color w:val="000000"/>
              </w:rPr>
              <w:t xml:space="preserve"> accountability for personal and professional behaviors</w:t>
            </w:r>
            <w:r w:rsidR="008C2280">
              <w:rPr>
                <w:color w:val="000000"/>
              </w:rPr>
              <w:t>.</w:t>
            </w:r>
          </w:p>
          <w:p w:rsidR="00FA6091" w:rsidRPr="00FA6091" w:rsidRDefault="00FA6091" w:rsidP="00852340"/>
        </w:tc>
      </w:tr>
      <w:tr w:rsidR="001F7134" w:rsidRPr="00F435C7">
        <w:tc>
          <w:tcPr>
            <w:tcW w:w="10188" w:type="dxa"/>
            <w:gridSpan w:val="2"/>
          </w:tcPr>
          <w:p w:rsidR="0051333F" w:rsidRPr="0051333F" w:rsidRDefault="001F7134" w:rsidP="0051333F">
            <w:pPr>
              <w:rPr>
                <w:u w:val="single"/>
              </w:rPr>
            </w:pPr>
            <w:r w:rsidRPr="00F435C7">
              <w:rPr>
                <w:u w:val="single"/>
              </w:rPr>
              <w:t>C</w:t>
            </w:r>
            <w:r w:rsidR="008248B1">
              <w:rPr>
                <w:u w:val="single"/>
              </w:rPr>
              <w:t>LINICAL/LABORATORY</w:t>
            </w:r>
            <w:r w:rsidRPr="00F435C7">
              <w:rPr>
                <w:u w:val="single"/>
              </w:rPr>
              <w:t xml:space="preserve"> SCHEDULE</w:t>
            </w:r>
          </w:p>
          <w:p w:rsidR="0051333F" w:rsidRDefault="0051333F" w:rsidP="0051333F">
            <w:pPr>
              <w:ind w:firstLine="810"/>
            </w:pPr>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6" w:history="1">
              <w:r>
                <w:rPr>
                  <w:rStyle w:val="Hyperlink"/>
                </w:rPr>
                <w:t>http://elearning.ufl.edu/</w:t>
              </w:r>
            </w:hyperlink>
            <w:r>
              <w:t xml:space="preserve">. There are several tutorials and student help links on the E-Learning login site. If you have technical questions call the UF Computer Help Desk at 352-392-HELP or send email to </w:t>
            </w:r>
            <w:hyperlink r:id="rId17" w:history="1">
              <w:r>
                <w:rPr>
                  <w:rStyle w:val="Hyperlink"/>
                </w:rPr>
                <w:t>helpdesk@ufl.edu</w:t>
              </w:r>
            </w:hyperlink>
            <w:r>
              <w:t>.</w:t>
            </w:r>
          </w:p>
          <w:p w:rsidR="0051333F" w:rsidRDefault="0051333F" w:rsidP="0051333F">
            <w:pPr>
              <w:ind w:firstLine="776"/>
            </w:pPr>
          </w:p>
          <w:p w:rsidR="0051333F" w:rsidRDefault="0051333F" w:rsidP="0051333F">
            <w:pPr>
              <w:ind w:firstLine="720"/>
            </w:pPr>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rsidR="0051333F" w:rsidRDefault="0051333F" w:rsidP="0051333F">
            <w:pPr>
              <w:ind w:firstLine="776"/>
            </w:pPr>
          </w:p>
          <w:p w:rsidR="0051333F" w:rsidRDefault="0051333F" w:rsidP="0051333F">
            <w:r>
              <w:t>Course websites are generally made available on the Friday before the first day of classes.</w:t>
            </w:r>
          </w:p>
          <w:p w:rsidR="0051333F" w:rsidRDefault="0051333F" w:rsidP="0051333F"/>
          <w:p w:rsidR="0051333F" w:rsidRDefault="0051333F" w:rsidP="008738C1">
            <w:r w:rsidRPr="0051333F">
              <w:rPr>
                <w:u w:val="single"/>
              </w:rPr>
              <w:t>Didactic content</w:t>
            </w:r>
            <w:r>
              <w:t xml:space="preserve"> (web-based) will accompany the labs throughout the semester. This content is to be completed prior to lab. </w:t>
            </w:r>
          </w:p>
          <w:p w:rsidR="0051333F" w:rsidRDefault="0051333F" w:rsidP="0051333F"/>
          <w:p w:rsidR="00647EDD" w:rsidRDefault="00841B62" w:rsidP="0051333F">
            <w:r w:rsidRPr="0051333F">
              <w:rPr>
                <w:u w:val="single"/>
              </w:rPr>
              <w:t>Lab</w:t>
            </w:r>
            <w:r w:rsidR="0051333F" w:rsidRPr="0051333F">
              <w:rPr>
                <w:u w:val="single"/>
              </w:rPr>
              <w:t xml:space="preserve"> content</w:t>
            </w:r>
            <w:r w:rsidR="00647EDD" w:rsidRPr="0051333F">
              <w:rPr>
                <w:u w:val="single"/>
              </w:rPr>
              <w:t>:</w:t>
            </w:r>
            <w:r w:rsidR="00647EDD" w:rsidRPr="00FA3066">
              <w:t xml:space="preserve"> </w:t>
            </w:r>
            <w:r>
              <w:t>Wednesday 12:35-4:55 pm in the Cesar Lab, 2</w:t>
            </w:r>
            <w:r w:rsidRPr="00841B62">
              <w:rPr>
                <w:vertAlign w:val="superscript"/>
              </w:rPr>
              <w:t>nd</w:t>
            </w:r>
            <w:r>
              <w:t xml:space="preserve"> floor Pavilion Building</w:t>
            </w:r>
          </w:p>
          <w:p w:rsidR="00841B62" w:rsidRDefault="00841B62" w:rsidP="0051333F">
            <w:pPr>
              <w:pStyle w:val="ListParagraph"/>
              <w:numPr>
                <w:ilvl w:val="0"/>
                <w:numId w:val="43"/>
              </w:numPr>
              <w:ind w:left="720"/>
            </w:pPr>
            <w:r>
              <w:t>Summer A- Skills lab</w:t>
            </w:r>
          </w:p>
          <w:p w:rsidR="00841B62" w:rsidRDefault="00841B62" w:rsidP="0051333F">
            <w:pPr>
              <w:pStyle w:val="ListParagraph"/>
              <w:numPr>
                <w:ilvl w:val="0"/>
                <w:numId w:val="43"/>
              </w:numPr>
              <w:ind w:left="720"/>
            </w:pPr>
            <w:r>
              <w:t>Summer B- Simulation lab</w:t>
            </w:r>
          </w:p>
          <w:p w:rsidR="0051333F" w:rsidRPr="00FA3066" w:rsidRDefault="0051333F" w:rsidP="0051333F">
            <w:r>
              <w:t xml:space="preserve">Additional time in lab for practice can be scheduled by contacting Jennifer Davis, </w:t>
            </w:r>
            <w:hyperlink r:id="rId18" w:history="1">
              <w:r w:rsidRPr="00034AD8">
                <w:rPr>
                  <w:rStyle w:val="Hyperlink"/>
                </w:rPr>
                <w:t>jennboss@ufl.edu</w:t>
              </w:r>
            </w:hyperlink>
            <w:r>
              <w:t xml:space="preserve"> </w:t>
            </w:r>
          </w:p>
          <w:p w:rsidR="0051333F" w:rsidRDefault="0051333F" w:rsidP="0051333F">
            <w:pPr>
              <w:rPr>
                <w:u w:val="single"/>
              </w:rPr>
            </w:pPr>
          </w:p>
          <w:p w:rsidR="00647EDD" w:rsidRDefault="00647EDD" w:rsidP="0051333F">
            <w:r w:rsidRPr="0051333F">
              <w:rPr>
                <w:u w:val="single"/>
              </w:rPr>
              <w:t>Community</w:t>
            </w:r>
            <w:r>
              <w:t>:</w:t>
            </w:r>
            <w:r w:rsidRPr="00FA3066">
              <w:t xml:space="preserve"> as assigned</w:t>
            </w:r>
            <w:r w:rsidR="00FF568E">
              <w:t>. See schedule on course website</w:t>
            </w:r>
          </w:p>
          <w:p w:rsidR="0051333F" w:rsidRDefault="0051333F" w:rsidP="0051333F">
            <w:pPr>
              <w:rPr>
                <w:u w:val="single"/>
              </w:rPr>
            </w:pPr>
          </w:p>
          <w:p w:rsidR="00647EDD" w:rsidRDefault="00647EDD" w:rsidP="0051333F">
            <w:r w:rsidRPr="0051333F">
              <w:rPr>
                <w:u w:val="single"/>
              </w:rPr>
              <w:t>Hospital:</w:t>
            </w:r>
            <w:r w:rsidRPr="00FA3066">
              <w:t xml:space="preserve"> The hospital based clinical experiences for all students will occur during the second half of the</w:t>
            </w:r>
            <w:r w:rsidR="00841B62">
              <w:t xml:space="preserve"> semester on July 23-24, 30-31</w:t>
            </w:r>
            <w:r w:rsidRPr="00FA3066">
              <w:t xml:space="preserve"> and </w:t>
            </w:r>
            <w:r w:rsidR="00841B62">
              <w:t>August 6-7.</w:t>
            </w:r>
            <w:r w:rsidR="00FF568E">
              <w:t xml:space="preserve"> See schedule on course website</w:t>
            </w:r>
            <w:r w:rsidR="0051333F">
              <w:t>. In addition, an “EPIC” session will be scheduled on a Mon or Tues prior to the hospital experience start date.</w:t>
            </w:r>
          </w:p>
          <w:p w:rsidR="00647EDD" w:rsidRDefault="008C2280" w:rsidP="00E55009">
            <w:r>
              <w:tab/>
            </w:r>
          </w:p>
          <w:p w:rsidR="00647EDD" w:rsidRPr="00647EDD" w:rsidRDefault="00647EDD" w:rsidP="00647EDD">
            <w:pPr>
              <w:ind w:left="720"/>
            </w:pPr>
          </w:p>
        </w:tc>
      </w:tr>
    </w:tbl>
    <w:p w:rsidR="007B634D" w:rsidRDefault="007B634D" w:rsidP="00852340">
      <w:pPr>
        <w:rPr>
          <w:rFonts w:eastAsia="Batang"/>
          <w:color w:val="000000"/>
          <w:u w:val="single"/>
          <w:lang w:eastAsia="ko-KR"/>
        </w:rPr>
      </w:pPr>
    </w:p>
    <w:p w:rsidR="007B634D" w:rsidRDefault="007B634D">
      <w:pPr>
        <w:rPr>
          <w:rFonts w:eastAsia="Batang"/>
          <w:color w:val="000000"/>
          <w:u w:val="single"/>
          <w:lang w:eastAsia="ko-KR"/>
        </w:rPr>
      </w:pPr>
      <w:r>
        <w:rPr>
          <w:rFonts w:eastAsia="Batang"/>
          <w:color w:val="000000"/>
          <w:u w:val="single"/>
          <w:lang w:eastAsia="ko-KR"/>
        </w:rPr>
        <w:br w:type="page"/>
      </w:r>
    </w:p>
    <w:p w:rsidR="00565ABB" w:rsidRDefault="00565ABB" w:rsidP="00852340">
      <w:pPr>
        <w:rPr>
          <w:rFonts w:eastAsia="Batang"/>
          <w:color w:val="000000"/>
          <w:u w:val="single"/>
          <w:lang w:eastAsia="ko-KR"/>
        </w:rPr>
      </w:pPr>
      <w:r>
        <w:rPr>
          <w:rFonts w:eastAsia="Batang"/>
          <w:color w:val="000000"/>
          <w:u w:val="single"/>
          <w:lang w:eastAsia="ko-KR"/>
        </w:rPr>
        <w:lastRenderedPageBreak/>
        <w:t>TOPICAL OUTLINE</w:t>
      </w:r>
    </w:p>
    <w:p w:rsidR="00571A45" w:rsidRPr="008C2280" w:rsidRDefault="00565ABB" w:rsidP="00225092">
      <w:pPr>
        <w:pStyle w:val="ListParagraph"/>
        <w:numPr>
          <w:ilvl w:val="0"/>
          <w:numId w:val="27"/>
        </w:numPr>
        <w:ind w:left="720" w:hanging="270"/>
        <w:rPr>
          <w:rFonts w:eastAsia="Batang"/>
          <w:color w:val="000000"/>
          <w:lang w:eastAsia="ko-KR"/>
        </w:rPr>
      </w:pPr>
      <w:r w:rsidRPr="008C2280">
        <w:rPr>
          <w:rFonts w:eastAsia="Batang"/>
          <w:color w:val="000000"/>
          <w:lang w:eastAsia="ko-KR"/>
        </w:rPr>
        <w:t>Safety</w:t>
      </w:r>
    </w:p>
    <w:p w:rsidR="00571A45" w:rsidRPr="008C2280" w:rsidRDefault="00565ABB" w:rsidP="00225092">
      <w:pPr>
        <w:pStyle w:val="ListParagraph"/>
        <w:numPr>
          <w:ilvl w:val="0"/>
          <w:numId w:val="28"/>
        </w:numPr>
        <w:ind w:left="1080"/>
        <w:rPr>
          <w:rFonts w:eastAsia="Batang"/>
          <w:color w:val="000000"/>
          <w:lang w:eastAsia="ko-KR"/>
        </w:rPr>
      </w:pPr>
      <w:r w:rsidRPr="008C2280">
        <w:rPr>
          <w:rFonts w:eastAsia="Batang"/>
          <w:color w:val="000000"/>
          <w:lang w:eastAsia="ko-KR"/>
        </w:rPr>
        <w:t>Asepsis</w:t>
      </w:r>
    </w:p>
    <w:p w:rsidR="00571A45" w:rsidRPr="008C2280" w:rsidRDefault="00565ABB" w:rsidP="00225092">
      <w:pPr>
        <w:pStyle w:val="ListParagraph"/>
        <w:numPr>
          <w:ilvl w:val="0"/>
          <w:numId w:val="28"/>
        </w:numPr>
        <w:ind w:left="1080"/>
        <w:rPr>
          <w:rFonts w:eastAsia="Batang"/>
          <w:color w:val="000000"/>
          <w:lang w:eastAsia="ko-KR"/>
        </w:rPr>
      </w:pPr>
      <w:r w:rsidRPr="008C2280">
        <w:rPr>
          <w:rFonts w:eastAsia="Batang"/>
          <w:color w:val="000000"/>
          <w:lang w:eastAsia="ko-KR"/>
        </w:rPr>
        <w:t>Standard precautions</w:t>
      </w:r>
    </w:p>
    <w:p w:rsidR="00571A45" w:rsidRDefault="00565ABB" w:rsidP="00225092">
      <w:pPr>
        <w:pStyle w:val="ListParagraph"/>
        <w:numPr>
          <w:ilvl w:val="0"/>
          <w:numId w:val="28"/>
        </w:numPr>
        <w:ind w:left="1080"/>
        <w:rPr>
          <w:rFonts w:eastAsia="Batang"/>
          <w:color w:val="000000"/>
          <w:lang w:eastAsia="ko-KR"/>
        </w:rPr>
      </w:pPr>
      <w:r w:rsidRPr="008C2280">
        <w:rPr>
          <w:rFonts w:eastAsia="Batang"/>
          <w:color w:val="000000"/>
          <w:lang w:eastAsia="ko-KR"/>
        </w:rPr>
        <w:t>Isolation techniques</w:t>
      </w:r>
    </w:p>
    <w:p w:rsidR="00571A45" w:rsidRPr="008C2280" w:rsidRDefault="00565ABB" w:rsidP="00225092">
      <w:pPr>
        <w:pStyle w:val="ListParagraph"/>
        <w:numPr>
          <w:ilvl w:val="0"/>
          <w:numId w:val="27"/>
        </w:numPr>
        <w:ind w:left="720" w:hanging="270"/>
        <w:rPr>
          <w:rFonts w:eastAsia="Batang"/>
          <w:color w:val="000000"/>
          <w:lang w:eastAsia="ko-KR"/>
        </w:rPr>
      </w:pPr>
      <w:r w:rsidRPr="008C2280">
        <w:rPr>
          <w:rFonts w:eastAsia="Batang"/>
          <w:color w:val="000000"/>
          <w:lang w:eastAsia="ko-KR"/>
        </w:rPr>
        <w:t>Hygiene</w:t>
      </w:r>
    </w:p>
    <w:p w:rsidR="00571A45" w:rsidRPr="008C2280" w:rsidRDefault="00565ABB" w:rsidP="00225092">
      <w:pPr>
        <w:pStyle w:val="ListParagraph"/>
        <w:numPr>
          <w:ilvl w:val="0"/>
          <w:numId w:val="27"/>
        </w:numPr>
        <w:ind w:left="720" w:hanging="270"/>
        <w:rPr>
          <w:rFonts w:eastAsia="Batang"/>
          <w:color w:val="000000"/>
          <w:lang w:eastAsia="ko-KR"/>
        </w:rPr>
      </w:pPr>
      <w:r w:rsidRPr="008C2280">
        <w:rPr>
          <w:rFonts w:eastAsia="Batang"/>
          <w:color w:val="000000"/>
          <w:lang w:eastAsia="ko-KR"/>
        </w:rPr>
        <w:t>Nutrition</w:t>
      </w:r>
    </w:p>
    <w:p w:rsidR="00841B62" w:rsidRPr="00841B62" w:rsidRDefault="00565ABB" w:rsidP="00841B62">
      <w:pPr>
        <w:pStyle w:val="ListParagraph"/>
        <w:numPr>
          <w:ilvl w:val="0"/>
          <w:numId w:val="29"/>
        </w:numPr>
        <w:ind w:left="1080"/>
        <w:rPr>
          <w:rFonts w:eastAsia="Batang"/>
          <w:color w:val="000000"/>
          <w:lang w:eastAsia="ko-KR"/>
        </w:rPr>
      </w:pPr>
      <w:r w:rsidRPr="008C2280">
        <w:rPr>
          <w:rFonts w:eastAsia="Batang"/>
          <w:color w:val="000000"/>
          <w:lang w:eastAsia="ko-KR"/>
        </w:rPr>
        <w:t>Hydration</w:t>
      </w:r>
    </w:p>
    <w:p w:rsidR="00571A45" w:rsidRPr="008C2280" w:rsidRDefault="00565ABB" w:rsidP="00225092">
      <w:pPr>
        <w:pStyle w:val="ListParagraph"/>
        <w:numPr>
          <w:ilvl w:val="0"/>
          <w:numId w:val="29"/>
        </w:numPr>
        <w:ind w:left="1080"/>
        <w:rPr>
          <w:rFonts w:eastAsia="Batang"/>
          <w:color w:val="000000"/>
          <w:lang w:eastAsia="ko-KR"/>
        </w:rPr>
      </w:pPr>
      <w:r w:rsidRPr="008C2280">
        <w:rPr>
          <w:rFonts w:eastAsia="Batang"/>
          <w:color w:val="000000"/>
          <w:lang w:eastAsia="ko-KR"/>
        </w:rPr>
        <w:t>Intake and output</w:t>
      </w:r>
    </w:p>
    <w:p w:rsidR="00571A45" w:rsidRPr="008C2280" w:rsidRDefault="00565ABB" w:rsidP="00225092">
      <w:pPr>
        <w:pStyle w:val="ListParagraph"/>
        <w:numPr>
          <w:ilvl w:val="0"/>
          <w:numId w:val="27"/>
        </w:numPr>
        <w:ind w:left="720"/>
        <w:rPr>
          <w:rFonts w:eastAsia="Batang"/>
          <w:color w:val="000000"/>
          <w:lang w:eastAsia="ko-KR"/>
        </w:rPr>
      </w:pPr>
      <w:r w:rsidRPr="008C2280">
        <w:rPr>
          <w:rFonts w:eastAsia="Batang"/>
          <w:color w:val="000000"/>
          <w:lang w:eastAsia="ko-KR"/>
        </w:rPr>
        <w:t>Mobility</w:t>
      </w:r>
    </w:p>
    <w:p w:rsidR="00571A45" w:rsidRPr="008C2280" w:rsidRDefault="00565ABB" w:rsidP="00225092">
      <w:pPr>
        <w:pStyle w:val="ListParagraph"/>
        <w:numPr>
          <w:ilvl w:val="0"/>
          <w:numId w:val="30"/>
        </w:numPr>
        <w:ind w:left="1080"/>
        <w:rPr>
          <w:rFonts w:eastAsia="Batang"/>
          <w:color w:val="000000"/>
          <w:lang w:eastAsia="ko-KR"/>
        </w:rPr>
      </w:pPr>
      <w:r w:rsidRPr="008C2280">
        <w:rPr>
          <w:rFonts w:eastAsia="Batang"/>
          <w:color w:val="000000"/>
          <w:lang w:eastAsia="ko-KR"/>
        </w:rPr>
        <w:t>Positioning</w:t>
      </w:r>
    </w:p>
    <w:p w:rsidR="00571A45" w:rsidRDefault="00565ABB" w:rsidP="00225092">
      <w:pPr>
        <w:pStyle w:val="ListParagraph"/>
        <w:numPr>
          <w:ilvl w:val="0"/>
          <w:numId w:val="30"/>
        </w:numPr>
        <w:ind w:left="1080"/>
        <w:rPr>
          <w:rFonts w:eastAsia="Batang"/>
          <w:color w:val="000000"/>
          <w:lang w:eastAsia="ko-KR"/>
        </w:rPr>
      </w:pPr>
      <w:r w:rsidRPr="008C2280">
        <w:rPr>
          <w:rFonts w:eastAsia="Batang"/>
          <w:color w:val="000000"/>
          <w:lang w:eastAsia="ko-KR"/>
        </w:rPr>
        <w:t>Transfer</w:t>
      </w:r>
    </w:p>
    <w:p w:rsidR="00571A45" w:rsidRPr="008C2280" w:rsidRDefault="00565ABB" w:rsidP="00225092">
      <w:pPr>
        <w:pStyle w:val="ListParagraph"/>
        <w:numPr>
          <w:ilvl w:val="0"/>
          <w:numId w:val="30"/>
        </w:numPr>
        <w:ind w:left="1080"/>
        <w:rPr>
          <w:rFonts w:eastAsia="Batang"/>
          <w:color w:val="000000"/>
          <w:lang w:eastAsia="ko-KR"/>
        </w:rPr>
      </w:pPr>
      <w:r w:rsidRPr="008C2280">
        <w:rPr>
          <w:rFonts w:eastAsia="Batang"/>
          <w:color w:val="000000"/>
          <w:lang w:eastAsia="ko-KR"/>
        </w:rPr>
        <w:t>Ambulation</w:t>
      </w:r>
    </w:p>
    <w:p w:rsidR="00571A45" w:rsidRPr="008C2280" w:rsidRDefault="00565ABB" w:rsidP="00225092">
      <w:pPr>
        <w:pStyle w:val="ListParagraph"/>
        <w:numPr>
          <w:ilvl w:val="0"/>
          <w:numId w:val="27"/>
        </w:numPr>
        <w:ind w:left="720"/>
        <w:rPr>
          <w:rFonts w:eastAsia="Batang"/>
          <w:color w:val="000000"/>
          <w:lang w:eastAsia="ko-KR"/>
        </w:rPr>
      </w:pPr>
      <w:r w:rsidRPr="008C2280">
        <w:rPr>
          <w:rFonts w:eastAsia="Batang"/>
          <w:color w:val="000000"/>
          <w:lang w:eastAsia="ko-KR"/>
        </w:rPr>
        <w:t>Elimination</w:t>
      </w:r>
    </w:p>
    <w:p w:rsidR="00F62A1C" w:rsidRDefault="006E7DCF" w:rsidP="00225092">
      <w:pPr>
        <w:pStyle w:val="ListParagraph"/>
        <w:numPr>
          <w:ilvl w:val="0"/>
          <w:numId w:val="27"/>
        </w:numPr>
        <w:ind w:left="720"/>
        <w:rPr>
          <w:rFonts w:eastAsia="Batang"/>
          <w:color w:val="000000"/>
          <w:lang w:eastAsia="ko-KR"/>
        </w:rPr>
      </w:pPr>
      <w:r>
        <w:rPr>
          <w:rFonts w:eastAsia="Batang"/>
          <w:color w:val="000000"/>
          <w:lang w:eastAsia="ko-KR"/>
        </w:rPr>
        <w:t>Regulation</w:t>
      </w:r>
      <w:r w:rsidR="006E4B5A">
        <w:rPr>
          <w:rFonts w:eastAsia="Batang"/>
          <w:color w:val="000000"/>
          <w:lang w:eastAsia="ko-KR"/>
        </w:rPr>
        <w:t xml:space="preserve"> – Glucose Monitoring</w:t>
      </w:r>
    </w:p>
    <w:p w:rsidR="007800E8" w:rsidRDefault="007800E8" w:rsidP="00225092">
      <w:pPr>
        <w:pStyle w:val="ListParagraph"/>
        <w:numPr>
          <w:ilvl w:val="0"/>
          <w:numId w:val="27"/>
        </w:numPr>
        <w:ind w:left="720"/>
        <w:rPr>
          <w:rFonts w:eastAsia="Batang"/>
          <w:color w:val="000000"/>
          <w:lang w:eastAsia="ko-KR"/>
        </w:rPr>
      </w:pPr>
      <w:r>
        <w:rPr>
          <w:rFonts w:eastAsia="Batang"/>
          <w:color w:val="000000"/>
          <w:lang w:eastAsia="ko-KR"/>
        </w:rPr>
        <w:t>Oxygenation</w:t>
      </w:r>
    </w:p>
    <w:p w:rsidR="007B426C" w:rsidRDefault="007B426C" w:rsidP="006B693F">
      <w:pPr>
        <w:pStyle w:val="ListParagraph"/>
        <w:numPr>
          <w:ilvl w:val="0"/>
          <w:numId w:val="36"/>
        </w:numPr>
        <w:rPr>
          <w:rFonts w:eastAsia="Batang"/>
          <w:color w:val="000000"/>
          <w:lang w:eastAsia="ko-KR"/>
        </w:rPr>
      </w:pPr>
      <w:r>
        <w:rPr>
          <w:rFonts w:eastAsia="Batang"/>
          <w:color w:val="000000"/>
          <w:lang w:eastAsia="ko-KR"/>
        </w:rPr>
        <w:t>Delivery systems</w:t>
      </w:r>
    </w:p>
    <w:p w:rsidR="008C2280" w:rsidRDefault="008C2280" w:rsidP="00852340">
      <w:pPr>
        <w:rPr>
          <w:u w:val="single"/>
        </w:rPr>
      </w:pPr>
    </w:p>
    <w:p w:rsidR="00852340" w:rsidRPr="00163BA1" w:rsidRDefault="00852340" w:rsidP="00852340">
      <w:pPr>
        <w:rPr>
          <w:rFonts w:eastAsia="Batang"/>
          <w:color w:val="000000"/>
          <w:lang w:eastAsia="ko-KR"/>
        </w:rPr>
      </w:pPr>
      <w:r w:rsidRPr="00FF65CC">
        <w:rPr>
          <w:u w:val="single"/>
        </w:rPr>
        <w:t>TEACHING METHODS</w:t>
      </w:r>
    </w:p>
    <w:p w:rsidR="00647EDD" w:rsidRPr="00FA3066" w:rsidRDefault="00647EDD" w:rsidP="00647EDD">
      <w:p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b/>
      </w:r>
      <w:r w:rsidRPr="00FA3066">
        <w:t xml:space="preserve">Online presentations, </w:t>
      </w:r>
      <w:r w:rsidR="008738C1">
        <w:t xml:space="preserve">quizzes, </w:t>
      </w:r>
      <w:r w:rsidRPr="00FA3066">
        <w:t>audiovisual materials, written materials, demonstrat</w:t>
      </w:r>
      <w:r w:rsidR="00841B62">
        <w:t>ions, supervised laboratory,</w:t>
      </w:r>
      <w:r w:rsidRPr="00FA3066">
        <w:t xml:space="preserve"> </w:t>
      </w:r>
      <w:r w:rsidR="00841B62">
        <w:t xml:space="preserve">simulation </w:t>
      </w:r>
      <w:r w:rsidRPr="00FA3066">
        <w:t>and clinical experiences.</w:t>
      </w:r>
    </w:p>
    <w:p w:rsidR="000F2E4D" w:rsidRPr="00FF65CC" w:rsidRDefault="000F2E4D" w:rsidP="00852340">
      <w:pPr>
        <w:rPr>
          <w:u w:val="single"/>
        </w:rPr>
      </w:pPr>
    </w:p>
    <w:p w:rsidR="001C2982" w:rsidRPr="00FF65CC" w:rsidRDefault="001C2982" w:rsidP="00852340">
      <w:pPr>
        <w:rPr>
          <w:u w:val="single"/>
        </w:rPr>
      </w:pPr>
      <w:r w:rsidRPr="00FF65CC">
        <w:rPr>
          <w:u w:val="single"/>
        </w:rPr>
        <w:t>LEARNING ACTIVITIES</w:t>
      </w:r>
    </w:p>
    <w:p w:rsidR="002931E5" w:rsidRDefault="00AC7324" w:rsidP="002931E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sidR="00225092">
        <w:rPr>
          <w:color w:val="000000"/>
        </w:rPr>
        <w:tab/>
      </w:r>
      <w:r w:rsidR="00647EDD" w:rsidRPr="00FA3066">
        <w:t xml:space="preserve">Readings, </w:t>
      </w:r>
      <w:r w:rsidR="008738C1">
        <w:t xml:space="preserve">discussions, </w:t>
      </w:r>
      <w:r w:rsidR="00647EDD" w:rsidRPr="00FA3066">
        <w:t>videos, participation in l</w:t>
      </w:r>
      <w:r w:rsidR="00647EDD" w:rsidRPr="00FA3066">
        <w:rPr>
          <w:color w:val="000000"/>
        </w:rPr>
        <w:t>aboratory skills practice</w:t>
      </w:r>
      <w:r w:rsidR="00841B62">
        <w:rPr>
          <w:color w:val="000000"/>
        </w:rPr>
        <w:t xml:space="preserve"> and simulated scenarios</w:t>
      </w:r>
      <w:r w:rsidR="00647EDD" w:rsidRPr="00FA3066">
        <w:rPr>
          <w:color w:val="000000"/>
        </w:rPr>
        <w:t>, community and acute care clinical experiences</w:t>
      </w:r>
      <w:r w:rsidR="00647EDD">
        <w:rPr>
          <w:color w:val="000000"/>
        </w:rPr>
        <w:t>.</w:t>
      </w:r>
    </w:p>
    <w:p w:rsidR="007D6362" w:rsidRPr="00FF65CC" w:rsidRDefault="007D6362" w:rsidP="00852340">
      <w:pPr>
        <w:rPr>
          <w:u w:val="single"/>
        </w:rPr>
      </w:pPr>
    </w:p>
    <w:p w:rsidR="00852340" w:rsidRDefault="008248B1" w:rsidP="00852340">
      <w:pPr>
        <w:rPr>
          <w:u w:val="single"/>
        </w:rPr>
      </w:pPr>
      <w:r>
        <w:rPr>
          <w:u w:val="single"/>
        </w:rPr>
        <w:t>EVALUATION METHODS</w:t>
      </w:r>
      <w:r w:rsidR="002A3711">
        <w:rPr>
          <w:u w:val="single"/>
        </w:rPr>
        <w:t>/CLINICAL EVALUATION</w:t>
      </w:r>
      <w:r>
        <w:rPr>
          <w:u w:val="single"/>
        </w:rPr>
        <w:t xml:space="preserve"> </w:t>
      </w:r>
    </w:p>
    <w:p w:rsidR="002A3711" w:rsidRDefault="002A3711" w:rsidP="002A3711">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071966" w:rsidRDefault="00071966" w:rsidP="002A3711">
      <w:pPr>
        <w:ind w:firstLine="720"/>
      </w:pPr>
    </w:p>
    <w:p w:rsidR="00CC0A53" w:rsidRDefault="00071966" w:rsidP="00CC0A53">
      <w:pPr>
        <w:pStyle w:val="BodyTextIndent2"/>
        <w:spacing w:after="0" w:line="240" w:lineRule="auto"/>
        <w:ind w:left="0"/>
      </w:pPr>
      <w:r w:rsidRPr="00071966">
        <w:tab/>
      </w:r>
      <w:r>
        <w:rPr>
          <w:u w:val="single"/>
        </w:rPr>
        <w:t>Skills evaluation</w:t>
      </w:r>
      <w:r>
        <w:t xml:space="preserve"> will be </w:t>
      </w:r>
      <w:r w:rsidRPr="00071966">
        <w:t xml:space="preserve">based on quizzes administered during class time, completion of assignments in ATI, and the level of performance of skills in the laboratory.  Students must achieve a </w:t>
      </w:r>
      <w:r w:rsidRPr="00071966">
        <w:rPr>
          <w:u w:val="single"/>
        </w:rPr>
        <w:t>&gt;</w:t>
      </w:r>
      <w:r w:rsidRPr="00071966">
        <w:t xml:space="preserve"> 80% mean score on quizzes, achieve a </w:t>
      </w:r>
      <w:r w:rsidRPr="00071966">
        <w:rPr>
          <w:i/>
          <w:iCs/>
        </w:rPr>
        <w:t>strong</w:t>
      </w:r>
      <w:r w:rsidRPr="00071966">
        <w:t xml:space="preserve"> rating on ATI assignments, and perform skills at a mastery level to achieve a satisfactory course grade.</w:t>
      </w:r>
      <w:r w:rsidR="00C77D08">
        <w:t xml:space="preserve"> </w:t>
      </w:r>
      <w:r w:rsidRPr="00071966">
        <w:rPr>
          <w:color w:val="000000"/>
        </w:rPr>
        <w:t xml:space="preserve">Quizzes will be completed within Canvas, which you will be allowed access to from your laptop the day of the examination.  All students </w:t>
      </w:r>
      <w:r w:rsidRPr="00071966">
        <w:rPr>
          <w:color w:val="000000"/>
          <w:u w:val="single"/>
        </w:rPr>
        <w:t>must have a laptop security screen</w:t>
      </w:r>
      <w:r w:rsidRPr="00071966">
        <w:rPr>
          <w:color w:val="000000"/>
        </w:rPr>
        <w:t xml:space="preserve"> to take the quiz.</w:t>
      </w:r>
      <w:r w:rsidR="00CC0A53">
        <w:rPr>
          <w:color w:val="000000"/>
        </w:rPr>
        <w:t> </w:t>
      </w:r>
      <w:r w:rsidR="00CC0A53" w:rsidRPr="00CC0A53">
        <w:rPr>
          <w:b/>
          <w:bCs/>
          <w:u w:val="single"/>
        </w:rPr>
        <w:t>The student must achieve this level of performance in each area (quizzes, ATI, and skills) by completion of semester A in order to begin their required hospital-based clinical experience</w:t>
      </w:r>
      <w:r w:rsidR="00CC0A53">
        <w:rPr>
          <w:b/>
          <w:bCs/>
          <w:highlight w:val="yellow"/>
        </w:rPr>
        <w:t>.</w:t>
      </w:r>
      <w:r w:rsidR="00CC0A53">
        <w:rPr>
          <w:b/>
          <w:bCs/>
        </w:rPr>
        <w:t xml:space="preserve"> </w:t>
      </w:r>
    </w:p>
    <w:p w:rsidR="00C77D08" w:rsidRDefault="00C77D08" w:rsidP="00071966">
      <w:pPr>
        <w:pStyle w:val="BodyTextIndent2"/>
        <w:spacing w:after="0" w:line="240" w:lineRule="auto"/>
        <w:ind w:left="0"/>
        <w:rPr>
          <w:color w:val="000000"/>
        </w:rPr>
      </w:pPr>
    </w:p>
    <w:p w:rsidR="00071966" w:rsidRDefault="00C77D08" w:rsidP="00071966">
      <w:pPr>
        <w:pStyle w:val="BodyTextIndent2"/>
        <w:spacing w:after="0" w:line="240" w:lineRule="auto"/>
        <w:ind w:left="0"/>
      </w:pPr>
      <w:r>
        <w:rPr>
          <w:color w:val="000000"/>
        </w:rPr>
        <w:tab/>
      </w:r>
      <w:r w:rsidR="00071966" w:rsidRPr="00071966">
        <w:rPr>
          <w:u w:val="single"/>
        </w:rPr>
        <w:t>Simulation evaluation</w:t>
      </w:r>
      <w:r w:rsidR="00071966" w:rsidRPr="00071966">
        <w:t xml:space="preserve"> will be based on completion </w:t>
      </w:r>
      <w:r w:rsidR="008738C1">
        <w:t xml:space="preserve">of assignments in ATI at the </w:t>
      </w:r>
      <w:r w:rsidR="008738C1" w:rsidRPr="008738C1">
        <w:rPr>
          <w:i/>
        </w:rPr>
        <w:t>strong</w:t>
      </w:r>
      <w:r w:rsidR="008738C1">
        <w:t xml:space="preserve"> level</w:t>
      </w:r>
      <w:r w:rsidR="00071966">
        <w:t xml:space="preserve">, satisfactory completion of worksheets, and mastery level performance of skills in the laboratory.  </w:t>
      </w:r>
    </w:p>
    <w:p w:rsidR="00CC0A53" w:rsidRDefault="00CC0A53" w:rsidP="008738C1"/>
    <w:p w:rsidR="007B634D" w:rsidRDefault="007B634D" w:rsidP="008738C1">
      <w:r>
        <w:rPr>
          <w:u w:val="single"/>
        </w:rPr>
        <w:lastRenderedPageBreak/>
        <w:t>EVALUATION METHODS/CLINICAL EVALUATION (CONTINUED)</w:t>
      </w:r>
    </w:p>
    <w:p w:rsidR="008738C1" w:rsidRDefault="007B634D" w:rsidP="008738C1">
      <w:r w:rsidRPr="007B634D">
        <w:tab/>
      </w:r>
      <w:r w:rsidR="008738C1" w:rsidRPr="008D7775">
        <w:rPr>
          <w:u w:val="single"/>
        </w:rPr>
        <w:t>Clinical evaluation</w:t>
      </w:r>
      <w:r w:rsidR="008738C1" w:rsidRPr="000570E6">
        <w:t xml:space="preserve"> will be based on achievement of course and program objectives using a College of Nursing Clinical Evaluation </w:t>
      </w:r>
      <w:r w:rsidR="008738C1">
        <w:t xml:space="preserve">form. Clinical evaluation will be based on </w:t>
      </w:r>
      <w:r w:rsidR="008738C1" w:rsidRPr="000570E6">
        <w:t>faculty observation, verbal communication with the student, written work, and agency staff reports using a College of Nurs</w:t>
      </w:r>
      <w:r w:rsidR="008738C1">
        <w:t xml:space="preserve">ing Clinical Evaluation Form. </w:t>
      </w:r>
      <w:r w:rsidR="008738C1" w:rsidRPr="000570E6">
        <w:t>Faculty reserve the right to alter clinical experiences, including removal from client care areas, of any student to maintain patient safety and to provide instructional experiences to support student learning.</w:t>
      </w:r>
    </w:p>
    <w:p w:rsidR="008738C1" w:rsidRDefault="008738C1" w:rsidP="008738C1">
      <w:pPr>
        <w:widowControl w:val="0"/>
      </w:pPr>
    </w:p>
    <w:p w:rsidR="008738C1" w:rsidRDefault="00CC0A53" w:rsidP="008738C1">
      <w:pPr>
        <w:widowControl w:val="0"/>
      </w:pPr>
      <w:r>
        <w:tab/>
      </w:r>
      <w:r w:rsidR="008738C1">
        <w:t xml:space="preserve">All areas are to be rated. </w:t>
      </w:r>
      <w:r w:rsidR="008738C1" w:rsidRPr="000570E6">
        <w:t xml:space="preserve">A rating of Satisfactory represents satisfactory performance and a rating of Unsatisfactory represents unsatisfactory performance.  </w:t>
      </w:r>
      <w:r w:rsidR="008738C1" w:rsidRPr="00857A7C">
        <w:rPr>
          <w:b/>
          <w:u w:val="single"/>
        </w:rPr>
        <w:t>The student must achieve a rating of Satisfactory in each area by completion of the semester in order to achieve a passing grade for the course</w:t>
      </w:r>
      <w:r w:rsidR="008738C1" w:rsidRPr="00857A7C">
        <w:rPr>
          <w:b/>
        </w:rPr>
        <w:t>.</w:t>
      </w:r>
      <w:r w:rsidR="008738C1">
        <w:t xml:space="preserve"> </w:t>
      </w:r>
      <w:r w:rsidR="008738C1" w:rsidRPr="000570E6">
        <w:t>A rating of less than satisfactory in any of the areas at semester end will constitute a</w:t>
      </w:r>
      <w:r w:rsidR="008738C1">
        <w:t xml:space="preserve"> course grade of E. Regardless of the classroom grade, the student receiving an </w:t>
      </w:r>
      <w:proofErr w:type="gramStart"/>
      <w:r w:rsidR="008738C1">
        <w:t>Unsatisfactory</w:t>
      </w:r>
      <w:proofErr w:type="gramEnd"/>
      <w:r w:rsidR="008738C1">
        <w:t xml:space="preserve"> evaluation in the clinical component of the course will be assigned a course grade </w:t>
      </w:r>
      <w:r w:rsidR="008738C1" w:rsidRPr="007759BE">
        <w:t>of E</w:t>
      </w:r>
      <w:r w:rsidR="008738C1">
        <w:t xml:space="preserve"> or U.  </w:t>
      </w:r>
    </w:p>
    <w:p w:rsidR="008738C1" w:rsidRDefault="008738C1" w:rsidP="008738C1">
      <w:pPr>
        <w:ind w:firstLine="720"/>
      </w:pPr>
    </w:p>
    <w:p w:rsidR="00647EDD" w:rsidRDefault="008738C1" w:rsidP="008738C1">
      <w:pPr>
        <w:widowControl w:val="0"/>
        <w:ind w:firstLine="720"/>
      </w:pPr>
      <w:r w:rsidRPr="000570E6">
        <w:t>The faculty member will hold evaluation conferences with the stu</w:t>
      </w:r>
      <w:r>
        <w:t xml:space="preserve">dent as needed and document or </w:t>
      </w:r>
      <w:r w:rsidRPr="000570E6">
        <w:t>summar</w:t>
      </w:r>
      <w:r>
        <w:t>ize</w:t>
      </w:r>
      <w:r w:rsidRPr="000570E6">
        <w:t xml:space="preserve"> each conference </w:t>
      </w:r>
      <w:r>
        <w:t xml:space="preserve">on the Clinical </w:t>
      </w:r>
      <w:r w:rsidRPr="004263BF">
        <w:t xml:space="preserve">Evaluation Form or Advisement Record. This summary will be signed by the faculty member and student. Mid-rotation evaluation conferences will be made available to each student as needed. </w:t>
      </w:r>
      <w:r w:rsidRPr="004263BF">
        <w:rPr>
          <w:b/>
        </w:rPr>
        <w:t>Final evaluation conferences with the faculty member are mandatory</w:t>
      </w:r>
      <w:r w:rsidRPr="004263BF">
        <w:t xml:space="preserve"> and will be held during the last week</w:t>
      </w:r>
      <w:r w:rsidRPr="000570E6">
        <w:t xml:space="preserve"> of each </w:t>
      </w:r>
      <w:r>
        <w:t xml:space="preserve">course. </w:t>
      </w:r>
      <w:r w:rsidRPr="000570E6">
        <w:t>A student may request additional conferences at any time by contacting the faculty member.</w:t>
      </w:r>
    </w:p>
    <w:p w:rsidR="008738C1" w:rsidRDefault="008738C1" w:rsidP="008738C1">
      <w:pPr>
        <w:widowControl w:val="0"/>
        <w:ind w:firstLine="720"/>
      </w:pPr>
    </w:p>
    <w:p w:rsidR="008738C1" w:rsidRPr="006820EB" w:rsidRDefault="008738C1" w:rsidP="008738C1">
      <w:pPr>
        <w:pStyle w:val="BodyTextIndent2"/>
        <w:spacing w:after="0" w:line="240" w:lineRule="auto"/>
        <w:ind w:left="0"/>
        <w:rPr>
          <w:szCs w:val="22"/>
        </w:rPr>
      </w:pPr>
      <w:r w:rsidRPr="008738C1">
        <w:tab/>
      </w:r>
      <w:r w:rsidRPr="008738C1">
        <w:rPr>
          <w:u w:val="single"/>
        </w:rPr>
        <w:t>Uniform Requirements</w:t>
      </w:r>
      <w:r>
        <w:rPr>
          <w:u w:val="single"/>
        </w:rPr>
        <w:t xml:space="preserve"> </w:t>
      </w:r>
      <w:r w:rsidRPr="006820EB">
        <w:rPr>
          <w:szCs w:val="22"/>
        </w:rPr>
        <w:t>Any stu</w:t>
      </w:r>
      <w:r>
        <w:rPr>
          <w:szCs w:val="22"/>
        </w:rPr>
        <w:t xml:space="preserve">dent, who does not adhere to the following uniform </w:t>
      </w:r>
      <w:r w:rsidRPr="006820EB">
        <w:rPr>
          <w:szCs w:val="22"/>
        </w:rPr>
        <w:t>requirements,</w:t>
      </w:r>
      <w:r>
        <w:rPr>
          <w:szCs w:val="22"/>
        </w:rPr>
        <w:t xml:space="preserve"> </w:t>
      </w:r>
      <w:r w:rsidRPr="006820EB">
        <w:rPr>
          <w:szCs w:val="22"/>
        </w:rPr>
        <w:t xml:space="preserve">will NOT be permitted to attend or participate in laboratory, </w:t>
      </w:r>
      <w:r>
        <w:rPr>
          <w:szCs w:val="22"/>
        </w:rPr>
        <w:t xml:space="preserve">simulation, </w:t>
      </w:r>
      <w:r w:rsidRPr="006820EB">
        <w:rPr>
          <w:szCs w:val="22"/>
        </w:rPr>
        <w:t>clinical, and</w:t>
      </w:r>
      <w:r>
        <w:rPr>
          <w:szCs w:val="22"/>
        </w:rPr>
        <w:t>/or</w:t>
      </w:r>
      <w:r w:rsidRPr="006820EB">
        <w:rPr>
          <w:szCs w:val="22"/>
        </w:rPr>
        <w:t xml:space="preserve"> co</w:t>
      </w:r>
      <w:r>
        <w:rPr>
          <w:szCs w:val="22"/>
        </w:rPr>
        <w:t>mmunity activities</w:t>
      </w:r>
      <w:r w:rsidRPr="006820EB">
        <w:rPr>
          <w:szCs w:val="22"/>
        </w:rPr>
        <w:t>.</w:t>
      </w:r>
    </w:p>
    <w:p w:rsidR="008738C1" w:rsidRPr="008738C1" w:rsidRDefault="008738C1" w:rsidP="008738C1">
      <w:pPr>
        <w:widowControl w:val="0"/>
        <w:ind w:left="720"/>
        <w:rPr>
          <w:u w:val="single"/>
        </w:rPr>
      </w:pPr>
    </w:p>
    <w:p w:rsidR="008738C1" w:rsidRDefault="00CC0A53" w:rsidP="008738C1">
      <w:pPr>
        <w:pStyle w:val="BodyTextIndent2"/>
        <w:spacing w:after="0" w:line="240" w:lineRule="auto"/>
        <w:ind w:left="0"/>
        <w:rPr>
          <w:szCs w:val="22"/>
        </w:rPr>
      </w:pPr>
      <w:r>
        <w:rPr>
          <w:b/>
          <w:color w:val="000000"/>
        </w:rPr>
        <w:tab/>
      </w:r>
      <w:r w:rsidR="00647EDD" w:rsidRPr="00FA3066">
        <w:rPr>
          <w:b/>
          <w:color w:val="000000"/>
        </w:rPr>
        <w:t>Hospital Clinical</w:t>
      </w:r>
      <w:r w:rsidR="00647EDD" w:rsidRPr="00FA3066">
        <w:rPr>
          <w:color w:val="000000"/>
        </w:rPr>
        <w:t xml:space="preserve"> &amp; </w:t>
      </w:r>
      <w:r w:rsidR="00647EDD" w:rsidRPr="00FA3066">
        <w:rPr>
          <w:b/>
          <w:color w:val="000000"/>
        </w:rPr>
        <w:t>Pavilion (LAB)</w:t>
      </w:r>
      <w:r w:rsidR="00647EDD" w:rsidRPr="00FA3066">
        <w:rPr>
          <w:b/>
        </w:rPr>
        <w:t xml:space="preserve"> Uniform</w:t>
      </w:r>
      <w:r w:rsidR="00647EDD" w:rsidRPr="00FA3066">
        <w:t xml:space="preserve"> – </w:t>
      </w:r>
      <w:r w:rsidR="008738C1" w:rsidRPr="004031D1">
        <w:rPr>
          <w:szCs w:val="22"/>
        </w:rPr>
        <w:t xml:space="preserve">Uniform consists of navy </w:t>
      </w:r>
      <w:r w:rsidR="008738C1">
        <w:rPr>
          <w:szCs w:val="22"/>
        </w:rPr>
        <w:t xml:space="preserve">scrub </w:t>
      </w:r>
      <w:r w:rsidR="008738C1" w:rsidRPr="004031D1">
        <w:rPr>
          <w:szCs w:val="22"/>
        </w:rPr>
        <w:t xml:space="preserve">pants and a </w:t>
      </w:r>
      <w:r w:rsidR="008738C1">
        <w:rPr>
          <w:szCs w:val="22"/>
        </w:rPr>
        <w:t xml:space="preserve">CON </w:t>
      </w:r>
      <w:r w:rsidR="008738C1" w:rsidRPr="004031D1">
        <w:rPr>
          <w:szCs w:val="22"/>
        </w:rPr>
        <w:t xml:space="preserve">navy </w:t>
      </w:r>
      <w:r w:rsidR="008738C1">
        <w:rPr>
          <w:szCs w:val="22"/>
        </w:rPr>
        <w:t xml:space="preserve">scrub </w:t>
      </w:r>
      <w:r w:rsidR="008738C1" w:rsidRPr="004031D1">
        <w:rPr>
          <w:szCs w:val="22"/>
        </w:rPr>
        <w:t>top</w:t>
      </w:r>
      <w:r w:rsidR="008738C1">
        <w:rPr>
          <w:szCs w:val="22"/>
        </w:rPr>
        <w:t>. Shoes must be white</w:t>
      </w:r>
      <w:r w:rsidR="008738C1" w:rsidRPr="004031D1">
        <w:rPr>
          <w:szCs w:val="22"/>
        </w:rPr>
        <w:t xml:space="preserve">, </w:t>
      </w:r>
      <w:r w:rsidR="008738C1">
        <w:rPr>
          <w:szCs w:val="22"/>
        </w:rPr>
        <w:t xml:space="preserve">clean, and nonporous </w:t>
      </w:r>
      <w:r w:rsidR="008738C1" w:rsidRPr="004031D1">
        <w:rPr>
          <w:szCs w:val="22"/>
        </w:rPr>
        <w:t>with closed toe and heel.</w:t>
      </w:r>
      <w:r w:rsidR="008738C1" w:rsidRPr="004031D1">
        <w:t xml:space="preserve"> </w:t>
      </w:r>
      <w:r w:rsidR="008738C1" w:rsidRPr="004031D1">
        <w:rPr>
          <w:szCs w:val="22"/>
        </w:rPr>
        <w:t>Overall appearance must convey a professional</w:t>
      </w:r>
      <w:r w:rsidR="008738C1">
        <w:rPr>
          <w:szCs w:val="22"/>
        </w:rPr>
        <w:t xml:space="preserve"> </w:t>
      </w:r>
      <w:r w:rsidR="008738C1" w:rsidRPr="004031D1">
        <w:rPr>
          <w:szCs w:val="22"/>
        </w:rPr>
        <w:t>image. Personal hygiene and grooming should be of a standard that ensures the safety and</w:t>
      </w:r>
      <w:r w:rsidR="008738C1">
        <w:rPr>
          <w:szCs w:val="22"/>
        </w:rPr>
        <w:t xml:space="preserve"> </w:t>
      </w:r>
      <w:r w:rsidR="008738C1" w:rsidRPr="004031D1">
        <w:rPr>
          <w:szCs w:val="22"/>
        </w:rPr>
        <w:t>comfort of clients</w:t>
      </w:r>
      <w:r w:rsidR="008738C1">
        <w:rPr>
          <w:szCs w:val="22"/>
        </w:rPr>
        <w:t xml:space="preserve"> and patients:</w:t>
      </w:r>
    </w:p>
    <w:p w:rsidR="008738C1" w:rsidRDefault="008738C1" w:rsidP="008738C1">
      <w:pPr>
        <w:pStyle w:val="BodyTextIndent2"/>
        <w:numPr>
          <w:ilvl w:val="0"/>
          <w:numId w:val="45"/>
        </w:numPr>
        <w:spacing w:after="0" w:line="240" w:lineRule="auto"/>
        <w:rPr>
          <w:szCs w:val="22"/>
        </w:rPr>
      </w:pPr>
      <w:r w:rsidRPr="00F55C02">
        <w:rPr>
          <w:szCs w:val="22"/>
        </w:rPr>
        <w:t>Hair must be pul</w:t>
      </w:r>
      <w:r>
        <w:rPr>
          <w:szCs w:val="22"/>
        </w:rPr>
        <w:t>led back and not fall into face.</w:t>
      </w:r>
    </w:p>
    <w:p w:rsidR="008738C1" w:rsidRPr="00F55C02" w:rsidRDefault="008738C1" w:rsidP="008738C1">
      <w:pPr>
        <w:pStyle w:val="BodyTextIndent2"/>
        <w:numPr>
          <w:ilvl w:val="0"/>
          <w:numId w:val="45"/>
        </w:numPr>
        <w:spacing w:after="0" w:line="240" w:lineRule="auto"/>
        <w:rPr>
          <w:szCs w:val="22"/>
        </w:rPr>
      </w:pPr>
      <w:r w:rsidRPr="00F55C02">
        <w:rPr>
          <w:szCs w:val="22"/>
        </w:rPr>
        <w:t>Facial hair</w:t>
      </w:r>
      <w:r>
        <w:rPr>
          <w:szCs w:val="22"/>
        </w:rPr>
        <w:t xml:space="preserve"> must be clean-shaven or short. N</w:t>
      </w:r>
      <w:r w:rsidRPr="00F55C02">
        <w:rPr>
          <w:szCs w:val="22"/>
        </w:rPr>
        <w:t>eat beards only</w:t>
      </w:r>
    </w:p>
    <w:p w:rsidR="008738C1" w:rsidRPr="00F55C02" w:rsidRDefault="008738C1" w:rsidP="008738C1">
      <w:pPr>
        <w:pStyle w:val="BodyTextIndent2"/>
        <w:numPr>
          <w:ilvl w:val="0"/>
          <w:numId w:val="45"/>
        </w:numPr>
        <w:spacing w:after="0" w:line="240" w:lineRule="auto"/>
        <w:rPr>
          <w:szCs w:val="22"/>
        </w:rPr>
      </w:pPr>
      <w:r>
        <w:rPr>
          <w:szCs w:val="22"/>
        </w:rPr>
        <w:t>Fingernails</w:t>
      </w:r>
      <w:r w:rsidRPr="00F55C02">
        <w:rPr>
          <w:szCs w:val="22"/>
        </w:rPr>
        <w:t xml:space="preserve"> must be clean and short. No polish, artificial nails or nail products permitted.</w:t>
      </w:r>
    </w:p>
    <w:p w:rsidR="008738C1" w:rsidRPr="00F55C02" w:rsidRDefault="008738C1" w:rsidP="008738C1">
      <w:pPr>
        <w:pStyle w:val="BodyTextIndent2"/>
        <w:numPr>
          <w:ilvl w:val="0"/>
          <w:numId w:val="45"/>
        </w:numPr>
        <w:spacing w:after="0" w:line="240" w:lineRule="auto"/>
        <w:rPr>
          <w:szCs w:val="22"/>
        </w:rPr>
      </w:pPr>
      <w:r w:rsidRPr="00F55C02">
        <w:rPr>
          <w:szCs w:val="22"/>
        </w:rPr>
        <w:t>Perfumes, colognes, or scented lotions are not permitted</w:t>
      </w:r>
      <w:r>
        <w:rPr>
          <w:szCs w:val="22"/>
        </w:rPr>
        <w:t>.</w:t>
      </w:r>
    </w:p>
    <w:p w:rsidR="008738C1" w:rsidRPr="00F55C02" w:rsidRDefault="008738C1" w:rsidP="008738C1">
      <w:pPr>
        <w:pStyle w:val="BodyTextIndent2"/>
        <w:numPr>
          <w:ilvl w:val="0"/>
          <w:numId w:val="45"/>
        </w:numPr>
        <w:spacing w:after="0" w:line="240" w:lineRule="auto"/>
        <w:rPr>
          <w:szCs w:val="22"/>
        </w:rPr>
      </w:pPr>
      <w:r w:rsidRPr="00F55C02">
        <w:rPr>
          <w:szCs w:val="22"/>
        </w:rPr>
        <w:t>Tattoos or body art should not be visible or must be covered</w:t>
      </w:r>
      <w:r>
        <w:rPr>
          <w:szCs w:val="22"/>
        </w:rPr>
        <w:t>.</w:t>
      </w:r>
    </w:p>
    <w:p w:rsidR="008738C1" w:rsidRPr="00F55C02" w:rsidRDefault="008738C1" w:rsidP="008738C1">
      <w:pPr>
        <w:pStyle w:val="BodyTextIndent2"/>
        <w:numPr>
          <w:ilvl w:val="0"/>
          <w:numId w:val="45"/>
        </w:numPr>
        <w:spacing w:after="0" w:line="240" w:lineRule="auto"/>
        <w:rPr>
          <w:szCs w:val="22"/>
        </w:rPr>
      </w:pPr>
      <w:r w:rsidRPr="00F55C02">
        <w:rPr>
          <w:szCs w:val="22"/>
        </w:rPr>
        <w:t>Jewelry is limited to one wedding ring and one small pair of studded earrings worn on the ear lobes. No other visible jewelry or piercings are permitted, this includes facial or mouth piercings</w:t>
      </w:r>
      <w:r>
        <w:rPr>
          <w:szCs w:val="22"/>
        </w:rPr>
        <w:t>.</w:t>
      </w:r>
    </w:p>
    <w:p w:rsidR="00CC0A53" w:rsidRDefault="00CC0A53" w:rsidP="007B634D">
      <w:pPr>
        <w:rPr>
          <w:szCs w:val="22"/>
        </w:rPr>
      </w:pPr>
    </w:p>
    <w:p w:rsidR="008738C1" w:rsidRPr="008738C1" w:rsidRDefault="008738C1" w:rsidP="008738C1">
      <w:pPr>
        <w:pStyle w:val="BodyTextIndent2"/>
        <w:spacing w:after="0" w:line="240" w:lineRule="auto"/>
        <w:ind w:left="0"/>
        <w:rPr>
          <w:szCs w:val="22"/>
        </w:rPr>
      </w:pPr>
      <w:r>
        <w:rPr>
          <w:szCs w:val="22"/>
        </w:rPr>
        <w:tab/>
      </w:r>
      <w:r w:rsidRPr="004031D1">
        <w:rPr>
          <w:szCs w:val="22"/>
        </w:rPr>
        <w:t>S</w:t>
      </w:r>
      <w:r>
        <w:rPr>
          <w:szCs w:val="22"/>
        </w:rPr>
        <w:t>tudents must arrive to clinical/lab</w:t>
      </w:r>
      <w:r w:rsidRPr="004031D1">
        <w:rPr>
          <w:szCs w:val="22"/>
        </w:rPr>
        <w:t xml:space="preserve"> activities with all the required</w:t>
      </w:r>
      <w:r>
        <w:rPr>
          <w:szCs w:val="22"/>
        </w:rPr>
        <w:t xml:space="preserve"> </w:t>
      </w:r>
      <w:r w:rsidRPr="004031D1">
        <w:rPr>
          <w:szCs w:val="22"/>
        </w:rPr>
        <w:t>equipment necessary</w:t>
      </w:r>
      <w:r>
        <w:rPr>
          <w:szCs w:val="22"/>
        </w:rPr>
        <w:t xml:space="preserve"> for the scheduled activities. </w:t>
      </w:r>
      <w:r w:rsidRPr="004031D1">
        <w:rPr>
          <w:szCs w:val="22"/>
        </w:rPr>
        <w:t>Students should wear their UF Gator One</w:t>
      </w:r>
      <w:r>
        <w:rPr>
          <w:szCs w:val="22"/>
        </w:rPr>
        <w:t xml:space="preserve"> </w:t>
      </w:r>
      <w:r w:rsidRPr="004031D1">
        <w:rPr>
          <w:szCs w:val="22"/>
        </w:rPr>
        <w:t xml:space="preserve">badge while in the </w:t>
      </w:r>
      <w:r>
        <w:rPr>
          <w:szCs w:val="22"/>
        </w:rPr>
        <w:t xml:space="preserve">Lab, simulation setting, community or hospital </w:t>
      </w:r>
      <w:r w:rsidRPr="004031D1">
        <w:rPr>
          <w:szCs w:val="22"/>
        </w:rPr>
        <w:t>unless otherwise specified.</w:t>
      </w:r>
      <w:r>
        <w:rPr>
          <w:szCs w:val="22"/>
        </w:rPr>
        <w:t xml:space="preserve"> </w:t>
      </w:r>
      <w:r w:rsidRPr="007B634D">
        <w:rPr>
          <w:b/>
        </w:rPr>
        <w:t>Cell phones and pagers are not allowed in the laboratory or clinical setting.</w:t>
      </w:r>
      <w:r w:rsidRPr="008738C1">
        <w:t xml:space="preserve"> </w:t>
      </w:r>
      <w:r>
        <w:t>Students ARE required to bring their laptops with them to lab.</w:t>
      </w:r>
    </w:p>
    <w:p w:rsidR="008738C1" w:rsidRDefault="007B634D" w:rsidP="008738C1">
      <w:pPr>
        <w:rPr>
          <w:u w:val="single"/>
        </w:rPr>
      </w:pPr>
      <w:r>
        <w:rPr>
          <w:u w:val="single"/>
        </w:rPr>
        <w:lastRenderedPageBreak/>
        <w:t>EVALUATION METHODS/CLINICAL EVALUATION (CONTINUED)</w:t>
      </w:r>
    </w:p>
    <w:p w:rsidR="00647EDD" w:rsidRPr="00FA3066" w:rsidRDefault="008738C1" w:rsidP="008738C1">
      <w:r>
        <w:rPr>
          <w:b/>
        </w:rPr>
        <w:tab/>
      </w:r>
      <w:r w:rsidR="00647EDD" w:rsidRPr="00FA3066">
        <w:rPr>
          <w:b/>
        </w:rPr>
        <w:t>Required Community Uniform</w:t>
      </w:r>
      <w:r w:rsidR="00647EDD" w:rsidRPr="00FA3066">
        <w:t xml:space="preserve"> –UF CON polo with khaki pants. Shoes should be comfortable enough to participate in physical activities. Students should wear their UF Gator One badge while in the community setting unless otherwise specified. Overall appearance (personal hygiene and grooming) must convey a professional image.  </w:t>
      </w:r>
    </w:p>
    <w:p w:rsidR="00647EDD" w:rsidRPr="00FA3066" w:rsidRDefault="00647EDD" w:rsidP="00647EDD">
      <w:pPr>
        <w:ind w:left="720" w:hanging="720"/>
      </w:pPr>
      <w:r w:rsidRPr="00FA3066">
        <w:tab/>
      </w:r>
    </w:p>
    <w:p w:rsidR="000B1321" w:rsidRDefault="00BA444C">
      <w:pPr>
        <w:rPr>
          <w:rFonts w:eastAsia="Calibri"/>
          <w:color w:val="000000"/>
        </w:rPr>
      </w:pPr>
      <w:r>
        <w:rPr>
          <w:rFonts w:eastAsia="Calibri"/>
          <w:color w:val="000000"/>
        </w:rPr>
        <w:tab/>
      </w:r>
      <w:r w:rsidR="00647EDD" w:rsidRPr="00FA3066">
        <w:rPr>
          <w:rFonts w:eastAsia="Calibri"/>
          <w:color w:val="000000"/>
        </w:rPr>
        <w:t xml:space="preserve">Preparation for clinical skills laboratory experiences include: viewing weekly assigned </w:t>
      </w:r>
    </w:p>
    <w:p w:rsidR="00647EDD" w:rsidRPr="00FA3066" w:rsidRDefault="00647EDD" w:rsidP="000B1321">
      <w:proofErr w:type="gramStart"/>
      <w:r w:rsidRPr="00FA3066">
        <w:rPr>
          <w:rFonts w:eastAsia="Calibri"/>
          <w:color w:val="000000"/>
        </w:rPr>
        <w:t>videos</w:t>
      </w:r>
      <w:proofErr w:type="gramEnd"/>
      <w:r w:rsidRPr="00FA3066">
        <w:rPr>
          <w:rFonts w:eastAsia="Calibri"/>
          <w:color w:val="000000"/>
        </w:rPr>
        <w:t xml:space="preserve"> and presentations, being prepared for scheduled laboratory sessions by arriving on time </w:t>
      </w:r>
      <w:r w:rsidR="000B1321">
        <w:rPr>
          <w:rFonts w:eastAsia="Calibri"/>
          <w:color w:val="000000"/>
        </w:rPr>
        <w:br/>
      </w:r>
      <w:r w:rsidRPr="00FA3066">
        <w:rPr>
          <w:rFonts w:eastAsia="Calibri"/>
          <w:color w:val="000000"/>
        </w:rPr>
        <w:t>with pre-lab preparation completed as assigned, and participating in laboratory experiences as scheduled.</w:t>
      </w:r>
    </w:p>
    <w:p w:rsidR="00647EDD" w:rsidRDefault="00647EDD" w:rsidP="00647EDD"/>
    <w:p w:rsidR="002A3711" w:rsidRDefault="002A3711" w:rsidP="00343CB7">
      <w:pPr>
        <w:pStyle w:val="BodyTextIndent2"/>
        <w:spacing w:after="0" w:line="240" w:lineRule="auto"/>
        <w:ind w:left="0"/>
        <w:rPr>
          <w:szCs w:val="22"/>
          <w:u w:val="single"/>
        </w:rPr>
      </w:pPr>
      <w:r>
        <w:rPr>
          <w:szCs w:val="22"/>
          <w:u w:val="single"/>
        </w:rPr>
        <w:t>MAKE UP POLICY</w:t>
      </w:r>
    </w:p>
    <w:p w:rsidR="00960F23" w:rsidRPr="00960F23" w:rsidRDefault="00960F23" w:rsidP="00960F23">
      <w:pPr>
        <w:rPr>
          <w:color w:val="000000"/>
        </w:rPr>
      </w:pPr>
      <w:r w:rsidRPr="00960F23">
        <w:rPr>
          <w:szCs w:val="22"/>
        </w:rPr>
        <w:tab/>
        <w:t xml:space="preserve">Attendance is required.  </w:t>
      </w:r>
      <w:r w:rsidRPr="00960F23">
        <w:rPr>
          <w:color w:val="000000"/>
        </w:rPr>
        <w:t xml:space="preserve">There will be no make-up quizzes, skills, or simulation laboratories except under </w:t>
      </w:r>
      <w:r w:rsidRPr="00960F23">
        <w:rPr>
          <w:color w:val="000000"/>
          <w:u w:val="single"/>
        </w:rPr>
        <w:t>exceptional circumstances</w:t>
      </w:r>
      <w:r w:rsidRPr="00960F23">
        <w:rPr>
          <w:color w:val="000000"/>
        </w:rPr>
        <w:t xml:space="preserve"> with joint approval by the Course Coordinator and Undergraduate Program Director.</w:t>
      </w:r>
    </w:p>
    <w:p w:rsidR="00960F23" w:rsidRPr="00960F23" w:rsidRDefault="00960F23" w:rsidP="00960F23">
      <w:pPr>
        <w:rPr>
          <w:color w:val="000000"/>
        </w:rPr>
      </w:pPr>
    </w:p>
    <w:p w:rsidR="00960F23" w:rsidRDefault="00960F23" w:rsidP="00343CB7">
      <w:pPr>
        <w:pStyle w:val="BodyTextIndent2"/>
        <w:spacing w:after="0" w:line="240" w:lineRule="auto"/>
        <w:ind w:left="0"/>
        <w:rPr>
          <w:szCs w:val="22"/>
          <w:u w:val="single"/>
        </w:rPr>
      </w:pPr>
      <w:r w:rsidRPr="00960F23">
        <w:rPr>
          <w:szCs w:val="22"/>
        </w:rPr>
        <w:tab/>
        <w:t>Students will be required to make-</w:t>
      </w:r>
      <w:r w:rsidR="00C0628F">
        <w:rPr>
          <w:szCs w:val="22"/>
        </w:rPr>
        <w:t>up</w:t>
      </w:r>
      <w:r w:rsidRPr="00960F23">
        <w:rPr>
          <w:szCs w:val="22"/>
        </w:rPr>
        <w:t xml:space="preserve"> missed clinical experiences</w:t>
      </w:r>
      <w:r>
        <w:rPr>
          <w:szCs w:val="22"/>
        </w:rPr>
        <w:t xml:space="preserve"> due to excused absences</w:t>
      </w:r>
      <w:r w:rsidRPr="00960F23">
        <w:rPr>
          <w:szCs w:val="22"/>
        </w:rPr>
        <w:t xml:space="preserve"> based upon the faculty’s assessment of whether the individual student is meeting the clinical objectives and the frequency of absences.</w:t>
      </w:r>
      <w:r w:rsidRPr="00960F23">
        <w:t xml:space="preserve"> Make-up opportunities are at the discretion of faculty.</w:t>
      </w:r>
      <w:r>
        <w:t xml:space="preserve"> Please review the university policy on attendance and excused absences.</w:t>
      </w:r>
      <w:r w:rsidR="00797BAF">
        <w:t xml:space="preserve"> </w:t>
      </w:r>
      <w:hyperlink r:id="rId19" w:history="1">
        <w:r w:rsidR="00797BAF" w:rsidRPr="00034AD8">
          <w:rPr>
            <w:rStyle w:val="Hyperlink"/>
          </w:rPr>
          <w:t>https://catalog.ufl.edu/ugrad/current/regulations/info/attendance.aspx</w:t>
        </w:r>
      </w:hyperlink>
      <w:r w:rsidR="00797BAF">
        <w:t xml:space="preserve"> </w:t>
      </w:r>
    </w:p>
    <w:p w:rsidR="002A3711" w:rsidRPr="002A3711" w:rsidRDefault="002A3711" w:rsidP="00343CB7">
      <w:pPr>
        <w:pStyle w:val="BodyTextIndent2"/>
        <w:spacing w:after="0" w:line="240" w:lineRule="auto"/>
        <w:ind w:left="0"/>
        <w:rPr>
          <w:szCs w:val="22"/>
        </w:rPr>
      </w:pPr>
    </w:p>
    <w:p w:rsidR="00343CB7" w:rsidRPr="00C8511D" w:rsidRDefault="00343CB7" w:rsidP="00343CB7">
      <w:pPr>
        <w:pStyle w:val="BodyTextIndent2"/>
        <w:spacing w:after="0" w:line="240" w:lineRule="auto"/>
        <w:ind w:left="0"/>
        <w:rPr>
          <w:szCs w:val="22"/>
          <w:u w:val="single"/>
        </w:rPr>
      </w:pPr>
      <w:r>
        <w:rPr>
          <w:szCs w:val="22"/>
          <w:u w:val="single"/>
        </w:rPr>
        <w:t>GRADING SCALE</w:t>
      </w:r>
    </w:p>
    <w:p w:rsidR="00343CB7" w:rsidRPr="0055093E" w:rsidRDefault="00343CB7" w:rsidP="00343CB7">
      <w:pPr>
        <w:ind w:firstLine="720"/>
      </w:pPr>
      <w:r w:rsidRPr="0055093E">
        <w:t>S    Satisfactory</w:t>
      </w:r>
    </w:p>
    <w:p w:rsidR="00343CB7" w:rsidRPr="0055093E" w:rsidRDefault="00343CB7" w:rsidP="00343CB7">
      <w:pPr>
        <w:pStyle w:val="BodyTextIndent2"/>
        <w:tabs>
          <w:tab w:val="left" w:pos="0"/>
        </w:tabs>
        <w:spacing w:after="0" w:line="240" w:lineRule="auto"/>
        <w:ind w:left="0"/>
      </w:pPr>
      <w:r w:rsidRPr="0055093E">
        <w:t xml:space="preserve">         </w:t>
      </w:r>
      <w:r w:rsidRPr="0055093E">
        <w:tab/>
        <w:t>U    Unsatisfactory</w:t>
      </w:r>
    </w:p>
    <w:p w:rsidR="00A6008A" w:rsidRDefault="00A6008A" w:rsidP="008428B9">
      <w:pPr>
        <w:rPr>
          <w:u w:val="single"/>
        </w:rPr>
      </w:pPr>
    </w:p>
    <w:p w:rsidR="00797BAF" w:rsidRPr="0078439F" w:rsidRDefault="00797BAF" w:rsidP="00797BAF">
      <w:r>
        <w:tab/>
      </w:r>
      <w:r w:rsidRPr="008D5747">
        <w:t>Evaluation of the skills laboratory, simulation laboratory, and clinically-based activities will be based on the satisfactory completion of all assignments, which includes participation. An Unsatisfactory grade may be assigned for be</w:t>
      </w:r>
      <w:r>
        <w:t>ing late or missing assigned lab</w:t>
      </w:r>
      <w:r w:rsidRPr="008D5747">
        <w:t xml:space="preserve"> or clinical activities or assignments. Feedback on written assignments will be</w:t>
      </w:r>
      <w:r>
        <w:t xml:space="preserve"> provided</w:t>
      </w:r>
      <w:r w:rsidRPr="008D5747">
        <w:t xml:space="preserve"> within one week.</w:t>
      </w:r>
    </w:p>
    <w:p w:rsidR="00343CB7" w:rsidRDefault="00343CB7" w:rsidP="00343C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16DE1" w:rsidRPr="00216DE1" w:rsidRDefault="0051333F" w:rsidP="0051333F">
      <w:pPr>
        <w:pStyle w:val="Default"/>
      </w:pPr>
      <w:r>
        <w:rPr>
          <w:rFonts w:ascii="Times New Roman" w:hAnsi="Times New Roman" w:cs="Times New Roman"/>
        </w:rPr>
        <w:tab/>
      </w:r>
      <w:r w:rsidR="00216DE1" w:rsidRPr="00216DE1">
        <w:rPr>
          <w:rFonts w:ascii="Times New Roman" w:hAnsi="Times New Roman" w:cs="Times New Roman"/>
        </w:rPr>
        <w:t>For more information on grades and grading policies, please refer to University’s grading polic</w:t>
      </w:r>
      <w:r w:rsidR="00216DE1">
        <w:rPr>
          <w:rFonts w:ascii="Times New Roman" w:hAnsi="Times New Roman" w:cs="Times New Roman"/>
        </w:rPr>
        <w:t>y</w:t>
      </w:r>
      <w:r w:rsidR="00216DE1" w:rsidRPr="00216DE1">
        <w:rPr>
          <w:rFonts w:ascii="Times New Roman" w:hAnsi="Times New Roman" w:cs="Times New Roman"/>
        </w:rPr>
        <w:t>:</w:t>
      </w:r>
      <w:r>
        <w:rPr>
          <w:rFonts w:ascii="Times New Roman" w:hAnsi="Times New Roman" w:cs="Times New Roman"/>
        </w:rPr>
        <w:t xml:space="preserve"> </w:t>
      </w:r>
      <w:hyperlink r:id="rId20" w:history="1">
        <w:r w:rsidR="00216DE1" w:rsidRPr="00216DE1">
          <w:rPr>
            <w:rStyle w:val="Hyperlink"/>
          </w:rPr>
          <w:t>https://catalog.ufl.edu/ugrad/current/regulations/info/grades.aspx</w:t>
        </w:r>
      </w:hyperlink>
    </w:p>
    <w:p w:rsidR="00E55009" w:rsidRDefault="00E55009">
      <w:pPr>
        <w:rPr>
          <w:u w:val="single"/>
        </w:rPr>
      </w:pPr>
    </w:p>
    <w:p w:rsidR="00E36950" w:rsidRDefault="00E36950" w:rsidP="00E36950">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CC0A53" w:rsidRDefault="00E36950" w:rsidP="00E36950">
      <w:pPr>
        <w:pStyle w:val="Default"/>
        <w:ind w:firstLine="720"/>
        <w:rPr>
          <w:rFonts w:ascii="Times New Roman" w:hAnsi="Times New Roman" w:cs="Times New Roman"/>
          <w:bCs/>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w:t>
      </w:r>
    </w:p>
    <w:p w:rsidR="00E36950" w:rsidRPr="00CC0A53" w:rsidRDefault="00CC0A53" w:rsidP="00CC0A53">
      <w:pPr>
        <w:pStyle w:val="Default"/>
        <w:rPr>
          <w:rFonts w:ascii="Times New Roman" w:hAnsi="Times New Roman" w:cs="Times New Roman"/>
          <w:u w:val="single"/>
        </w:rPr>
      </w:pPr>
      <w:r>
        <w:rPr>
          <w:rFonts w:ascii="Times New Roman" w:hAnsi="Times New Roman" w:cs="Times New Roman"/>
          <w:bCs/>
          <w:u w:val="single"/>
        </w:rPr>
        <w:t xml:space="preserve">PROFESSIONAL BEHAVIOR (CONTINUED </w:t>
      </w:r>
      <w:r>
        <w:rPr>
          <w:rFonts w:ascii="Times New Roman" w:hAnsi="Times New Roman" w:cs="Times New Roman"/>
          <w:u w:val="single"/>
        </w:rPr>
        <w:br/>
      </w:r>
      <w:r w:rsidR="00E36950">
        <w:rPr>
          <w:rFonts w:ascii="Times New Roman" w:hAnsi="Times New Roman" w:cs="Times New Roman"/>
          <w:bCs/>
        </w:rPr>
        <w:t xml:space="preserve">inconsistent with compassionate care; refusal by, or inability of, the student to </w:t>
      </w:r>
      <w:r w:rsidR="00E36950">
        <w:rPr>
          <w:rFonts w:ascii="Times New Roman" w:hAnsi="Times New Roman" w:cs="Times New Roman"/>
          <w:bCs/>
          <w:u w:val="single"/>
        </w:rPr>
        <w:t>participate constructively</w:t>
      </w:r>
      <w:r w:rsidR="00E36950">
        <w:rPr>
          <w:rFonts w:ascii="Times New Roman" w:hAnsi="Times New Roman" w:cs="Times New Roman"/>
          <w:bCs/>
        </w:rPr>
        <w:t xml:space="preserve"> in learning or patient care; </w:t>
      </w:r>
      <w:r w:rsidR="00E36950">
        <w:rPr>
          <w:rFonts w:ascii="Times New Roman" w:hAnsi="Times New Roman" w:cs="Times New Roman"/>
          <w:bCs/>
          <w:u w:val="single"/>
        </w:rPr>
        <w:t>derogatory attitudes or inappropriate behaviors directed at patients, peers, faculty or staff</w:t>
      </w:r>
      <w:r w:rsidR="00E36950">
        <w:rPr>
          <w:rFonts w:ascii="Times New Roman" w:hAnsi="Times New Roman" w:cs="Times New Roman"/>
          <w:bCs/>
        </w:rPr>
        <w:t xml:space="preserve">; misuse of written or electronic patient records (e.g., accession of patient information without valid reason); substance abuse; failure to disclose pertinent </w:t>
      </w:r>
      <w:r w:rsidR="00E36950">
        <w:rPr>
          <w:rFonts w:ascii="Times New Roman" w:hAnsi="Times New Roman" w:cs="Times New Roman"/>
          <w:bCs/>
        </w:rPr>
        <w:lastRenderedPageBreak/>
        <w:t xml:space="preserve">information on a criminal background check; or other unprofessional conduct can be grounds for disciplinary measures including </w:t>
      </w:r>
      <w:r w:rsidR="00E36950">
        <w:rPr>
          <w:rFonts w:ascii="Times New Roman" w:hAnsi="Times New Roman" w:cs="Times New Roman"/>
          <w:bCs/>
          <w:u w:val="single"/>
        </w:rPr>
        <w:t>dismissal</w:t>
      </w:r>
      <w:r w:rsidR="00E36950">
        <w:rPr>
          <w:rFonts w:ascii="Times New Roman" w:hAnsi="Times New Roman" w:cs="Times New Roman"/>
          <w:u w:val="single"/>
        </w:rPr>
        <w:t>.</w:t>
      </w:r>
      <w:r w:rsidR="00E36950">
        <w:rPr>
          <w:rFonts w:ascii="Times New Roman" w:hAnsi="Times New Roman" w:cs="Times New Roman"/>
        </w:rPr>
        <w:t xml:space="preserve"> </w:t>
      </w:r>
    </w:p>
    <w:p w:rsidR="00E36950" w:rsidRDefault="00E36950" w:rsidP="00E36950">
      <w:pPr>
        <w:pStyle w:val="Default"/>
        <w:rPr>
          <w:rFonts w:ascii="Times New Roman" w:hAnsi="Times New Roman" w:cs="Times New Roman"/>
        </w:rPr>
      </w:pPr>
    </w:p>
    <w:p w:rsidR="00E36950" w:rsidRDefault="00E36950" w:rsidP="00E36950">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E36950" w:rsidRDefault="00E36950" w:rsidP="00E36950">
      <w:pPr>
        <w:pStyle w:val="Default"/>
        <w:ind w:firstLine="72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1"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E36950" w:rsidRDefault="00E36950" w:rsidP="006578C4">
      <w:pPr>
        <w:rPr>
          <w:caps/>
          <w:u w:val="single"/>
        </w:rPr>
      </w:pPr>
    </w:p>
    <w:p w:rsidR="006578C4" w:rsidRDefault="006578C4" w:rsidP="006578C4">
      <w:pPr>
        <w:rPr>
          <w:caps/>
          <w:u w:val="single"/>
        </w:rPr>
      </w:pPr>
      <w:r>
        <w:rPr>
          <w:caps/>
          <w:u w:val="single"/>
        </w:rPr>
        <w:t>University an</w:t>
      </w:r>
      <w:r w:rsidR="000B1321">
        <w:rPr>
          <w:caps/>
          <w:u w:val="single"/>
        </w:rPr>
        <w:t>d College of Nursing Policies</w:t>
      </w:r>
    </w:p>
    <w:p w:rsidR="006578C4" w:rsidRDefault="006578C4" w:rsidP="006578C4">
      <w:r>
        <w:rPr>
          <w:caps/>
        </w:rPr>
        <w:tab/>
      </w:r>
      <w:r>
        <w:t xml:space="preserve">Please see the College of Nursing website for a full explanation of each of the following policies - </w:t>
      </w:r>
      <w:hyperlink r:id="rId22" w:history="1">
        <w:r>
          <w:rPr>
            <w:rStyle w:val="Hyperlink"/>
          </w:rPr>
          <w:t>http://nursing.ufl.edu/students/student-policies-and-handbooks/course-policies/</w:t>
        </w:r>
      </w:hyperlink>
      <w:r>
        <w:t>.</w:t>
      </w:r>
    </w:p>
    <w:p w:rsidR="006578C4" w:rsidRDefault="006578C4" w:rsidP="006578C4"/>
    <w:p w:rsidR="006578C4" w:rsidRDefault="006578C4" w:rsidP="006578C4">
      <w:r>
        <w:t>Attendance</w:t>
      </w:r>
    </w:p>
    <w:p w:rsidR="006578C4" w:rsidRDefault="006578C4" w:rsidP="006578C4">
      <w:r>
        <w:t>UF Grading Policy</w:t>
      </w:r>
    </w:p>
    <w:p w:rsidR="006578C4" w:rsidRDefault="006578C4" w:rsidP="006578C4">
      <w:r>
        <w:t>Accommodations due to Disability</w:t>
      </w:r>
    </w:p>
    <w:p w:rsidR="006578C4" w:rsidRDefault="006578C4" w:rsidP="006578C4">
      <w:r>
        <w:t>Religious Holidays</w:t>
      </w:r>
    </w:p>
    <w:p w:rsidR="006578C4" w:rsidRDefault="006578C4" w:rsidP="006578C4">
      <w:r>
        <w:t>Counseling and Mental Health Services</w:t>
      </w:r>
    </w:p>
    <w:p w:rsidR="006578C4" w:rsidRDefault="006578C4" w:rsidP="006578C4">
      <w:r>
        <w:t>Student Handbook</w:t>
      </w:r>
    </w:p>
    <w:p w:rsidR="006578C4" w:rsidRDefault="006578C4" w:rsidP="006578C4">
      <w:r>
        <w:t>Faculty Evaluations</w:t>
      </w:r>
    </w:p>
    <w:p w:rsidR="006578C4" w:rsidRDefault="006578C4" w:rsidP="006578C4">
      <w:r>
        <w:t>Student Use of Social Media</w:t>
      </w:r>
    </w:p>
    <w:p w:rsidR="001D550F" w:rsidRDefault="001D550F">
      <w:pPr>
        <w:rPr>
          <w:u w:val="single"/>
        </w:rPr>
      </w:pPr>
    </w:p>
    <w:p w:rsidR="00343CB7" w:rsidRDefault="00343CB7" w:rsidP="00343CB7">
      <w:pPr>
        <w:rPr>
          <w:u w:val="single"/>
        </w:rPr>
      </w:pPr>
      <w:r w:rsidRPr="00FF65CC">
        <w:rPr>
          <w:u w:val="single"/>
        </w:rPr>
        <w:t>REQUIRED TEXT</w:t>
      </w:r>
      <w:r w:rsidR="00150CCA">
        <w:rPr>
          <w:u w:val="single"/>
        </w:rPr>
        <w:t>BOOK</w:t>
      </w:r>
      <w:r w:rsidRPr="00FF65CC">
        <w:rPr>
          <w:u w:val="single"/>
        </w:rPr>
        <w:t>S</w:t>
      </w:r>
    </w:p>
    <w:p w:rsidR="00647EDD" w:rsidRPr="00FA3066" w:rsidRDefault="00647EDD" w:rsidP="00942AF7">
      <w:pPr>
        <w:ind w:left="720" w:hanging="720"/>
        <w:rPr>
          <w:sz w:val="22"/>
        </w:rPr>
      </w:pPr>
      <w:r w:rsidRPr="00FA3066">
        <w:rPr>
          <w:color w:val="000000"/>
        </w:rPr>
        <w:t>Elsevier. (2015). Clinical Skills: Essentials Collection, 1</w:t>
      </w:r>
      <w:r w:rsidRPr="00FA3066">
        <w:rPr>
          <w:color w:val="000000"/>
          <w:vertAlign w:val="superscript"/>
        </w:rPr>
        <w:t>st</w:t>
      </w:r>
      <w:r w:rsidRPr="00FA3066">
        <w:rPr>
          <w:color w:val="000000"/>
        </w:rPr>
        <w:t xml:space="preserve"> Edition.</w:t>
      </w:r>
      <w:r w:rsidR="00942AF7">
        <w:rPr>
          <w:color w:val="000000"/>
        </w:rPr>
        <w:t xml:space="preserve"> </w:t>
      </w:r>
      <w:r w:rsidR="00942AF7" w:rsidRPr="00D703F6">
        <w:t xml:space="preserve">ISBN-10: 0323394493  </w:t>
      </w:r>
      <w:r w:rsidRPr="00FA3066">
        <w:rPr>
          <w:color w:val="000000"/>
        </w:rPr>
        <w:t xml:space="preserve"> </w:t>
      </w:r>
      <w:r>
        <w:rPr>
          <w:color w:val="000000"/>
        </w:rPr>
        <w:t xml:space="preserve">Access this </w:t>
      </w:r>
      <w:r w:rsidR="00BA444C">
        <w:rPr>
          <w:color w:val="000000"/>
        </w:rPr>
        <w:t>online</w:t>
      </w:r>
      <w:r w:rsidR="00942AF7">
        <w:rPr>
          <w:color w:val="000000"/>
        </w:rPr>
        <w:t>. (Should be accessible via the course website by start of semester)</w:t>
      </w:r>
    </w:p>
    <w:p w:rsidR="00647EDD" w:rsidRPr="00FA3066" w:rsidRDefault="00647EDD" w:rsidP="00647EDD">
      <w:pPr>
        <w:ind w:left="720" w:hanging="720"/>
      </w:pPr>
      <w:r w:rsidRPr="00FA3066">
        <w:rPr>
          <w:color w:val="000000"/>
        </w:rPr>
        <w:t> </w:t>
      </w:r>
    </w:p>
    <w:p w:rsidR="00647EDD" w:rsidRPr="00FA3066" w:rsidRDefault="00647EDD" w:rsidP="00647EDD">
      <w:pPr>
        <w:ind w:left="720" w:hanging="720"/>
      </w:pPr>
      <w:r w:rsidRPr="00FA3066">
        <w:rPr>
          <w:color w:val="000000"/>
        </w:rPr>
        <w:t xml:space="preserve">Perry, A.G. Potter, P.A. &amp; </w:t>
      </w:r>
      <w:proofErr w:type="spellStart"/>
      <w:r w:rsidRPr="00FA3066">
        <w:rPr>
          <w:color w:val="000000"/>
        </w:rPr>
        <w:t>Ostendorf</w:t>
      </w:r>
      <w:proofErr w:type="spellEnd"/>
      <w:r w:rsidRPr="00FA3066">
        <w:rPr>
          <w:color w:val="000000"/>
        </w:rPr>
        <w:t>, W.  (2017). </w:t>
      </w:r>
      <w:r w:rsidRPr="00FA3066">
        <w:rPr>
          <w:i/>
          <w:iCs/>
          <w:color w:val="000000"/>
        </w:rPr>
        <w:t>Clinical nursing skills &amp; techniques</w:t>
      </w:r>
      <w:r w:rsidRPr="00FA3066">
        <w:rPr>
          <w:color w:val="000000"/>
        </w:rPr>
        <w:t xml:space="preserve"> (9</w:t>
      </w:r>
      <w:r w:rsidRPr="00FA3066">
        <w:rPr>
          <w:color w:val="000000"/>
          <w:vertAlign w:val="superscript"/>
        </w:rPr>
        <w:t>th</w:t>
      </w:r>
      <w:r w:rsidRPr="00FA3066">
        <w:rPr>
          <w:color w:val="000000"/>
        </w:rPr>
        <w:t xml:space="preserve"> </w:t>
      </w:r>
      <w:proofErr w:type="gramStart"/>
      <w:r w:rsidRPr="00FA3066">
        <w:rPr>
          <w:color w:val="000000"/>
        </w:rPr>
        <w:t>ed</w:t>
      </w:r>
      <w:proofErr w:type="gramEnd"/>
      <w:r w:rsidRPr="00FA3066">
        <w:rPr>
          <w:color w:val="000000"/>
        </w:rPr>
        <w:t>.).  St. Louis: Mosby/Elsevier.</w:t>
      </w:r>
      <w:r w:rsidRPr="00FA3066">
        <w:t xml:space="preserve"> </w:t>
      </w:r>
    </w:p>
    <w:p w:rsidR="00647EDD" w:rsidRPr="00FA3066" w:rsidRDefault="00647EDD" w:rsidP="00647EDD">
      <w:pPr>
        <w:ind w:left="720" w:hanging="720"/>
      </w:pPr>
      <w:r w:rsidRPr="00FA3066">
        <w:t> </w:t>
      </w:r>
    </w:p>
    <w:p w:rsidR="00647EDD" w:rsidRPr="00FA3066" w:rsidRDefault="00647EDD" w:rsidP="00647EDD">
      <w:pPr>
        <w:ind w:left="720" w:hanging="720"/>
      </w:pPr>
      <w:r w:rsidRPr="00FA3066">
        <w:t xml:space="preserve">Perry, S., </w:t>
      </w:r>
      <w:proofErr w:type="spellStart"/>
      <w:r w:rsidRPr="00FA3066">
        <w:t>Hockenberry</w:t>
      </w:r>
      <w:proofErr w:type="spellEnd"/>
      <w:r w:rsidRPr="00FA3066">
        <w:t xml:space="preserve">, M., </w:t>
      </w:r>
      <w:proofErr w:type="spellStart"/>
      <w:r w:rsidRPr="00FA3066">
        <w:t>Low</w:t>
      </w:r>
      <w:r w:rsidR="00BA444C">
        <w:t>dermilk</w:t>
      </w:r>
      <w:proofErr w:type="spellEnd"/>
      <w:r w:rsidR="00BA444C">
        <w:t>, D., &amp; Wilson, D.  (2018</w:t>
      </w:r>
      <w:r w:rsidRPr="00FA3066">
        <w:t xml:space="preserve">). </w:t>
      </w:r>
      <w:r w:rsidRPr="00FA3066">
        <w:rPr>
          <w:i/>
          <w:iCs/>
        </w:rPr>
        <w:t>Maternal child nursing care</w:t>
      </w:r>
      <w:r w:rsidR="00BA444C">
        <w:t xml:space="preserve"> (6</w:t>
      </w:r>
      <w:r w:rsidRPr="00FA3066">
        <w:rPr>
          <w:vertAlign w:val="superscript"/>
        </w:rPr>
        <w:t>th</w:t>
      </w:r>
      <w:r w:rsidRPr="00FA3066">
        <w:t xml:space="preserve"> </w:t>
      </w:r>
      <w:proofErr w:type="gramStart"/>
      <w:r w:rsidRPr="00FA3066">
        <w:t>ed</w:t>
      </w:r>
      <w:proofErr w:type="gramEnd"/>
      <w:r w:rsidRPr="00FA3066">
        <w:t xml:space="preserve">.). Maryland Heights, MO: Mosby.  </w:t>
      </w:r>
    </w:p>
    <w:p w:rsidR="00647EDD" w:rsidRPr="00FA3066" w:rsidRDefault="00647EDD" w:rsidP="00647EDD">
      <w:pPr>
        <w:ind w:left="720" w:hanging="720"/>
      </w:pPr>
      <w:r w:rsidRPr="00FA3066">
        <w:t> </w:t>
      </w:r>
    </w:p>
    <w:p w:rsidR="00BA444C" w:rsidRDefault="00647EDD" w:rsidP="00BA444C">
      <w:pPr>
        <w:ind w:left="720" w:hanging="720"/>
      </w:pPr>
      <w:r w:rsidRPr="00FA3066">
        <w:t>Potter, P. A. &amp; Perry, A.G.  (2016). </w:t>
      </w:r>
      <w:r w:rsidRPr="00FA3066">
        <w:rPr>
          <w:i/>
          <w:iCs/>
        </w:rPr>
        <w:t>Fundamentals of nursing</w:t>
      </w:r>
      <w:r w:rsidRPr="00FA3066">
        <w:t xml:space="preserve"> (9</w:t>
      </w:r>
      <w:r w:rsidRPr="00FA3066">
        <w:rPr>
          <w:vertAlign w:val="superscript"/>
        </w:rPr>
        <w:t>th</w:t>
      </w:r>
      <w:r w:rsidRPr="00FA3066">
        <w:t xml:space="preserve"> </w:t>
      </w:r>
      <w:proofErr w:type="gramStart"/>
      <w:r w:rsidRPr="00FA3066">
        <w:t>ed</w:t>
      </w:r>
      <w:proofErr w:type="gramEnd"/>
      <w:r w:rsidRPr="00FA3066">
        <w:t>.).  St. Louis: Mosby/</w:t>
      </w:r>
      <w:r w:rsidR="00BA444C">
        <w:t xml:space="preserve"> </w:t>
      </w:r>
      <w:r w:rsidRPr="00FA3066">
        <w:t xml:space="preserve">Elsevier. </w:t>
      </w:r>
    </w:p>
    <w:p w:rsidR="00BA444C" w:rsidRDefault="00BA444C" w:rsidP="00BA444C">
      <w:pPr>
        <w:ind w:left="720" w:hanging="720"/>
      </w:pPr>
    </w:p>
    <w:p w:rsidR="00BA444C" w:rsidRPr="00BA444C" w:rsidRDefault="00BA444C" w:rsidP="00BA444C">
      <w:pPr>
        <w:ind w:left="720" w:hanging="720"/>
        <w:rPr>
          <w:sz w:val="22"/>
          <w:szCs w:val="22"/>
        </w:rPr>
      </w:pPr>
      <w:r w:rsidRPr="00BA444C">
        <w:t xml:space="preserve">Potter, P.A., Perry, A.G., </w:t>
      </w:r>
      <w:proofErr w:type="spellStart"/>
      <w:r w:rsidRPr="00BA444C">
        <w:t>Stockert</w:t>
      </w:r>
      <w:proofErr w:type="spellEnd"/>
      <w:r w:rsidRPr="00BA444C">
        <w:t>, p., Hall, A., &amp; Ochs, G. (2016).  </w:t>
      </w:r>
      <w:r w:rsidRPr="0051333F">
        <w:rPr>
          <w:i/>
        </w:rPr>
        <w:t>Study guide for fundamentals of nursing</w:t>
      </w:r>
      <w:r w:rsidRPr="00BA444C">
        <w:t xml:space="preserve"> (9</w:t>
      </w:r>
      <w:r w:rsidRPr="00BA444C">
        <w:rPr>
          <w:vertAlign w:val="superscript"/>
        </w:rPr>
        <w:t>th</w:t>
      </w:r>
      <w:r w:rsidRPr="00BA444C">
        <w:t xml:space="preserve"> </w:t>
      </w:r>
      <w:proofErr w:type="gramStart"/>
      <w:r w:rsidRPr="00BA444C">
        <w:t>ed</w:t>
      </w:r>
      <w:proofErr w:type="gramEnd"/>
      <w:r w:rsidRPr="00BA444C">
        <w:t xml:space="preserve">.). St. </w:t>
      </w:r>
      <w:proofErr w:type="spellStart"/>
      <w:r w:rsidRPr="00BA444C">
        <w:t>Louis</w:t>
      </w:r>
      <w:proofErr w:type="gramStart"/>
      <w:r w:rsidRPr="00BA444C">
        <w:t>:Mosby</w:t>
      </w:r>
      <w:proofErr w:type="spellEnd"/>
      <w:proofErr w:type="gramEnd"/>
      <w:r w:rsidRPr="00BA444C">
        <w:t>/Elsevier</w:t>
      </w:r>
    </w:p>
    <w:p w:rsidR="00BA444C" w:rsidRPr="00FA3066" w:rsidRDefault="00BA444C" w:rsidP="00647EDD">
      <w:pPr>
        <w:ind w:left="720" w:hanging="720"/>
      </w:pPr>
    </w:p>
    <w:p w:rsidR="00DD3298" w:rsidRDefault="00647EDD" w:rsidP="00647EDD">
      <w:pPr>
        <w:ind w:left="720" w:hanging="720"/>
        <w:rPr>
          <w:color w:val="000000"/>
        </w:rPr>
      </w:pPr>
      <w:proofErr w:type="spellStart"/>
      <w:r w:rsidRPr="00FA3066">
        <w:t>Silvestri</w:t>
      </w:r>
      <w:proofErr w:type="spellEnd"/>
      <w:r w:rsidRPr="00FA3066">
        <w:t>, L.A. (2016). </w:t>
      </w:r>
      <w:r w:rsidRPr="00FA3066">
        <w:rPr>
          <w:i/>
          <w:iCs/>
        </w:rPr>
        <w:t>Saunders comprehensive review for the NCLEX-RN examination</w:t>
      </w:r>
      <w:r w:rsidRPr="00FA3066">
        <w:t xml:space="preserve"> (7</w:t>
      </w:r>
      <w:r w:rsidRPr="00FA3066">
        <w:rPr>
          <w:vertAlign w:val="superscript"/>
        </w:rPr>
        <w:t>th</w:t>
      </w:r>
      <w:r w:rsidRPr="00FA3066">
        <w:t xml:space="preserve"> </w:t>
      </w:r>
      <w:proofErr w:type="gramStart"/>
      <w:r w:rsidRPr="00FA3066">
        <w:t>ed</w:t>
      </w:r>
      <w:proofErr w:type="gramEnd"/>
      <w:r w:rsidRPr="00FA3066">
        <w:t xml:space="preserve">.). </w:t>
      </w:r>
      <w:r w:rsidRPr="00FA3066">
        <w:rPr>
          <w:color w:val="000000"/>
        </w:rPr>
        <w:t>St. Louis, MO: Saunders.  </w:t>
      </w:r>
    </w:p>
    <w:p w:rsidR="00DD3298" w:rsidRDefault="00DD3298" w:rsidP="00647EDD">
      <w:pPr>
        <w:ind w:left="720" w:hanging="720"/>
        <w:rPr>
          <w:color w:val="000000"/>
        </w:rPr>
      </w:pPr>
    </w:p>
    <w:p w:rsidR="00DD3298" w:rsidRDefault="00DD3298" w:rsidP="00DD3298">
      <w:pPr>
        <w:autoSpaceDE w:val="0"/>
        <w:autoSpaceDN w:val="0"/>
        <w:adjustRightInd w:val="0"/>
        <w:rPr>
          <w:color w:val="000000"/>
        </w:rPr>
      </w:pPr>
      <w:r>
        <w:rPr>
          <w:color w:val="000000"/>
        </w:rPr>
        <w:t xml:space="preserve">ATI Product: </w:t>
      </w:r>
    </w:p>
    <w:p w:rsidR="00DD3298" w:rsidRPr="00DD3298" w:rsidRDefault="00DD3298" w:rsidP="00DD3298">
      <w:pPr>
        <w:pStyle w:val="ListParagraph"/>
        <w:numPr>
          <w:ilvl w:val="0"/>
          <w:numId w:val="46"/>
        </w:numPr>
        <w:autoSpaceDE w:val="0"/>
        <w:autoSpaceDN w:val="0"/>
        <w:adjustRightInd w:val="0"/>
        <w:rPr>
          <w:szCs w:val="20"/>
        </w:rPr>
      </w:pPr>
      <w:r w:rsidRPr="00DD3298">
        <w:rPr>
          <w:szCs w:val="20"/>
        </w:rPr>
        <w:t>Navigate to the ATI website at http://student.atitesting.com.</w:t>
      </w:r>
    </w:p>
    <w:p w:rsidR="00942AF7" w:rsidRDefault="00942AF7" w:rsidP="00942AF7">
      <w:pPr>
        <w:rPr>
          <w:u w:val="single"/>
        </w:rPr>
      </w:pPr>
    </w:p>
    <w:p w:rsidR="00942AF7" w:rsidRDefault="00942AF7" w:rsidP="00942AF7">
      <w:pPr>
        <w:rPr>
          <w:u w:val="single"/>
        </w:rPr>
      </w:pPr>
    </w:p>
    <w:p w:rsidR="00942AF7" w:rsidRPr="00942AF7" w:rsidRDefault="00942AF7" w:rsidP="00942AF7">
      <w:pPr>
        <w:rPr>
          <w:color w:val="000000"/>
        </w:rPr>
      </w:pPr>
      <w:r w:rsidRPr="00942AF7">
        <w:rPr>
          <w:u w:val="single"/>
        </w:rPr>
        <w:lastRenderedPageBreak/>
        <w:t>REQUIRED TEXTBOOKS (CONTINUED)</w:t>
      </w:r>
    </w:p>
    <w:p w:rsidR="00DD3298" w:rsidRPr="00DD3298" w:rsidRDefault="00DD3298" w:rsidP="00DD3298">
      <w:pPr>
        <w:pStyle w:val="ListParagraph"/>
        <w:numPr>
          <w:ilvl w:val="0"/>
          <w:numId w:val="46"/>
        </w:numPr>
        <w:autoSpaceDE w:val="0"/>
        <w:autoSpaceDN w:val="0"/>
        <w:adjustRightInd w:val="0"/>
        <w:rPr>
          <w:szCs w:val="20"/>
        </w:rPr>
      </w:pPr>
      <w:r w:rsidRPr="00DD3298">
        <w:rPr>
          <w:szCs w:val="20"/>
        </w:rPr>
        <w:t>Enter your Username and Password in the Sign-in Box on the right hand side of the screen. If you do not already have an ATI Username, click on “Create an Account” below the password box.</w:t>
      </w:r>
    </w:p>
    <w:p w:rsidR="00DD3298" w:rsidRPr="00DD3298" w:rsidRDefault="00DD3298" w:rsidP="00DD3298">
      <w:pPr>
        <w:pStyle w:val="ListParagraph"/>
        <w:numPr>
          <w:ilvl w:val="0"/>
          <w:numId w:val="46"/>
        </w:numPr>
        <w:autoSpaceDE w:val="0"/>
        <w:autoSpaceDN w:val="0"/>
        <w:adjustRightInd w:val="0"/>
        <w:rPr>
          <w:bCs/>
          <w:szCs w:val="20"/>
        </w:rPr>
      </w:pPr>
      <w:r w:rsidRPr="00DD3298">
        <w:rPr>
          <w:bCs/>
          <w:szCs w:val="20"/>
        </w:rPr>
        <w:t>On your My Account page, confirm the school you are attending is chosen under Institution</w:t>
      </w:r>
      <w:r>
        <w:rPr>
          <w:bCs/>
          <w:szCs w:val="20"/>
        </w:rPr>
        <w:t xml:space="preserve"> </w:t>
      </w:r>
      <w:r w:rsidRPr="00DD3298">
        <w:rPr>
          <w:bCs/>
          <w:szCs w:val="20"/>
        </w:rPr>
        <w:t>Info. Your Institution should be listed as</w:t>
      </w:r>
      <w:r w:rsidRPr="00DD3298">
        <w:rPr>
          <w:b/>
          <w:bCs/>
          <w:szCs w:val="20"/>
        </w:rPr>
        <w:t xml:space="preserve"> U of FL Jacksonville BSN.</w:t>
      </w:r>
    </w:p>
    <w:p w:rsidR="00DD3298" w:rsidRDefault="00DD3298" w:rsidP="00DD3298">
      <w:pPr>
        <w:pStyle w:val="ListParagraph"/>
        <w:numPr>
          <w:ilvl w:val="0"/>
          <w:numId w:val="46"/>
        </w:numPr>
        <w:autoSpaceDE w:val="0"/>
        <w:autoSpaceDN w:val="0"/>
        <w:adjustRightInd w:val="0"/>
        <w:rPr>
          <w:szCs w:val="20"/>
        </w:rPr>
      </w:pPr>
      <w:r w:rsidRPr="00DD3298">
        <w:rPr>
          <w:szCs w:val="20"/>
        </w:rPr>
        <w:t xml:space="preserve">Click on the </w:t>
      </w:r>
      <w:r>
        <w:rPr>
          <w:szCs w:val="20"/>
        </w:rPr>
        <w:t>“</w:t>
      </w:r>
      <w:r w:rsidRPr="00DD3298">
        <w:rPr>
          <w:szCs w:val="20"/>
        </w:rPr>
        <w:t>My Purchases and Payment</w:t>
      </w:r>
      <w:r>
        <w:rPr>
          <w:szCs w:val="20"/>
        </w:rPr>
        <w:t>”</w:t>
      </w:r>
      <w:r w:rsidRPr="00DD3298">
        <w:rPr>
          <w:szCs w:val="20"/>
        </w:rPr>
        <w:t xml:space="preserve"> tab on the top of your My Account page.</w:t>
      </w:r>
    </w:p>
    <w:p w:rsidR="00DD3298" w:rsidRPr="00DD3298" w:rsidRDefault="00DD3298" w:rsidP="00D72FF7">
      <w:pPr>
        <w:pStyle w:val="ListParagraph"/>
        <w:numPr>
          <w:ilvl w:val="0"/>
          <w:numId w:val="46"/>
        </w:numPr>
        <w:autoSpaceDE w:val="0"/>
        <w:autoSpaceDN w:val="0"/>
        <w:adjustRightInd w:val="0"/>
        <w:rPr>
          <w:szCs w:val="20"/>
        </w:rPr>
      </w:pPr>
      <w:r w:rsidRPr="00DD3298">
        <w:rPr>
          <w:szCs w:val="20"/>
        </w:rPr>
        <w:t>Enter the</w:t>
      </w:r>
      <w:r>
        <w:rPr>
          <w:szCs w:val="20"/>
        </w:rPr>
        <w:t xml:space="preserve"> </w:t>
      </w:r>
      <w:r w:rsidRPr="00DD3298">
        <w:rPr>
          <w:szCs w:val="20"/>
        </w:rPr>
        <w:t>Payment and Cohort Code shown below:</w:t>
      </w:r>
    </w:p>
    <w:p w:rsidR="00DD3298" w:rsidRPr="00DD3298" w:rsidRDefault="00DD3298" w:rsidP="00DD3298">
      <w:pPr>
        <w:autoSpaceDE w:val="0"/>
        <w:autoSpaceDN w:val="0"/>
        <w:adjustRightInd w:val="0"/>
        <w:ind w:left="720"/>
        <w:rPr>
          <w:szCs w:val="20"/>
        </w:rPr>
      </w:pPr>
      <w:r w:rsidRPr="00DD3298">
        <w:rPr>
          <w:b/>
          <w:bCs/>
          <w:szCs w:val="20"/>
        </w:rPr>
        <w:t xml:space="preserve">Payment Code: </w:t>
      </w:r>
      <w:r w:rsidRPr="00DD3298">
        <w:rPr>
          <w:szCs w:val="20"/>
        </w:rPr>
        <w:t>0129396</w:t>
      </w:r>
    </w:p>
    <w:p w:rsidR="00DD3298" w:rsidRPr="00DD3298" w:rsidRDefault="00DD3298" w:rsidP="00DD3298">
      <w:pPr>
        <w:autoSpaceDE w:val="0"/>
        <w:autoSpaceDN w:val="0"/>
        <w:adjustRightInd w:val="0"/>
        <w:ind w:left="720"/>
        <w:rPr>
          <w:szCs w:val="20"/>
        </w:rPr>
      </w:pPr>
      <w:r w:rsidRPr="00DD3298">
        <w:rPr>
          <w:b/>
          <w:bCs/>
          <w:szCs w:val="20"/>
        </w:rPr>
        <w:t xml:space="preserve">Cohort Code: </w:t>
      </w:r>
      <w:r w:rsidRPr="00DD3298">
        <w:rPr>
          <w:szCs w:val="20"/>
        </w:rPr>
        <w:t>0819</w:t>
      </w:r>
    </w:p>
    <w:p w:rsidR="00DD3298" w:rsidRDefault="00DD3298" w:rsidP="00DD3298">
      <w:pPr>
        <w:autoSpaceDE w:val="0"/>
        <w:autoSpaceDN w:val="0"/>
        <w:adjustRightInd w:val="0"/>
        <w:ind w:left="720"/>
        <w:rPr>
          <w:szCs w:val="20"/>
        </w:rPr>
      </w:pPr>
      <w:r w:rsidRPr="00DD3298">
        <w:rPr>
          <w:b/>
          <w:bCs/>
          <w:szCs w:val="20"/>
        </w:rPr>
        <w:t xml:space="preserve">Amount Due: </w:t>
      </w:r>
      <w:r w:rsidRPr="00DD3298">
        <w:rPr>
          <w:szCs w:val="20"/>
        </w:rPr>
        <w:t>$337.50</w:t>
      </w:r>
    </w:p>
    <w:p w:rsidR="00647EDD" w:rsidRPr="00DD3298" w:rsidRDefault="00DD3298" w:rsidP="00DD3298">
      <w:pPr>
        <w:pStyle w:val="ListParagraph"/>
        <w:numPr>
          <w:ilvl w:val="0"/>
          <w:numId w:val="46"/>
        </w:numPr>
        <w:autoSpaceDE w:val="0"/>
        <w:autoSpaceDN w:val="0"/>
        <w:adjustRightInd w:val="0"/>
        <w:rPr>
          <w:rStyle w:val="a-size-base"/>
          <w:szCs w:val="20"/>
        </w:rPr>
      </w:pPr>
      <w:r w:rsidRPr="00DD3298">
        <w:rPr>
          <w:szCs w:val="20"/>
        </w:rPr>
        <w:t xml:space="preserve">Payments must be made before midnight on May 17, 2018 (Eastern </w:t>
      </w:r>
      <w:proofErr w:type="gramStart"/>
      <w:r w:rsidRPr="00DD3298">
        <w:rPr>
          <w:szCs w:val="20"/>
        </w:rPr>
        <w:t>time</w:t>
      </w:r>
      <w:proofErr w:type="gramEnd"/>
      <w:r w:rsidRPr="00DD3298">
        <w:rPr>
          <w:szCs w:val="20"/>
        </w:rPr>
        <w:t xml:space="preserve"> zone) to avoid a late payment fee of $35.00. If you have missed the payment deadline you can still make your payment by following the steps above.</w:t>
      </w:r>
      <w:r w:rsidR="00647EDD" w:rsidRPr="00DD3298">
        <w:rPr>
          <w:color w:val="000000"/>
          <w:sz w:val="32"/>
        </w:rPr>
        <w:t xml:space="preserve">  </w:t>
      </w:r>
    </w:p>
    <w:p w:rsidR="00647EDD" w:rsidRPr="00FA3066" w:rsidRDefault="00647EDD" w:rsidP="00647EDD"/>
    <w:p w:rsidR="00647EDD" w:rsidRPr="00FA3066" w:rsidRDefault="00647EDD" w:rsidP="00647E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u w:val="single"/>
        </w:rPr>
      </w:pPr>
      <w:r w:rsidRPr="00FA3066">
        <w:rPr>
          <w:u w:val="single"/>
        </w:rPr>
        <w:t>RECOMMENDED TEXTBOOK</w:t>
      </w:r>
    </w:p>
    <w:p w:rsidR="00647EDD" w:rsidRPr="00FA3066" w:rsidRDefault="00BA444C" w:rsidP="00647EDD">
      <w:pPr>
        <w:ind w:firstLine="720"/>
        <w:rPr>
          <w:u w:val="single"/>
        </w:rPr>
      </w:pPr>
      <w:r>
        <w:t>Other books utilized in</w:t>
      </w:r>
      <w:r w:rsidR="00647EDD" w:rsidRPr="00FA3066">
        <w:t xml:space="preserve"> NUR 3138; NUR 3069C</w:t>
      </w:r>
    </w:p>
    <w:p w:rsidR="00095619" w:rsidRDefault="00095619" w:rsidP="00852340">
      <w:pPr>
        <w:rPr>
          <w:u w:val="single"/>
        </w:rPr>
      </w:pPr>
    </w:p>
    <w:p w:rsidR="00647EDD" w:rsidRDefault="00647EDD">
      <w:pPr>
        <w:rPr>
          <w:u w:val="single"/>
        </w:rPr>
      </w:pPr>
      <w:r>
        <w:rPr>
          <w:u w:val="single"/>
        </w:rPr>
        <w:br w:type="page"/>
      </w:r>
    </w:p>
    <w:p w:rsidR="00647EDD" w:rsidRDefault="00647EDD" w:rsidP="00647EDD">
      <w:r w:rsidRPr="00FA3066">
        <w:rPr>
          <w:u w:val="single"/>
        </w:rPr>
        <w:lastRenderedPageBreak/>
        <w:t xml:space="preserve">WEEKLY CLASS SCHEDULE </w:t>
      </w:r>
    </w:p>
    <w:p w:rsidR="00647EDD" w:rsidRDefault="00647EDD" w:rsidP="00647EDD"/>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158"/>
        <w:gridCol w:w="4950"/>
        <w:gridCol w:w="1350"/>
      </w:tblGrid>
      <w:tr w:rsidR="00647EDD" w:rsidTr="000B2D8C">
        <w:tc>
          <w:tcPr>
            <w:tcW w:w="987" w:type="dxa"/>
            <w:tcBorders>
              <w:top w:val="single" w:sz="4" w:space="0" w:color="auto"/>
              <w:left w:val="single" w:sz="4" w:space="0" w:color="auto"/>
              <w:bottom w:val="single" w:sz="4" w:space="0" w:color="auto"/>
              <w:right w:val="single" w:sz="4" w:space="0" w:color="auto"/>
            </w:tcBorders>
            <w:hideMark/>
          </w:tcPr>
          <w:p w:rsidR="00647EDD" w:rsidRPr="00475717" w:rsidRDefault="00647EDD" w:rsidP="000B2D8C">
            <w:pPr>
              <w:rPr>
                <w:color w:val="000000" w:themeColor="text1"/>
              </w:rPr>
            </w:pPr>
            <w:r w:rsidRPr="00475717">
              <w:rPr>
                <w:color w:val="000000" w:themeColor="text1"/>
              </w:rPr>
              <w:t>DATE</w:t>
            </w:r>
          </w:p>
        </w:tc>
        <w:tc>
          <w:tcPr>
            <w:tcW w:w="2158" w:type="dxa"/>
            <w:tcBorders>
              <w:top w:val="single" w:sz="4" w:space="0" w:color="auto"/>
              <w:left w:val="single" w:sz="4" w:space="0" w:color="auto"/>
              <w:bottom w:val="single" w:sz="4" w:space="0" w:color="auto"/>
              <w:right w:val="single" w:sz="4" w:space="0" w:color="auto"/>
            </w:tcBorders>
            <w:hideMark/>
          </w:tcPr>
          <w:p w:rsidR="00647EDD" w:rsidRPr="00475717" w:rsidRDefault="00647EDD" w:rsidP="000B2D8C">
            <w:pPr>
              <w:rPr>
                <w:color w:val="000000" w:themeColor="text1"/>
              </w:rPr>
            </w:pPr>
            <w:r w:rsidRPr="00475717">
              <w:rPr>
                <w:color w:val="000000" w:themeColor="text1"/>
              </w:rPr>
              <w:t>TOPIC/</w:t>
            </w:r>
            <w:r>
              <w:rPr>
                <w:color w:val="000000" w:themeColor="text1"/>
              </w:rPr>
              <w:t xml:space="preserve"> </w:t>
            </w:r>
            <w:r w:rsidRPr="00475717">
              <w:rPr>
                <w:color w:val="000000" w:themeColor="text1"/>
              </w:rPr>
              <w:t>EVALUATION</w:t>
            </w:r>
          </w:p>
        </w:tc>
        <w:tc>
          <w:tcPr>
            <w:tcW w:w="4950" w:type="dxa"/>
            <w:tcBorders>
              <w:top w:val="single" w:sz="4" w:space="0" w:color="auto"/>
              <w:left w:val="single" w:sz="4" w:space="0" w:color="auto"/>
              <w:bottom w:val="single" w:sz="4" w:space="0" w:color="auto"/>
              <w:right w:val="single" w:sz="4" w:space="0" w:color="auto"/>
            </w:tcBorders>
            <w:hideMark/>
          </w:tcPr>
          <w:p w:rsidR="00647EDD" w:rsidRDefault="00647EDD" w:rsidP="00C77D08">
            <w:pPr>
              <w:jc w:val="center"/>
              <w:rPr>
                <w:color w:val="000000" w:themeColor="text1"/>
              </w:rPr>
            </w:pPr>
            <w:r w:rsidRPr="00475717">
              <w:rPr>
                <w:color w:val="000000" w:themeColor="text1"/>
              </w:rPr>
              <w:t>ASSIGNMENTS/READINGS</w:t>
            </w:r>
          </w:p>
          <w:p w:rsidR="00C77D08" w:rsidRPr="00475717" w:rsidRDefault="00C77D08" w:rsidP="00C77D08">
            <w:pPr>
              <w:jc w:val="center"/>
              <w:rPr>
                <w:color w:val="000000" w:themeColor="text1"/>
              </w:rPr>
            </w:pPr>
            <w:r>
              <w:rPr>
                <w:color w:val="000000" w:themeColor="text1"/>
              </w:rPr>
              <w:t>See course website for complete description</w:t>
            </w:r>
          </w:p>
        </w:tc>
        <w:tc>
          <w:tcPr>
            <w:tcW w:w="1350" w:type="dxa"/>
            <w:tcBorders>
              <w:top w:val="single" w:sz="4" w:space="0" w:color="auto"/>
              <w:left w:val="single" w:sz="4" w:space="0" w:color="auto"/>
              <w:bottom w:val="single" w:sz="4" w:space="0" w:color="auto"/>
              <w:right w:val="single" w:sz="4" w:space="0" w:color="auto"/>
            </w:tcBorders>
            <w:hideMark/>
          </w:tcPr>
          <w:p w:rsidR="00647EDD" w:rsidRPr="00475717" w:rsidRDefault="00647EDD" w:rsidP="000B2D8C">
            <w:pPr>
              <w:rPr>
                <w:color w:val="000000" w:themeColor="text1"/>
              </w:rPr>
            </w:pPr>
            <w:r w:rsidRPr="00475717">
              <w:rPr>
                <w:color w:val="000000" w:themeColor="text1"/>
              </w:rPr>
              <w:t>FACULTY</w:t>
            </w:r>
          </w:p>
        </w:tc>
      </w:tr>
      <w:tr w:rsidR="00BA444C" w:rsidTr="000B2D8C">
        <w:tc>
          <w:tcPr>
            <w:tcW w:w="9445" w:type="dxa"/>
            <w:gridSpan w:val="4"/>
            <w:tcBorders>
              <w:top w:val="single" w:sz="4" w:space="0" w:color="auto"/>
              <w:left w:val="single" w:sz="4" w:space="0" w:color="auto"/>
              <w:bottom w:val="single" w:sz="4" w:space="0" w:color="auto"/>
              <w:right w:val="single" w:sz="4" w:space="0" w:color="auto"/>
            </w:tcBorders>
          </w:tcPr>
          <w:p w:rsidR="00C77D08" w:rsidRPr="00475717" w:rsidRDefault="00BA444C" w:rsidP="00BA444C">
            <w:pPr>
              <w:jc w:val="center"/>
              <w:rPr>
                <w:color w:val="000000" w:themeColor="text1"/>
              </w:rPr>
            </w:pPr>
            <w:r>
              <w:rPr>
                <w:color w:val="000000" w:themeColor="text1"/>
              </w:rPr>
              <w:t>SUMMER A: SKILLS LAB WEEKS 1-6</w:t>
            </w:r>
          </w:p>
        </w:tc>
      </w:tr>
      <w:tr w:rsidR="00647EDD" w:rsidTr="000B2D8C">
        <w:tc>
          <w:tcPr>
            <w:tcW w:w="987" w:type="dxa"/>
            <w:tcBorders>
              <w:top w:val="single" w:sz="4" w:space="0" w:color="auto"/>
              <w:left w:val="single" w:sz="4" w:space="0" w:color="auto"/>
              <w:bottom w:val="single" w:sz="4" w:space="0" w:color="auto"/>
              <w:right w:val="single" w:sz="4" w:space="0" w:color="auto"/>
            </w:tcBorders>
            <w:hideMark/>
          </w:tcPr>
          <w:p w:rsidR="00647EDD" w:rsidRPr="00475717" w:rsidRDefault="00846C62" w:rsidP="000B2D8C">
            <w:pPr>
              <w:rPr>
                <w:color w:val="000000" w:themeColor="text1"/>
              </w:rPr>
            </w:pPr>
            <w:r>
              <w:rPr>
                <w:color w:val="000000" w:themeColor="text1"/>
              </w:rPr>
              <w:t>5/16</w:t>
            </w:r>
          </w:p>
        </w:tc>
        <w:tc>
          <w:tcPr>
            <w:tcW w:w="2158" w:type="dxa"/>
            <w:tcBorders>
              <w:top w:val="single" w:sz="4" w:space="0" w:color="auto"/>
              <w:left w:val="single" w:sz="4" w:space="0" w:color="auto"/>
              <w:bottom w:val="single" w:sz="4" w:space="0" w:color="auto"/>
              <w:right w:val="single" w:sz="4" w:space="0" w:color="auto"/>
            </w:tcBorders>
            <w:hideMark/>
          </w:tcPr>
          <w:p w:rsidR="00647EDD" w:rsidRPr="00475717" w:rsidRDefault="00647EDD" w:rsidP="000B2D8C">
            <w:pPr>
              <w:rPr>
                <w:color w:val="000000" w:themeColor="text1"/>
              </w:rPr>
            </w:pPr>
            <w:r w:rsidRPr="00475717">
              <w:rPr>
                <w:color w:val="000000" w:themeColor="text1"/>
              </w:rPr>
              <w:t>Introduction</w:t>
            </w:r>
          </w:p>
          <w:p w:rsidR="00647EDD" w:rsidRPr="00475717" w:rsidRDefault="00647EDD" w:rsidP="000B2D8C">
            <w:pPr>
              <w:rPr>
                <w:color w:val="000000" w:themeColor="text1"/>
              </w:rPr>
            </w:pPr>
            <w:r w:rsidRPr="00475717">
              <w:rPr>
                <w:color w:val="000000" w:themeColor="text1"/>
              </w:rPr>
              <w:t>Communication</w:t>
            </w:r>
            <w:r w:rsidR="00C77D08">
              <w:rPr>
                <w:color w:val="000000" w:themeColor="text1"/>
              </w:rPr>
              <w:t>/</w:t>
            </w:r>
          </w:p>
          <w:p w:rsidR="00647EDD" w:rsidRPr="00475717" w:rsidRDefault="00647EDD" w:rsidP="000B2D8C">
            <w:pPr>
              <w:rPr>
                <w:color w:val="000000" w:themeColor="text1"/>
              </w:rPr>
            </w:pPr>
            <w:r w:rsidRPr="00475717">
              <w:rPr>
                <w:color w:val="000000" w:themeColor="text1"/>
              </w:rPr>
              <w:t>Safety</w:t>
            </w:r>
            <w:r w:rsidR="00C77D08">
              <w:rPr>
                <w:color w:val="000000" w:themeColor="text1"/>
              </w:rPr>
              <w:t>/RACE</w:t>
            </w:r>
          </w:p>
          <w:p w:rsidR="00647EDD" w:rsidRPr="00475717" w:rsidRDefault="00647EDD" w:rsidP="000B2D8C">
            <w:pPr>
              <w:rPr>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rsidR="00647EDD" w:rsidRPr="00475717" w:rsidRDefault="00647EDD" w:rsidP="000B2D8C">
            <w:pPr>
              <w:rPr>
                <w:b/>
                <w:color w:val="000000" w:themeColor="text1"/>
              </w:rPr>
            </w:pPr>
            <w:r w:rsidRPr="00475717">
              <w:rPr>
                <w:b/>
                <w:color w:val="000000" w:themeColor="text1"/>
              </w:rPr>
              <w:t>Potter &amp; Perry Fundamentals of Nursing Textbook</w:t>
            </w:r>
          </w:p>
          <w:p w:rsidR="00647EDD" w:rsidRDefault="00647EDD" w:rsidP="000B2D8C">
            <w:pPr>
              <w:rPr>
                <w:color w:val="000000" w:themeColor="text1"/>
              </w:rPr>
            </w:pPr>
            <w:r w:rsidRPr="00475717">
              <w:rPr>
                <w:color w:val="000000" w:themeColor="text1"/>
              </w:rPr>
              <w:t>Chapter 24: Communication</w:t>
            </w:r>
          </w:p>
          <w:p w:rsidR="002777E7" w:rsidRPr="00475717" w:rsidRDefault="002777E7" w:rsidP="000B2D8C">
            <w:pPr>
              <w:rPr>
                <w:color w:val="000000" w:themeColor="text1"/>
              </w:rPr>
            </w:pPr>
            <w:r>
              <w:rPr>
                <w:color w:val="000000" w:themeColor="text1"/>
              </w:rPr>
              <w:t>Chapter 27: Patient Safety and Quality</w:t>
            </w:r>
          </w:p>
          <w:p w:rsidR="00647EDD" w:rsidRPr="00475717" w:rsidRDefault="00647EDD" w:rsidP="000B2D8C">
            <w:pPr>
              <w:rPr>
                <w:b/>
                <w:color w:val="000000" w:themeColor="text1"/>
              </w:rPr>
            </w:pPr>
            <w:r w:rsidRPr="00475717">
              <w:rPr>
                <w:b/>
                <w:color w:val="000000" w:themeColor="text1"/>
              </w:rPr>
              <w:t>Perry &amp; Potter Clinical Nursing Skills &amp; Techniques</w:t>
            </w:r>
          </w:p>
          <w:p w:rsidR="00C77D08" w:rsidRPr="00475717" w:rsidRDefault="00C77D08" w:rsidP="00C77D08">
            <w:pPr>
              <w:rPr>
                <w:color w:val="000000" w:themeColor="text1"/>
              </w:rPr>
            </w:pPr>
            <w:r w:rsidRPr="00475717">
              <w:rPr>
                <w:color w:val="000000" w:themeColor="text1"/>
              </w:rPr>
              <w:t>Chapter 3: Communication</w:t>
            </w:r>
            <w:r w:rsidR="00610042">
              <w:rPr>
                <w:color w:val="000000" w:themeColor="text1"/>
              </w:rPr>
              <w:t xml:space="preserve"> &amp; Collaboration</w:t>
            </w:r>
          </w:p>
          <w:p w:rsidR="00647EDD" w:rsidRPr="00475717" w:rsidRDefault="00647EDD" w:rsidP="000B2D8C">
            <w:pPr>
              <w:rPr>
                <w:color w:val="000000" w:themeColor="text1"/>
              </w:rPr>
            </w:pPr>
            <w:r w:rsidRPr="00475717">
              <w:rPr>
                <w:color w:val="000000" w:themeColor="text1"/>
              </w:rPr>
              <w:t xml:space="preserve">Chapter 9:  Medical Asepsis </w:t>
            </w:r>
          </w:p>
          <w:p w:rsidR="00C77D08" w:rsidRPr="00475717" w:rsidRDefault="00C77D08" w:rsidP="000B2D8C">
            <w:pPr>
              <w:rPr>
                <w:color w:val="000000" w:themeColor="text1"/>
              </w:rPr>
            </w:pPr>
            <w:r>
              <w:rPr>
                <w:rStyle w:val="Strong"/>
                <w:rFonts w:ascii="LatoWeb" w:hAnsi="LatoWeb"/>
                <w:color w:val="2D3B45"/>
                <w:shd w:val="clear" w:color="auto" w:fill="FFFFFF"/>
              </w:rPr>
              <w:t xml:space="preserve">Clinical Skills Essentials </w:t>
            </w:r>
            <w:r w:rsidR="002777E7">
              <w:rPr>
                <w:rStyle w:val="Strong"/>
                <w:rFonts w:ascii="LatoWeb" w:hAnsi="LatoWeb"/>
                <w:color w:val="2D3B45"/>
                <w:shd w:val="clear" w:color="auto" w:fill="FFFFFF"/>
              </w:rPr>
              <w:t>Online (Evolve)</w:t>
            </w:r>
          </w:p>
          <w:p w:rsidR="00647EDD" w:rsidRDefault="00C77D08" w:rsidP="000B2D8C">
            <w:pPr>
              <w:rPr>
                <w:rFonts w:ascii="LatoWeb" w:hAnsi="LatoWeb" w:cs="Helvetica"/>
                <w:i/>
                <w:iCs/>
                <w:color w:val="000000" w:themeColor="text1"/>
                <w:sz w:val="21"/>
                <w:szCs w:val="21"/>
                <w:lang w:val="en"/>
              </w:rPr>
            </w:pPr>
            <w:r>
              <w:rPr>
                <w:rFonts w:ascii="LatoWeb" w:hAnsi="LatoWeb" w:cs="Helvetica"/>
                <w:i/>
                <w:iCs/>
                <w:color w:val="000000" w:themeColor="text1"/>
                <w:sz w:val="21"/>
                <w:szCs w:val="21"/>
                <w:lang w:val="en"/>
              </w:rPr>
              <w:t>See posted list of skills online. Complete the competency test</w:t>
            </w:r>
            <w:r w:rsidRPr="007A2FC9">
              <w:rPr>
                <w:rFonts w:ascii="LatoWeb" w:hAnsi="LatoWeb" w:cs="Helvetica"/>
                <w:i/>
                <w:iCs/>
                <w:color w:val="000000" w:themeColor="text1"/>
                <w:sz w:val="21"/>
                <w:szCs w:val="21"/>
                <w:lang w:val="en"/>
              </w:rPr>
              <w:t xml:space="preserve"> for each video </w:t>
            </w:r>
            <w:r>
              <w:rPr>
                <w:rFonts w:ascii="LatoWeb" w:hAnsi="LatoWeb" w:cs="Helvetica"/>
                <w:i/>
                <w:iCs/>
                <w:color w:val="000000" w:themeColor="text1"/>
                <w:sz w:val="21"/>
                <w:szCs w:val="21"/>
                <w:lang w:val="en"/>
              </w:rPr>
              <w:t>prior to</w:t>
            </w:r>
            <w:r w:rsidRPr="007A2FC9">
              <w:rPr>
                <w:rFonts w:ascii="LatoWeb" w:hAnsi="LatoWeb" w:cs="Helvetica"/>
                <w:i/>
                <w:iCs/>
                <w:color w:val="000000" w:themeColor="text1"/>
                <w:sz w:val="21"/>
                <w:szCs w:val="21"/>
                <w:lang w:val="en"/>
              </w:rPr>
              <w:t xml:space="preserve"> Lab</w:t>
            </w:r>
            <w:r>
              <w:rPr>
                <w:rFonts w:ascii="LatoWeb" w:hAnsi="LatoWeb" w:cs="Helvetica"/>
                <w:i/>
                <w:iCs/>
                <w:color w:val="000000" w:themeColor="text1"/>
                <w:sz w:val="21"/>
                <w:szCs w:val="21"/>
                <w:lang w:val="en"/>
              </w:rPr>
              <w:t xml:space="preserve">. Must get 100% on each </w:t>
            </w:r>
          </w:p>
          <w:p w:rsidR="00C77D08" w:rsidRPr="00C77D08" w:rsidRDefault="00C77D08" w:rsidP="000B2D8C">
            <w:pPr>
              <w:rPr>
                <w:b/>
                <w:color w:val="000000" w:themeColor="text1"/>
              </w:rPr>
            </w:pPr>
            <w:r w:rsidRPr="00C77D08">
              <w:rPr>
                <w:b/>
                <w:color w:val="000000" w:themeColor="text1"/>
              </w:rPr>
              <w:t>LAB</w:t>
            </w:r>
          </w:p>
          <w:p w:rsidR="00C77D08" w:rsidRPr="00475717" w:rsidRDefault="00C77D08" w:rsidP="000B2D8C">
            <w:pPr>
              <w:rPr>
                <w:color w:val="000000" w:themeColor="text1"/>
              </w:rPr>
            </w:pPr>
            <w:r>
              <w:rPr>
                <w:color w:val="000000" w:themeColor="text1"/>
              </w:rPr>
              <w:t>In-lab quiz</w:t>
            </w:r>
          </w:p>
          <w:p w:rsidR="00C77D08" w:rsidRPr="00C77D08" w:rsidRDefault="00C77D08" w:rsidP="00C77D08">
            <w:pPr>
              <w:shd w:val="clear" w:color="auto" w:fill="FFFFFF"/>
              <w:rPr>
                <w:rFonts w:ascii="LatoWeb" w:hAnsi="LatoWeb"/>
              </w:rPr>
            </w:pPr>
            <w:r w:rsidRPr="00C77D08">
              <w:rPr>
                <w:rFonts w:ascii="LatoWeb" w:hAnsi="LatoWeb"/>
              </w:rPr>
              <w:t xml:space="preserve">Station 1: </w:t>
            </w:r>
            <w:r w:rsidR="00942AF7">
              <w:rPr>
                <w:rFonts w:ascii="LatoWeb" w:hAnsi="LatoWeb"/>
              </w:rPr>
              <w:t>Intro to the course, RACE Scenario</w:t>
            </w:r>
          </w:p>
          <w:p w:rsidR="00C77D08" w:rsidRPr="00C77D08" w:rsidRDefault="00C77D08" w:rsidP="00C77D08">
            <w:pPr>
              <w:shd w:val="clear" w:color="auto" w:fill="FFFFFF"/>
              <w:rPr>
                <w:rFonts w:ascii="LatoWeb" w:hAnsi="LatoWeb"/>
              </w:rPr>
            </w:pPr>
            <w:r w:rsidRPr="00C77D08">
              <w:rPr>
                <w:rFonts w:ascii="LatoWeb" w:hAnsi="LatoWeb"/>
              </w:rPr>
              <w:t xml:space="preserve">Station 2: </w:t>
            </w:r>
            <w:r w:rsidR="00942AF7" w:rsidRPr="00C77D08">
              <w:rPr>
                <w:rFonts w:ascii="LatoWeb" w:hAnsi="LatoWeb"/>
              </w:rPr>
              <w:t>Fall prevention strategies</w:t>
            </w:r>
          </w:p>
          <w:p w:rsidR="00C77D08" w:rsidRPr="00C77D08" w:rsidRDefault="00C77D08" w:rsidP="00C77D08">
            <w:pPr>
              <w:shd w:val="clear" w:color="auto" w:fill="FFFFFF"/>
              <w:rPr>
                <w:rFonts w:ascii="LatoWeb" w:hAnsi="LatoWeb"/>
              </w:rPr>
            </w:pPr>
            <w:r w:rsidRPr="00C77D08">
              <w:rPr>
                <w:rFonts w:ascii="LatoWeb" w:hAnsi="LatoWeb"/>
              </w:rPr>
              <w:t xml:space="preserve">Station 3: </w:t>
            </w:r>
            <w:r w:rsidR="00942AF7" w:rsidRPr="00C77D08">
              <w:rPr>
                <w:rFonts w:ascii="LatoWeb" w:hAnsi="LatoWeb"/>
              </w:rPr>
              <w:t>Applying physical restraints safely</w:t>
            </w:r>
          </w:p>
          <w:p w:rsidR="00647EDD" w:rsidRPr="00C77D08" w:rsidRDefault="00C77D08" w:rsidP="00942AF7">
            <w:pPr>
              <w:shd w:val="clear" w:color="auto" w:fill="FFFFFF"/>
              <w:rPr>
                <w:rFonts w:ascii="LatoWeb" w:hAnsi="LatoWeb"/>
                <w:color w:val="2D3B45"/>
              </w:rPr>
            </w:pPr>
            <w:r w:rsidRPr="00C77D08">
              <w:rPr>
                <w:rFonts w:ascii="LatoWeb" w:hAnsi="LatoWeb"/>
              </w:rPr>
              <w:t xml:space="preserve">Station 4: </w:t>
            </w:r>
            <w:r w:rsidR="00942AF7">
              <w:rPr>
                <w:rFonts w:ascii="LatoWeb" w:hAnsi="LatoWeb"/>
              </w:rPr>
              <w:t>ATI: Types of communication</w:t>
            </w:r>
          </w:p>
        </w:tc>
        <w:tc>
          <w:tcPr>
            <w:tcW w:w="1350" w:type="dxa"/>
            <w:tcBorders>
              <w:top w:val="single" w:sz="4" w:space="0" w:color="auto"/>
              <w:left w:val="single" w:sz="4" w:space="0" w:color="auto"/>
              <w:bottom w:val="single" w:sz="4" w:space="0" w:color="auto"/>
              <w:right w:val="single" w:sz="4" w:space="0" w:color="auto"/>
            </w:tcBorders>
          </w:tcPr>
          <w:p w:rsidR="00647EDD" w:rsidRDefault="00071966" w:rsidP="000B2D8C">
            <w:pPr>
              <w:rPr>
                <w:color w:val="000000" w:themeColor="text1"/>
              </w:rPr>
            </w:pPr>
            <w:r>
              <w:rPr>
                <w:color w:val="000000" w:themeColor="text1"/>
              </w:rPr>
              <w:t>Gannon</w:t>
            </w:r>
          </w:p>
          <w:p w:rsidR="00071966" w:rsidRDefault="00071966" w:rsidP="000B2D8C">
            <w:pPr>
              <w:rPr>
                <w:color w:val="000000" w:themeColor="text1"/>
              </w:rPr>
            </w:pPr>
            <w:r>
              <w:rPr>
                <w:color w:val="000000" w:themeColor="text1"/>
              </w:rPr>
              <w:t>Hays</w:t>
            </w:r>
          </w:p>
          <w:p w:rsidR="00071966" w:rsidRDefault="00071966" w:rsidP="000B2D8C">
            <w:pPr>
              <w:rPr>
                <w:color w:val="000000" w:themeColor="text1"/>
              </w:rPr>
            </w:pPr>
            <w:r>
              <w:rPr>
                <w:color w:val="000000" w:themeColor="text1"/>
              </w:rPr>
              <w:t>Watt</w:t>
            </w:r>
          </w:p>
          <w:p w:rsidR="00071966" w:rsidRPr="00475717" w:rsidRDefault="00071966" w:rsidP="000B2D8C">
            <w:pPr>
              <w:rPr>
                <w:color w:val="000000" w:themeColor="text1"/>
              </w:rPr>
            </w:pPr>
            <w:r>
              <w:rPr>
                <w:color w:val="000000" w:themeColor="text1"/>
              </w:rPr>
              <w:t>TBA</w:t>
            </w:r>
          </w:p>
        </w:tc>
      </w:tr>
      <w:tr w:rsidR="00C77D08" w:rsidTr="000B2D8C">
        <w:tc>
          <w:tcPr>
            <w:tcW w:w="987" w:type="dxa"/>
            <w:tcBorders>
              <w:top w:val="single" w:sz="4" w:space="0" w:color="auto"/>
              <w:left w:val="single" w:sz="4" w:space="0" w:color="auto"/>
              <w:bottom w:val="single" w:sz="4" w:space="0" w:color="auto"/>
              <w:right w:val="single" w:sz="4" w:space="0" w:color="auto"/>
            </w:tcBorders>
          </w:tcPr>
          <w:p w:rsidR="00C77D08" w:rsidRPr="00475717" w:rsidRDefault="00846C62" w:rsidP="00C77D08">
            <w:pPr>
              <w:rPr>
                <w:color w:val="000000" w:themeColor="text1"/>
              </w:rPr>
            </w:pPr>
            <w:r>
              <w:rPr>
                <w:color w:val="000000" w:themeColor="text1"/>
              </w:rPr>
              <w:t>5/23</w:t>
            </w:r>
          </w:p>
        </w:tc>
        <w:tc>
          <w:tcPr>
            <w:tcW w:w="2158" w:type="dxa"/>
            <w:tcBorders>
              <w:top w:val="single" w:sz="4" w:space="0" w:color="auto"/>
              <w:left w:val="single" w:sz="4" w:space="0" w:color="auto"/>
              <w:bottom w:val="single" w:sz="4" w:space="0" w:color="auto"/>
              <w:right w:val="single" w:sz="4" w:space="0" w:color="auto"/>
            </w:tcBorders>
          </w:tcPr>
          <w:p w:rsidR="00C77D08" w:rsidRPr="00475717" w:rsidRDefault="00C77D08" w:rsidP="00C77D08">
            <w:pPr>
              <w:rPr>
                <w:color w:val="000000" w:themeColor="text1"/>
              </w:rPr>
            </w:pPr>
            <w:r w:rsidRPr="00475717">
              <w:rPr>
                <w:color w:val="000000" w:themeColor="text1"/>
              </w:rPr>
              <w:t>Mobility</w:t>
            </w:r>
          </w:p>
          <w:p w:rsidR="00C77D08" w:rsidRPr="00475717" w:rsidRDefault="00C77D08" w:rsidP="00C77D08">
            <w:pPr>
              <w:rPr>
                <w:color w:val="000000" w:themeColor="text1"/>
              </w:rPr>
            </w:pPr>
            <w:r w:rsidRPr="00475717">
              <w:rPr>
                <w:color w:val="000000" w:themeColor="text1"/>
              </w:rPr>
              <w:t>Safety</w:t>
            </w:r>
          </w:p>
          <w:p w:rsidR="00C77D08" w:rsidRPr="00475717" w:rsidRDefault="00C77D08" w:rsidP="00C77D08">
            <w:pPr>
              <w:rPr>
                <w:color w:val="000000" w:themeColor="text1"/>
              </w:rPr>
            </w:pPr>
          </w:p>
          <w:p w:rsidR="00C77D08" w:rsidRPr="00475717" w:rsidRDefault="00C77D08" w:rsidP="00C77D08">
            <w:pPr>
              <w:rPr>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rsidR="00C77D08" w:rsidRPr="00475717" w:rsidRDefault="00C77D08" w:rsidP="00C77D08">
            <w:pPr>
              <w:rPr>
                <w:b/>
                <w:color w:val="000000" w:themeColor="text1"/>
              </w:rPr>
            </w:pPr>
            <w:r w:rsidRPr="00475717">
              <w:rPr>
                <w:b/>
                <w:color w:val="000000" w:themeColor="text1"/>
              </w:rPr>
              <w:t>Potter &amp; Perry Fundamentals of Nursing Textbook</w:t>
            </w:r>
          </w:p>
          <w:p w:rsidR="00C77D08" w:rsidRPr="00475717" w:rsidRDefault="00C77D08" w:rsidP="00C77D08">
            <w:pPr>
              <w:rPr>
                <w:color w:val="000000" w:themeColor="text1"/>
              </w:rPr>
            </w:pPr>
            <w:r w:rsidRPr="00475717">
              <w:rPr>
                <w:color w:val="000000" w:themeColor="text1"/>
              </w:rPr>
              <w:t xml:space="preserve">Chapter 28:  Mobility &amp; Immobility </w:t>
            </w:r>
          </w:p>
          <w:p w:rsidR="00C77D08" w:rsidRPr="00475717" w:rsidRDefault="00C77D08" w:rsidP="00C77D08">
            <w:pPr>
              <w:rPr>
                <w:b/>
                <w:color w:val="000000" w:themeColor="text1"/>
              </w:rPr>
            </w:pPr>
            <w:r w:rsidRPr="00475717">
              <w:rPr>
                <w:b/>
                <w:color w:val="000000" w:themeColor="text1"/>
              </w:rPr>
              <w:t>Perry &amp; Potter Clinical Nursing Skills &amp; Techniques</w:t>
            </w:r>
          </w:p>
          <w:p w:rsidR="002777E7" w:rsidRDefault="00C77D08" w:rsidP="00C77D08">
            <w:pPr>
              <w:rPr>
                <w:rFonts w:ascii="LatoWeb" w:hAnsi="LatoWeb" w:cs="Helvetica"/>
                <w:b/>
                <w:bCs/>
                <w:color w:val="000000" w:themeColor="text1"/>
                <w:sz w:val="21"/>
                <w:szCs w:val="21"/>
                <w:lang w:val="en"/>
              </w:rPr>
            </w:pPr>
            <w:r>
              <w:rPr>
                <w:rFonts w:ascii="LatoWeb" w:hAnsi="LatoWeb"/>
                <w:color w:val="2D3B45"/>
                <w:shd w:val="clear" w:color="auto" w:fill="FFFFFF"/>
              </w:rPr>
              <w:t xml:space="preserve">Chapter </w:t>
            </w:r>
            <w:r w:rsidR="00610042">
              <w:rPr>
                <w:rFonts w:ascii="LatoWeb" w:hAnsi="LatoWeb"/>
                <w:color w:val="2D3B45"/>
                <w:shd w:val="clear" w:color="auto" w:fill="FFFFFF"/>
              </w:rPr>
              <w:t>11</w:t>
            </w:r>
            <w:r>
              <w:rPr>
                <w:rFonts w:ascii="LatoWeb" w:hAnsi="LatoWeb"/>
                <w:color w:val="2D3B45"/>
                <w:shd w:val="clear" w:color="auto" w:fill="FFFFFF"/>
              </w:rPr>
              <w:t>:  Safe Patient Handling</w:t>
            </w:r>
            <w:r>
              <w:rPr>
                <w:rFonts w:ascii="LatoWeb" w:hAnsi="LatoWeb"/>
                <w:color w:val="2D3B45"/>
              </w:rPr>
              <w:br/>
            </w:r>
            <w:r w:rsidR="007E1736">
              <w:rPr>
                <w:rFonts w:ascii="LatoWeb" w:hAnsi="LatoWeb"/>
                <w:color w:val="2D3B45"/>
                <w:shd w:val="clear" w:color="auto" w:fill="FFFFFF"/>
              </w:rPr>
              <w:t>Chapter 12</w:t>
            </w:r>
            <w:r>
              <w:rPr>
                <w:rFonts w:ascii="LatoWeb" w:hAnsi="LatoWeb"/>
                <w:color w:val="2D3B45"/>
                <w:shd w:val="clear" w:color="auto" w:fill="FFFFFF"/>
              </w:rPr>
              <w:t xml:space="preserve">: Exercise and </w:t>
            </w:r>
            <w:r w:rsidR="00610042">
              <w:rPr>
                <w:rFonts w:ascii="LatoWeb" w:hAnsi="LatoWeb"/>
                <w:color w:val="2D3B45"/>
                <w:shd w:val="clear" w:color="auto" w:fill="FFFFFF"/>
              </w:rPr>
              <w:t>Mobility</w:t>
            </w:r>
            <w:r>
              <w:rPr>
                <w:rFonts w:ascii="LatoWeb" w:hAnsi="LatoWeb"/>
                <w:color w:val="2D3B45"/>
              </w:rPr>
              <w:br/>
            </w:r>
            <w:r>
              <w:rPr>
                <w:rFonts w:ascii="LatoWeb" w:hAnsi="LatoWeb"/>
                <w:color w:val="2D3B45"/>
                <w:shd w:val="clear" w:color="auto" w:fill="FFFFFF"/>
              </w:rPr>
              <w:t>Chapter 1</w:t>
            </w:r>
            <w:r w:rsidR="007E1736">
              <w:rPr>
                <w:rFonts w:ascii="LatoWeb" w:hAnsi="LatoWeb"/>
                <w:color w:val="2D3B45"/>
                <w:shd w:val="clear" w:color="auto" w:fill="FFFFFF"/>
              </w:rPr>
              <w:t>3</w:t>
            </w:r>
            <w:r>
              <w:rPr>
                <w:rFonts w:ascii="LatoWeb" w:hAnsi="LatoWeb"/>
                <w:color w:val="2D3B45"/>
                <w:shd w:val="clear" w:color="auto" w:fill="FFFFFF"/>
              </w:rPr>
              <w:t>: Support Surfaces/ Sp. Beds</w:t>
            </w:r>
            <w:r>
              <w:rPr>
                <w:rFonts w:ascii="LatoWeb" w:hAnsi="LatoWeb"/>
                <w:color w:val="2D3B45"/>
              </w:rPr>
              <w:br/>
            </w:r>
          </w:p>
          <w:p w:rsidR="002777E7" w:rsidRPr="00475717" w:rsidRDefault="002777E7" w:rsidP="002777E7">
            <w:pPr>
              <w:rPr>
                <w:color w:val="000000" w:themeColor="text1"/>
              </w:rPr>
            </w:pPr>
            <w:r>
              <w:rPr>
                <w:rStyle w:val="Strong"/>
                <w:rFonts w:ascii="LatoWeb" w:hAnsi="LatoWeb"/>
                <w:color w:val="2D3B45"/>
                <w:shd w:val="clear" w:color="auto" w:fill="FFFFFF"/>
              </w:rPr>
              <w:t>Clinical Skills Essentials Online (Evolve)</w:t>
            </w:r>
          </w:p>
          <w:p w:rsidR="00C77D08" w:rsidRDefault="002777E7" w:rsidP="002777E7">
            <w:pPr>
              <w:rPr>
                <w:rFonts w:ascii="LatoWeb" w:hAnsi="LatoWeb" w:cs="Helvetica"/>
                <w:i/>
                <w:iCs/>
                <w:color w:val="000000" w:themeColor="text1"/>
                <w:sz w:val="21"/>
                <w:szCs w:val="21"/>
                <w:lang w:val="en"/>
              </w:rPr>
            </w:pPr>
            <w:r>
              <w:rPr>
                <w:rFonts w:ascii="LatoWeb" w:hAnsi="LatoWeb" w:cs="Helvetica"/>
                <w:i/>
                <w:iCs/>
                <w:color w:val="000000" w:themeColor="text1"/>
                <w:sz w:val="21"/>
                <w:szCs w:val="21"/>
                <w:lang w:val="en"/>
              </w:rPr>
              <w:t>See posted list of skills online. Complete the competency test</w:t>
            </w:r>
            <w:r w:rsidRPr="007A2FC9">
              <w:rPr>
                <w:rFonts w:ascii="LatoWeb" w:hAnsi="LatoWeb" w:cs="Helvetica"/>
                <w:i/>
                <w:iCs/>
                <w:color w:val="000000" w:themeColor="text1"/>
                <w:sz w:val="21"/>
                <w:szCs w:val="21"/>
                <w:lang w:val="en"/>
              </w:rPr>
              <w:t xml:space="preserve"> for each video </w:t>
            </w:r>
            <w:r>
              <w:rPr>
                <w:rFonts w:ascii="LatoWeb" w:hAnsi="LatoWeb" w:cs="Helvetica"/>
                <w:i/>
                <w:iCs/>
                <w:color w:val="000000" w:themeColor="text1"/>
                <w:sz w:val="21"/>
                <w:szCs w:val="21"/>
                <w:lang w:val="en"/>
              </w:rPr>
              <w:t>prior to</w:t>
            </w:r>
            <w:r w:rsidRPr="007A2FC9">
              <w:rPr>
                <w:rFonts w:ascii="LatoWeb" w:hAnsi="LatoWeb" w:cs="Helvetica"/>
                <w:i/>
                <w:iCs/>
                <w:color w:val="000000" w:themeColor="text1"/>
                <w:sz w:val="21"/>
                <w:szCs w:val="21"/>
                <w:lang w:val="en"/>
              </w:rPr>
              <w:t xml:space="preserve"> Lab</w:t>
            </w:r>
            <w:r>
              <w:rPr>
                <w:rFonts w:ascii="LatoWeb" w:hAnsi="LatoWeb" w:cs="Helvetica"/>
                <w:i/>
                <w:iCs/>
                <w:color w:val="000000" w:themeColor="text1"/>
                <w:sz w:val="21"/>
                <w:szCs w:val="21"/>
                <w:lang w:val="en"/>
              </w:rPr>
              <w:t xml:space="preserve">. Must get 100% on each </w:t>
            </w:r>
          </w:p>
          <w:p w:rsidR="002777E7" w:rsidRDefault="002777E7" w:rsidP="002777E7">
            <w:pPr>
              <w:rPr>
                <w:rFonts w:ascii="LatoWeb" w:hAnsi="LatoWeb" w:cs="Helvetica"/>
                <w:b/>
                <w:iCs/>
                <w:color w:val="000000" w:themeColor="text1"/>
                <w:sz w:val="21"/>
                <w:szCs w:val="21"/>
                <w:lang w:val="en"/>
              </w:rPr>
            </w:pPr>
            <w:r w:rsidRPr="002777E7">
              <w:rPr>
                <w:rFonts w:ascii="LatoWeb" w:hAnsi="LatoWeb" w:cs="Helvetica"/>
                <w:b/>
                <w:iCs/>
                <w:color w:val="000000" w:themeColor="text1"/>
                <w:sz w:val="21"/>
                <w:szCs w:val="21"/>
                <w:lang w:val="en"/>
              </w:rPr>
              <w:t>LAB</w:t>
            </w:r>
          </w:p>
          <w:p w:rsidR="002777E7" w:rsidRPr="00942AF7" w:rsidRDefault="002777E7" w:rsidP="002777E7">
            <w:pPr>
              <w:shd w:val="clear" w:color="auto" w:fill="FFFFFF"/>
              <w:rPr>
                <w:rFonts w:ascii="LatoWeb" w:hAnsi="LatoWeb"/>
                <w:color w:val="000000" w:themeColor="text1"/>
              </w:rPr>
            </w:pPr>
            <w:r w:rsidRPr="00942AF7">
              <w:rPr>
                <w:rFonts w:ascii="LatoWeb" w:hAnsi="LatoWeb"/>
                <w:color w:val="000000" w:themeColor="text1"/>
              </w:rPr>
              <w:t>Station 1: Applying compression devices and elastic stockings (obtain VS)</w:t>
            </w:r>
          </w:p>
          <w:p w:rsidR="002777E7" w:rsidRPr="00942AF7" w:rsidRDefault="002777E7" w:rsidP="002777E7">
            <w:pPr>
              <w:shd w:val="clear" w:color="auto" w:fill="FFFFFF"/>
              <w:rPr>
                <w:rFonts w:ascii="LatoWeb" w:hAnsi="LatoWeb"/>
                <w:color w:val="000000" w:themeColor="text1"/>
              </w:rPr>
            </w:pPr>
            <w:r w:rsidRPr="00942AF7">
              <w:rPr>
                <w:rFonts w:ascii="LatoWeb" w:hAnsi="LatoWeb"/>
                <w:color w:val="000000" w:themeColor="text1"/>
              </w:rPr>
              <w:t>Station 2: Transfer techniques</w:t>
            </w:r>
          </w:p>
          <w:p w:rsidR="002777E7" w:rsidRPr="00942AF7" w:rsidRDefault="002777E7" w:rsidP="002777E7">
            <w:pPr>
              <w:shd w:val="clear" w:color="auto" w:fill="FFFFFF"/>
              <w:rPr>
                <w:rFonts w:ascii="LatoWeb" w:hAnsi="LatoWeb"/>
                <w:color w:val="000000" w:themeColor="text1"/>
              </w:rPr>
            </w:pPr>
            <w:r w:rsidRPr="00942AF7">
              <w:rPr>
                <w:rFonts w:ascii="LatoWeb" w:hAnsi="LatoWeb"/>
                <w:color w:val="000000" w:themeColor="text1"/>
              </w:rPr>
              <w:t>Station 3: Moving and positioning in bed</w:t>
            </w:r>
          </w:p>
          <w:p w:rsidR="002777E7" w:rsidRPr="00942AF7" w:rsidRDefault="002777E7" w:rsidP="002777E7">
            <w:pPr>
              <w:shd w:val="clear" w:color="auto" w:fill="FFFFFF"/>
              <w:rPr>
                <w:rFonts w:ascii="LatoWeb" w:hAnsi="LatoWeb"/>
                <w:color w:val="000000" w:themeColor="text1"/>
              </w:rPr>
            </w:pPr>
            <w:r w:rsidRPr="00942AF7">
              <w:rPr>
                <w:rFonts w:ascii="LatoWeb" w:hAnsi="LatoWeb"/>
                <w:color w:val="000000" w:themeColor="text1"/>
              </w:rPr>
              <w:t>Station 4: </w:t>
            </w:r>
            <w:r w:rsidR="00942AF7">
              <w:rPr>
                <w:rFonts w:ascii="LatoWeb" w:hAnsi="LatoWeb"/>
                <w:color w:val="000000" w:themeColor="text1"/>
              </w:rPr>
              <w:t>ATI-Therapeutic Communication</w:t>
            </w:r>
          </w:p>
          <w:p w:rsidR="002777E7" w:rsidRPr="002777E7" w:rsidRDefault="00846C62" w:rsidP="002777E7">
            <w:pPr>
              <w:rPr>
                <w:rFonts w:ascii="LatoWeb" w:hAnsi="LatoWeb" w:cs="Helvetica"/>
                <w:b/>
                <w:iCs/>
                <w:color w:val="000000" w:themeColor="text1"/>
                <w:sz w:val="21"/>
                <w:szCs w:val="21"/>
                <w:lang w:val="en"/>
              </w:rPr>
            </w:pPr>
            <w:proofErr w:type="spellStart"/>
            <w:r>
              <w:rPr>
                <w:color w:val="000000" w:themeColor="text1"/>
              </w:rPr>
              <w:t>Dr</w:t>
            </w:r>
            <w:proofErr w:type="spellEnd"/>
            <w:r>
              <w:rPr>
                <w:color w:val="000000" w:themeColor="text1"/>
              </w:rPr>
              <w:t xml:space="preserve"> </w:t>
            </w:r>
            <w:proofErr w:type="spellStart"/>
            <w:r>
              <w:rPr>
                <w:color w:val="000000" w:themeColor="text1"/>
              </w:rPr>
              <w:t>Prerna</w:t>
            </w:r>
            <w:proofErr w:type="spellEnd"/>
            <w:r>
              <w:rPr>
                <w:color w:val="000000" w:themeColor="text1"/>
              </w:rPr>
              <w:t xml:space="preserve"> </w:t>
            </w:r>
            <w:proofErr w:type="spellStart"/>
            <w:r>
              <w:rPr>
                <w:color w:val="000000" w:themeColor="text1"/>
              </w:rPr>
              <w:t>Poojary-Mazzotta</w:t>
            </w:r>
            <w:proofErr w:type="spellEnd"/>
            <w:r>
              <w:rPr>
                <w:color w:val="000000" w:themeColor="text1"/>
              </w:rPr>
              <w:t xml:space="preserve"> will demonstrate OT strategies at each station</w:t>
            </w:r>
          </w:p>
        </w:tc>
        <w:tc>
          <w:tcPr>
            <w:tcW w:w="1350" w:type="dxa"/>
            <w:tcBorders>
              <w:top w:val="single" w:sz="4" w:space="0" w:color="auto"/>
              <w:left w:val="single" w:sz="4" w:space="0" w:color="auto"/>
              <w:bottom w:val="single" w:sz="4" w:space="0" w:color="auto"/>
              <w:right w:val="single" w:sz="4" w:space="0" w:color="auto"/>
            </w:tcBorders>
          </w:tcPr>
          <w:p w:rsidR="00C77D08" w:rsidRDefault="00C77D08" w:rsidP="00C77D08">
            <w:pPr>
              <w:rPr>
                <w:color w:val="000000" w:themeColor="text1"/>
              </w:rPr>
            </w:pPr>
            <w:r>
              <w:rPr>
                <w:color w:val="000000" w:themeColor="text1"/>
              </w:rPr>
              <w:t>Gannon</w:t>
            </w:r>
          </w:p>
          <w:p w:rsidR="00C77D08" w:rsidRDefault="00C77D08" w:rsidP="00C77D08">
            <w:pPr>
              <w:rPr>
                <w:color w:val="000000" w:themeColor="text1"/>
              </w:rPr>
            </w:pPr>
            <w:r>
              <w:rPr>
                <w:color w:val="000000" w:themeColor="text1"/>
              </w:rPr>
              <w:t>Hays</w:t>
            </w:r>
          </w:p>
          <w:p w:rsidR="00C77D08" w:rsidRDefault="00C77D08" w:rsidP="00C77D08">
            <w:pPr>
              <w:rPr>
                <w:color w:val="000000" w:themeColor="text1"/>
              </w:rPr>
            </w:pPr>
            <w:r>
              <w:rPr>
                <w:color w:val="000000" w:themeColor="text1"/>
              </w:rPr>
              <w:t>Watt</w:t>
            </w:r>
          </w:p>
          <w:p w:rsidR="00846C62" w:rsidRPr="00475717" w:rsidRDefault="00C77D08" w:rsidP="00C77D08">
            <w:pPr>
              <w:rPr>
                <w:color w:val="000000" w:themeColor="text1"/>
              </w:rPr>
            </w:pPr>
            <w:r>
              <w:rPr>
                <w:color w:val="000000" w:themeColor="text1"/>
              </w:rPr>
              <w:t>TBA</w:t>
            </w:r>
          </w:p>
        </w:tc>
      </w:tr>
    </w:tbl>
    <w:p w:rsidR="002777E7" w:rsidRDefault="002777E7">
      <w: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2203"/>
        <w:gridCol w:w="5007"/>
        <w:gridCol w:w="1352"/>
      </w:tblGrid>
      <w:tr w:rsidR="002777E7" w:rsidTr="00732126">
        <w:tc>
          <w:tcPr>
            <w:tcW w:w="1075" w:type="dxa"/>
            <w:tcBorders>
              <w:top w:val="single" w:sz="4" w:space="0" w:color="auto"/>
              <w:left w:val="single" w:sz="4" w:space="0" w:color="auto"/>
              <w:bottom w:val="single" w:sz="4" w:space="0" w:color="auto"/>
              <w:right w:val="single" w:sz="4" w:space="0" w:color="auto"/>
            </w:tcBorders>
          </w:tcPr>
          <w:p w:rsidR="002777E7" w:rsidRPr="00475717" w:rsidRDefault="002777E7" w:rsidP="002777E7">
            <w:pPr>
              <w:rPr>
                <w:color w:val="000000" w:themeColor="text1"/>
              </w:rPr>
            </w:pPr>
            <w:r w:rsidRPr="00475717">
              <w:rPr>
                <w:color w:val="000000" w:themeColor="text1"/>
              </w:rPr>
              <w:lastRenderedPageBreak/>
              <w:t>DATE</w:t>
            </w:r>
          </w:p>
        </w:tc>
        <w:tc>
          <w:tcPr>
            <w:tcW w:w="2203" w:type="dxa"/>
            <w:tcBorders>
              <w:top w:val="single" w:sz="4" w:space="0" w:color="auto"/>
              <w:left w:val="single" w:sz="4" w:space="0" w:color="auto"/>
              <w:bottom w:val="single" w:sz="4" w:space="0" w:color="auto"/>
              <w:right w:val="single" w:sz="4" w:space="0" w:color="auto"/>
            </w:tcBorders>
          </w:tcPr>
          <w:p w:rsidR="002777E7" w:rsidRPr="00475717" w:rsidRDefault="002777E7" w:rsidP="002777E7">
            <w:pPr>
              <w:rPr>
                <w:color w:val="000000" w:themeColor="text1"/>
              </w:rPr>
            </w:pPr>
            <w:r w:rsidRPr="00475717">
              <w:rPr>
                <w:color w:val="000000" w:themeColor="text1"/>
              </w:rPr>
              <w:t>TOPIC/</w:t>
            </w:r>
            <w:r>
              <w:rPr>
                <w:color w:val="000000" w:themeColor="text1"/>
              </w:rPr>
              <w:t xml:space="preserve"> </w:t>
            </w:r>
            <w:r w:rsidRPr="00475717">
              <w:rPr>
                <w:color w:val="000000" w:themeColor="text1"/>
              </w:rPr>
              <w:t>EVALUATION</w:t>
            </w:r>
          </w:p>
        </w:tc>
        <w:tc>
          <w:tcPr>
            <w:tcW w:w="5007" w:type="dxa"/>
            <w:tcBorders>
              <w:top w:val="single" w:sz="4" w:space="0" w:color="auto"/>
              <w:left w:val="single" w:sz="4" w:space="0" w:color="auto"/>
              <w:bottom w:val="single" w:sz="4" w:space="0" w:color="auto"/>
              <w:right w:val="single" w:sz="4" w:space="0" w:color="auto"/>
            </w:tcBorders>
          </w:tcPr>
          <w:p w:rsidR="002777E7" w:rsidRDefault="002777E7" w:rsidP="002777E7">
            <w:pPr>
              <w:jc w:val="center"/>
              <w:rPr>
                <w:color w:val="000000" w:themeColor="text1"/>
              </w:rPr>
            </w:pPr>
            <w:r w:rsidRPr="00475717">
              <w:rPr>
                <w:color w:val="000000" w:themeColor="text1"/>
              </w:rPr>
              <w:t>ASSIGNMENTS/READINGS</w:t>
            </w:r>
          </w:p>
          <w:p w:rsidR="002777E7" w:rsidRPr="00475717" w:rsidRDefault="002777E7" w:rsidP="002777E7">
            <w:pPr>
              <w:jc w:val="center"/>
              <w:rPr>
                <w:color w:val="000000" w:themeColor="text1"/>
              </w:rPr>
            </w:pPr>
            <w:r>
              <w:rPr>
                <w:color w:val="000000" w:themeColor="text1"/>
              </w:rPr>
              <w:t>See course website for complete description</w:t>
            </w:r>
          </w:p>
        </w:tc>
        <w:tc>
          <w:tcPr>
            <w:tcW w:w="1352" w:type="dxa"/>
            <w:tcBorders>
              <w:top w:val="single" w:sz="4" w:space="0" w:color="auto"/>
              <w:left w:val="single" w:sz="4" w:space="0" w:color="auto"/>
              <w:bottom w:val="single" w:sz="4" w:space="0" w:color="auto"/>
              <w:right w:val="single" w:sz="4" w:space="0" w:color="auto"/>
            </w:tcBorders>
          </w:tcPr>
          <w:p w:rsidR="002777E7" w:rsidRPr="00475717" w:rsidRDefault="002777E7" w:rsidP="002777E7">
            <w:pPr>
              <w:rPr>
                <w:color w:val="000000" w:themeColor="text1"/>
              </w:rPr>
            </w:pPr>
            <w:r w:rsidRPr="00475717">
              <w:rPr>
                <w:color w:val="000000" w:themeColor="text1"/>
              </w:rPr>
              <w:t>FACULTY</w:t>
            </w:r>
          </w:p>
        </w:tc>
      </w:tr>
      <w:tr w:rsidR="002777E7" w:rsidTr="00732126">
        <w:tc>
          <w:tcPr>
            <w:tcW w:w="1075" w:type="dxa"/>
            <w:tcBorders>
              <w:top w:val="single" w:sz="4" w:space="0" w:color="auto"/>
              <w:left w:val="single" w:sz="4" w:space="0" w:color="auto"/>
              <w:bottom w:val="single" w:sz="4" w:space="0" w:color="auto"/>
              <w:right w:val="single" w:sz="4" w:space="0" w:color="auto"/>
            </w:tcBorders>
          </w:tcPr>
          <w:p w:rsidR="002777E7" w:rsidRPr="00475717" w:rsidRDefault="00846C62" w:rsidP="002777E7">
            <w:pPr>
              <w:rPr>
                <w:color w:val="000000" w:themeColor="text1"/>
              </w:rPr>
            </w:pPr>
            <w:r>
              <w:rPr>
                <w:color w:val="000000" w:themeColor="text1"/>
              </w:rPr>
              <w:t>5/30</w:t>
            </w:r>
          </w:p>
        </w:tc>
        <w:tc>
          <w:tcPr>
            <w:tcW w:w="2203" w:type="dxa"/>
            <w:tcBorders>
              <w:top w:val="single" w:sz="4" w:space="0" w:color="auto"/>
              <w:left w:val="single" w:sz="4" w:space="0" w:color="auto"/>
              <w:bottom w:val="single" w:sz="4" w:space="0" w:color="auto"/>
              <w:right w:val="single" w:sz="4" w:space="0" w:color="auto"/>
            </w:tcBorders>
          </w:tcPr>
          <w:p w:rsidR="002777E7" w:rsidRPr="00610042" w:rsidRDefault="002777E7" w:rsidP="002777E7">
            <w:r w:rsidRPr="00610042">
              <w:t>Safety</w:t>
            </w:r>
          </w:p>
          <w:p w:rsidR="002777E7" w:rsidRPr="00610042" w:rsidRDefault="002777E7" w:rsidP="002777E7">
            <w:r w:rsidRPr="00610042">
              <w:t>Perfusion</w:t>
            </w:r>
          </w:p>
          <w:p w:rsidR="002777E7" w:rsidRPr="00610042" w:rsidRDefault="002777E7" w:rsidP="002777E7">
            <w:r w:rsidRPr="00610042">
              <w:t>Tissue Integrity</w:t>
            </w:r>
          </w:p>
          <w:p w:rsidR="002777E7" w:rsidRPr="00610042" w:rsidRDefault="002777E7" w:rsidP="002777E7">
            <w:r w:rsidRPr="00610042">
              <w:t>Surgical Asepsis</w:t>
            </w:r>
          </w:p>
          <w:p w:rsidR="002777E7" w:rsidRPr="00610042" w:rsidRDefault="002777E7" w:rsidP="002777E7"/>
        </w:tc>
        <w:tc>
          <w:tcPr>
            <w:tcW w:w="5007" w:type="dxa"/>
            <w:tcBorders>
              <w:top w:val="single" w:sz="4" w:space="0" w:color="auto"/>
              <w:left w:val="single" w:sz="4" w:space="0" w:color="auto"/>
              <w:bottom w:val="single" w:sz="4" w:space="0" w:color="auto"/>
              <w:right w:val="single" w:sz="4" w:space="0" w:color="auto"/>
            </w:tcBorders>
          </w:tcPr>
          <w:p w:rsidR="002777E7" w:rsidRPr="00D766EC" w:rsidRDefault="002777E7" w:rsidP="002777E7">
            <w:pPr>
              <w:rPr>
                <w:b/>
              </w:rPr>
            </w:pPr>
            <w:r w:rsidRPr="00D766EC">
              <w:rPr>
                <w:b/>
              </w:rPr>
              <w:t>Potter &amp; Perry Fundamentals of Nursing Textbook</w:t>
            </w:r>
          </w:p>
          <w:p w:rsidR="002777E7" w:rsidRPr="00D766EC" w:rsidRDefault="002777E7" w:rsidP="002777E7">
            <w:r w:rsidRPr="00D766EC">
              <w:t xml:space="preserve">Chapter 29: Infection Prevention &amp; Control </w:t>
            </w:r>
          </w:p>
          <w:p w:rsidR="002777E7" w:rsidRPr="00D766EC" w:rsidRDefault="002777E7" w:rsidP="002777E7">
            <w:pPr>
              <w:rPr>
                <w:b/>
              </w:rPr>
            </w:pPr>
            <w:r w:rsidRPr="00D766EC">
              <w:rPr>
                <w:b/>
              </w:rPr>
              <w:t>Perry &amp; Potter Clinical Nursing Skills &amp; Techniques</w:t>
            </w:r>
          </w:p>
          <w:p w:rsidR="00610042" w:rsidRPr="00D766EC" w:rsidRDefault="00610042" w:rsidP="00610042">
            <w:pPr>
              <w:rPr>
                <w:rFonts w:ascii="LatoWeb" w:hAnsi="LatoWeb"/>
                <w:shd w:val="clear" w:color="auto" w:fill="FFFFFF"/>
              </w:rPr>
            </w:pPr>
            <w:r w:rsidRPr="00D766EC">
              <w:t xml:space="preserve">Chapter 10: </w:t>
            </w:r>
            <w:r w:rsidR="002777E7" w:rsidRPr="00D766EC">
              <w:t>Sterile Technique</w:t>
            </w:r>
            <w:r w:rsidRPr="00D766EC">
              <w:rPr>
                <w:rFonts w:ascii="LatoWeb" w:hAnsi="LatoWeb"/>
                <w:shd w:val="clear" w:color="auto" w:fill="FFFFFF"/>
              </w:rPr>
              <w:t xml:space="preserve"> </w:t>
            </w:r>
          </w:p>
          <w:p w:rsidR="00610042" w:rsidRPr="00D766EC" w:rsidRDefault="007E1736" w:rsidP="00610042">
            <w:r w:rsidRPr="00D766EC">
              <w:rPr>
                <w:rFonts w:ascii="LatoWeb" w:hAnsi="LatoWeb"/>
                <w:shd w:val="clear" w:color="auto" w:fill="FFFFFF"/>
              </w:rPr>
              <w:t>Chapter 14</w:t>
            </w:r>
            <w:r w:rsidR="00610042" w:rsidRPr="00D766EC">
              <w:rPr>
                <w:rFonts w:ascii="LatoWeb" w:hAnsi="LatoWeb"/>
                <w:shd w:val="clear" w:color="auto" w:fill="FFFFFF"/>
              </w:rPr>
              <w:t xml:space="preserve">: </w:t>
            </w:r>
            <w:r w:rsidRPr="00D766EC">
              <w:rPr>
                <w:rFonts w:ascii="LatoWeb" w:hAnsi="LatoWeb"/>
                <w:shd w:val="clear" w:color="auto" w:fill="FFFFFF"/>
              </w:rPr>
              <w:t>Patient Safety</w:t>
            </w:r>
            <w:r w:rsidR="00610042" w:rsidRPr="00D766EC">
              <w:rPr>
                <w:rFonts w:ascii="LatoWeb" w:hAnsi="LatoWeb"/>
                <w:shd w:val="clear" w:color="auto" w:fill="FFFFFF"/>
              </w:rPr>
              <w:t>.</w:t>
            </w:r>
          </w:p>
          <w:p w:rsidR="00610042" w:rsidRPr="00D766EC" w:rsidRDefault="00610042" w:rsidP="00610042">
            <w:r w:rsidRPr="00D766EC">
              <w:rPr>
                <w:rStyle w:val="Strong"/>
                <w:rFonts w:ascii="LatoWeb" w:hAnsi="LatoWeb"/>
                <w:shd w:val="clear" w:color="auto" w:fill="FFFFFF"/>
              </w:rPr>
              <w:t>Clinical Skills Essentials Online (Evolve)</w:t>
            </w:r>
          </w:p>
          <w:p w:rsidR="002777E7" w:rsidRDefault="00610042" w:rsidP="00610042">
            <w:pPr>
              <w:rPr>
                <w:rFonts w:ascii="LatoWeb" w:hAnsi="LatoWeb" w:cs="Helvetica"/>
                <w:i/>
                <w:iCs/>
                <w:sz w:val="21"/>
                <w:szCs w:val="21"/>
                <w:lang w:val="en"/>
              </w:rPr>
            </w:pPr>
            <w:r w:rsidRPr="00D766EC">
              <w:rPr>
                <w:rFonts w:ascii="LatoWeb" w:hAnsi="LatoWeb" w:cs="Helvetica"/>
                <w:i/>
                <w:iCs/>
                <w:sz w:val="21"/>
                <w:szCs w:val="21"/>
                <w:lang w:val="en"/>
              </w:rPr>
              <w:t xml:space="preserve">See posted list of skills online. Complete the competency test for each video prior to Lab. Must get 100% on each </w:t>
            </w:r>
          </w:p>
          <w:p w:rsidR="00D766EC" w:rsidRDefault="00D766EC" w:rsidP="00D766EC">
            <w:pPr>
              <w:rPr>
                <w:rFonts w:ascii="LatoWeb" w:hAnsi="LatoWeb" w:cs="Helvetica"/>
                <w:b/>
                <w:iCs/>
                <w:sz w:val="21"/>
                <w:szCs w:val="21"/>
                <w:lang w:val="en"/>
              </w:rPr>
            </w:pPr>
            <w:r w:rsidRPr="00D766EC">
              <w:rPr>
                <w:rFonts w:ascii="LatoWeb" w:hAnsi="LatoWeb" w:cs="Helvetica"/>
                <w:b/>
                <w:iCs/>
                <w:sz w:val="21"/>
                <w:szCs w:val="21"/>
                <w:lang w:val="en"/>
              </w:rPr>
              <w:t>LAB</w:t>
            </w:r>
          </w:p>
          <w:p w:rsidR="00942AF7" w:rsidRDefault="00D766EC" w:rsidP="00D766EC">
            <w:pPr>
              <w:shd w:val="clear" w:color="auto" w:fill="FFFFFF"/>
              <w:rPr>
                <w:rFonts w:ascii="LatoWeb" w:hAnsi="LatoWeb" w:cs="Helvetica"/>
                <w:iCs/>
                <w:sz w:val="21"/>
                <w:szCs w:val="21"/>
                <w:lang w:val="en"/>
              </w:rPr>
            </w:pPr>
            <w:r w:rsidRPr="00D766EC">
              <w:rPr>
                <w:rFonts w:ascii="LatoWeb" w:hAnsi="LatoWeb" w:cs="Helvetica"/>
                <w:iCs/>
                <w:sz w:val="21"/>
                <w:szCs w:val="21"/>
                <w:lang w:val="en"/>
              </w:rPr>
              <w:t>Station 1:</w:t>
            </w:r>
            <w:r w:rsidR="00942AF7">
              <w:rPr>
                <w:rFonts w:ascii="LatoWeb" w:hAnsi="LatoWeb" w:cs="Helvetica"/>
                <w:iCs/>
                <w:sz w:val="21"/>
                <w:szCs w:val="21"/>
                <w:lang w:val="en"/>
              </w:rPr>
              <w:t xml:space="preserve"> Perform effective hand hygiene/ </w:t>
            </w:r>
            <w:r w:rsidR="00942AF7" w:rsidRPr="00D766EC">
              <w:rPr>
                <w:rFonts w:ascii="LatoWeb" w:hAnsi="LatoWeb" w:cs="Helvetica"/>
                <w:iCs/>
                <w:sz w:val="21"/>
                <w:szCs w:val="21"/>
                <w:lang w:val="en"/>
              </w:rPr>
              <w:t xml:space="preserve">Don </w:t>
            </w:r>
            <w:r w:rsidR="00942AF7">
              <w:rPr>
                <w:rFonts w:ascii="LatoWeb" w:hAnsi="LatoWeb" w:cs="Helvetica"/>
                <w:iCs/>
                <w:sz w:val="21"/>
                <w:szCs w:val="21"/>
                <w:lang w:val="en"/>
              </w:rPr>
              <w:t>PPE</w:t>
            </w:r>
          </w:p>
          <w:p w:rsidR="00D766EC" w:rsidRPr="00D766EC" w:rsidRDefault="00D766EC" w:rsidP="00D766EC">
            <w:pPr>
              <w:shd w:val="clear" w:color="auto" w:fill="FFFFFF"/>
              <w:rPr>
                <w:rFonts w:ascii="LatoWeb" w:hAnsi="LatoWeb" w:cs="Helvetica"/>
                <w:iCs/>
                <w:sz w:val="21"/>
                <w:szCs w:val="21"/>
                <w:lang w:val="en"/>
              </w:rPr>
            </w:pPr>
            <w:r w:rsidRPr="00D766EC">
              <w:rPr>
                <w:rFonts w:ascii="LatoWeb" w:hAnsi="LatoWeb" w:cs="Helvetica"/>
                <w:iCs/>
                <w:sz w:val="21"/>
                <w:szCs w:val="21"/>
                <w:lang w:val="en"/>
              </w:rPr>
              <w:t xml:space="preserve">Station 2: </w:t>
            </w:r>
            <w:r w:rsidR="00942AF7" w:rsidRPr="00D766EC">
              <w:rPr>
                <w:rFonts w:ascii="LatoWeb" w:hAnsi="LatoWeb" w:cs="Helvetica"/>
                <w:iCs/>
                <w:sz w:val="21"/>
                <w:szCs w:val="21"/>
                <w:lang w:val="en"/>
              </w:rPr>
              <w:t>Don sterile gloves</w:t>
            </w:r>
          </w:p>
          <w:p w:rsidR="00D766EC" w:rsidRPr="00D766EC" w:rsidRDefault="00D766EC" w:rsidP="00D766EC">
            <w:pPr>
              <w:shd w:val="clear" w:color="auto" w:fill="FFFFFF"/>
              <w:rPr>
                <w:rFonts w:ascii="LatoWeb" w:hAnsi="LatoWeb" w:cs="Helvetica"/>
                <w:iCs/>
                <w:sz w:val="21"/>
                <w:szCs w:val="21"/>
                <w:lang w:val="en"/>
              </w:rPr>
            </w:pPr>
            <w:r w:rsidRPr="00D766EC">
              <w:rPr>
                <w:rFonts w:ascii="LatoWeb" w:hAnsi="LatoWeb" w:cs="Helvetica"/>
                <w:iCs/>
                <w:sz w:val="21"/>
                <w:szCs w:val="21"/>
                <w:lang w:val="en"/>
              </w:rPr>
              <w:t xml:space="preserve">Station 3: </w:t>
            </w:r>
            <w:r w:rsidR="00942AF7" w:rsidRPr="00D766EC">
              <w:rPr>
                <w:rFonts w:ascii="LatoWeb" w:hAnsi="LatoWeb" w:cs="Helvetica"/>
                <w:iCs/>
                <w:sz w:val="21"/>
                <w:szCs w:val="21"/>
                <w:lang w:val="en"/>
              </w:rPr>
              <w:t>Prepare a sterile field</w:t>
            </w:r>
          </w:p>
          <w:p w:rsidR="00610042" w:rsidRPr="00D766EC" w:rsidRDefault="00D766EC" w:rsidP="00942AF7">
            <w:pPr>
              <w:shd w:val="clear" w:color="auto" w:fill="FFFFFF"/>
              <w:rPr>
                <w:rFonts w:ascii="LatoWeb" w:hAnsi="LatoWeb" w:cs="Helvetica"/>
                <w:iCs/>
                <w:sz w:val="21"/>
                <w:szCs w:val="21"/>
                <w:lang w:val="en"/>
              </w:rPr>
            </w:pPr>
            <w:r w:rsidRPr="00D766EC">
              <w:rPr>
                <w:rFonts w:ascii="LatoWeb" w:hAnsi="LatoWeb" w:cs="Helvetica"/>
                <w:iCs/>
                <w:sz w:val="21"/>
                <w:szCs w:val="21"/>
                <w:lang w:val="en"/>
              </w:rPr>
              <w:t xml:space="preserve">Station 4: </w:t>
            </w:r>
            <w:r w:rsidR="00942AF7">
              <w:rPr>
                <w:rFonts w:ascii="LatoWeb" w:hAnsi="LatoWeb" w:cs="Helvetica"/>
                <w:iCs/>
                <w:sz w:val="21"/>
                <w:szCs w:val="21"/>
                <w:lang w:val="en"/>
              </w:rPr>
              <w:t>ATI- Factors that affect communication</w:t>
            </w:r>
          </w:p>
        </w:tc>
        <w:tc>
          <w:tcPr>
            <w:tcW w:w="1352" w:type="dxa"/>
            <w:tcBorders>
              <w:top w:val="single" w:sz="4" w:space="0" w:color="auto"/>
              <w:left w:val="single" w:sz="4" w:space="0" w:color="auto"/>
              <w:bottom w:val="single" w:sz="4" w:space="0" w:color="auto"/>
              <w:right w:val="single" w:sz="4" w:space="0" w:color="auto"/>
            </w:tcBorders>
          </w:tcPr>
          <w:p w:rsidR="007E1736" w:rsidRDefault="007E1736" w:rsidP="007E1736">
            <w:pPr>
              <w:rPr>
                <w:color w:val="000000" w:themeColor="text1"/>
              </w:rPr>
            </w:pPr>
            <w:r>
              <w:rPr>
                <w:color w:val="000000" w:themeColor="text1"/>
              </w:rPr>
              <w:t>Gannon</w:t>
            </w:r>
          </w:p>
          <w:p w:rsidR="007E1736" w:rsidRDefault="007E1736" w:rsidP="007E1736">
            <w:pPr>
              <w:rPr>
                <w:color w:val="000000" w:themeColor="text1"/>
              </w:rPr>
            </w:pPr>
            <w:r>
              <w:rPr>
                <w:color w:val="000000" w:themeColor="text1"/>
              </w:rPr>
              <w:t>Hays</w:t>
            </w:r>
          </w:p>
          <w:p w:rsidR="007E1736" w:rsidRDefault="007E1736" w:rsidP="007E1736">
            <w:pPr>
              <w:rPr>
                <w:color w:val="000000" w:themeColor="text1"/>
              </w:rPr>
            </w:pPr>
            <w:r>
              <w:rPr>
                <w:color w:val="000000" w:themeColor="text1"/>
              </w:rPr>
              <w:t>Watt</w:t>
            </w:r>
          </w:p>
          <w:p w:rsidR="002777E7" w:rsidRPr="00475717" w:rsidRDefault="007E1736" w:rsidP="007E1736">
            <w:pPr>
              <w:rPr>
                <w:color w:val="000000" w:themeColor="text1"/>
              </w:rPr>
            </w:pPr>
            <w:r>
              <w:rPr>
                <w:color w:val="000000" w:themeColor="text1"/>
              </w:rPr>
              <w:t>TBA</w:t>
            </w:r>
          </w:p>
        </w:tc>
      </w:tr>
      <w:tr w:rsidR="002777E7" w:rsidTr="00732126">
        <w:tc>
          <w:tcPr>
            <w:tcW w:w="1075" w:type="dxa"/>
            <w:tcBorders>
              <w:top w:val="single" w:sz="4" w:space="0" w:color="auto"/>
              <w:left w:val="single" w:sz="4" w:space="0" w:color="auto"/>
              <w:bottom w:val="single" w:sz="4" w:space="0" w:color="auto"/>
              <w:right w:val="single" w:sz="4" w:space="0" w:color="auto"/>
            </w:tcBorders>
            <w:hideMark/>
          </w:tcPr>
          <w:p w:rsidR="002777E7" w:rsidRPr="00475717" w:rsidRDefault="00846C62" w:rsidP="00846C62">
            <w:pPr>
              <w:rPr>
                <w:color w:val="000000" w:themeColor="text1"/>
              </w:rPr>
            </w:pPr>
            <w:r>
              <w:rPr>
                <w:color w:val="000000" w:themeColor="text1"/>
              </w:rPr>
              <w:t>6/6</w:t>
            </w:r>
          </w:p>
        </w:tc>
        <w:tc>
          <w:tcPr>
            <w:tcW w:w="2203" w:type="dxa"/>
            <w:tcBorders>
              <w:top w:val="single" w:sz="4" w:space="0" w:color="auto"/>
              <w:left w:val="single" w:sz="4" w:space="0" w:color="auto"/>
              <w:bottom w:val="single" w:sz="4" w:space="0" w:color="auto"/>
              <w:right w:val="single" w:sz="4" w:space="0" w:color="auto"/>
            </w:tcBorders>
          </w:tcPr>
          <w:p w:rsidR="002777E7" w:rsidRPr="00475717" w:rsidRDefault="000B2D8C" w:rsidP="002777E7">
            <w:pPr>
              <w:rPr>
                <w:b/>
                <w:color w:val="000000" w:themeColor="text1"/>
              </w:rPr>
            </w:pPr>
            <w:r>
              <w:rPr>
                <w:color w:val="000000" w:themeColor="text1"/>
              </w:rPr>
              <w:t xml:space="preserve">Hygiene/ </w:t>
            </w:r>
            <w:r w:rsidR="002777E7" w:rsidRPr="00475717">
              <w:rPr>
                <w:color w:val="000000" w:themeColor="text1"/>
              </w:rPr>
              <w:t>Comfort</w:t>
            </w:r>
            <w:r>
              <w:rPr>
                <w:color w:val="000000" w:themeColor="text1"/>
              </w:rPr>
              <w:t xml:space="preserve"> Care</w:t>
            </w:r>
          </w:p>
          <w:p w:rsidR="002777E7" w:rsidRPr="00475717" w:rsidRDefault="002777E7" w:rsidP="002777E7">
            <w:pPr>
              <w:rPr>
                <w:color w:val="000000" w:themeColor="text1"/>
              </w:rPr>
            </w:pPr>
            <w:r w:rsidRPr="00475717">
              <w:rPr>
                <w:color w:val="000000" w:themeColor="text1"/>
              </w:rPr>
              <w:t>(</w:t>
            </w:r>
            <w:r w:rsidR="00E05701">
              <w:rPr>
                <w:color w:val="000000" w:themeColor="text1"/>
              </w:rPr>
              <w:t>P</w:t>
            </w:r>
            <w:r w:rsidRPr="00475717">
              <w:rPr>
                <w:color w:val="000000" w:themeColor="text1"/>
              </w:rPr>
              <w:t>lease wear</w:t>
            </w:r>
            <w:r w:rsidR="00E05701">
              <w:rPr>
                <w:color w:val="000000" w:themeColor="text1"/>
              </w:rPr>
              <w:t xml:space="preserve">/bring a bathing suit, or other </w:t>
            </w:r>
            <w:r w:rsidRPr="00475717">
              <w:rPr>
                <w:color w:val="000000" w:themeColor="text1"/>
              </w:rPr>
              <w:t>clothing that will make it easy for you to take part in some partial bed bathing activities)</w:t>
            </w:r>
          </w:p>
          <w:p w:rsidR="002777E7" w:rsidRPr="00475717" w:rsidRDefault="002777E7" w:rsidP="002777E7">
            <w:pPr>
              <w:rPr>
                <w:color w:val="000000" w:themeColor="text1"/>
              </w:rPr>
            </w:pPr>
            <w:r w:rsidRPr="00475717">
              <w:rPr>
                <w:color w:val="000000" w:themeColor="text1"/>
              </w:rPr>
              <w:t xml:space="preserve">Bring your own toothbrush and toothpaste </w:t>
            </w:r>
          </w:p>
          <w:p w:rsidR="002777E7" w:rsidRPr="00475717" w:rsidRDefault="002777E7" w:rsidP="002777E7">
            <w:pPr>
              <w:rPr>
                <w:color w:val="000000" w:themeColor="text1"/>
              </w:rPr>
            </w:pPr>
            <w:r w:rsidRPr="00475717">
              <w:rPr>
                <w:color w:val="000000" w:themeColor="text1"/>
              </w:rPr>
              <w:t>Towel and washcloth</w:t>
            </w:r>
          </w:p>
        </w:tc>
        <w:tc>
          <w:tcPr>
            <w:tcW w:w="5007" w:type="dxa"/>
            <w:tcBorders>
              <w:top w:val="single" w:sz="4" w:space="0" w:color="auto"/>
              <w:left w:val="single" w:sz="4" w:space="0" w:color="auto"/>
              <w:bottom w:val="single" w:sz="4" w:space="0" w:color="auto"/>
              <w:right w:val="single" w:sz="4" w:space="0" w:color="auto"/>
            </w:tcBorders>
          </w:tcPr>
          <w:p w:rsidR="002777E7" w:rsidRPr="00475717" w:rsidRDefault="002777E7" w:rsidP="002777E7">
            <w:pPr>
              <w:rPr>
                <w:b/>
                <w:color w:val="000000" w:themeColor="text1"/>
              </w:rPr>
            </w:pPr>
            <w:r w:rsidRPr="00475717">
              <w:rPr>
                <w:b/>
                <w:color w:val="000000" w:themeColor="text1"/>
              </w:rPr>
              <w:t>Potter &amp; Perry Fundamentals of Nursing Textbook</w:t>
            </w:r>
          </w:p>
          <w:p w:rsidR="002777E7" w:rsidRPr="007A2FC9" w:rsidRDefault="002777E7" w:rsidP="002777E7">
            <w:pPr>
              <w:rPr>
                <w:color w:val="000000" w:themeColor="text1"/>
              </w:rPr>
            </w:pPr>
            <w:r w:rsidRPr="00475717">
              <w:rPr>
                <w:color w:val="000000" w:themeColor="text1"/>
              </w:rPr>
              <w:t>Chapter 40:  Hygiene</w:t>
            </w:r>
            <w:r w:rsidRPr="00475717">
              <w:rPr>
                <w:b/>
                <w:color w:val="000000" w:themeColor="text1"/>
              </w:rPr>
              <w:br/>
              <w:t>Perry &amp; Potter Clinical Nursing Skills &amp; Techniques</w:t>
            </w:r>
          </w:p>
          <w:p w:rsidR="002777E7" w:rsidRPr="00475717" w:rsidRDefault="002777E7" w:rsidP="002777E7">
            <w:pPr>
              <w:rPr>
                <w:color w:val="000000" w:themeColor="text1"/>
              </w:rPr>
            </w:pPr>
            <w:r w:rsidRPr="00475717">
              <w:rPr>
                <w:color w:val="000000" w:themeColor="text1"/>
              </w:rPr>
              <w:t>Chapter 18:  Personal Hygiene &amp; Bed-making</w:t>
            </w:r>
          </w:p>
          <w:p w:rsidR="00D766EC" w:rsidRPr="00D766EC" w:rsidRDefault="00D766EC" w:rsidP="00D766EC">
            <w:r w:rsidRPr="00D766EC">
              <w:rPr>
                <w:rStyle w:val="Strong"/>
                <w:rFonts w:ascii="LatoWeb" w:hAnsi="LatoWeb"/>
                <w:shd w:val="clear" w:color="auto" w:fill="FFFFFF"/>
              </w:rPr>
              <w:t>Clinical Skills Essentials Online (Evolve)</w:t>
            </w:r>
          </w:p>
          <w:p w:rsidR="002777E7" w:rsidRDefault="00D766EC" w:rsidP="00D766EC">
            <w:pPr>
              <w:rPr>
                <w:rFonts w:ascii="LatoWeb" w:hAnsi="LatoWeb" w:cs="Helvetica"/>
                <w:i/>
                <w:iCs/>
                <w:sz w:val="21"/>
                <w:szCs w:val="21"/>
                <w:lang w:val="en"/>
              </w:rPr>
            </w:pPr>
            <w:r w:rsidRPr="00D766EC">
              <w:rPr>
                <w:rFonts w:ascii="LatoWeb" w:hAnsi="LatoWeb" w:cs="Helvetica"/>
                <w:i/>
                <w:iCs/>
                <w:sz w:val="21"/>
                <w:szCs w:val="21"/>
                <w:lang w:val="en"/>
              </w:rPr>
              <w:t xml:space="preserve">See posted list of skills online. Complete the competency test for each video prior to Lab. Must get 100% on each </w:t>
            </w:r>
          </w:p>
          <w:p w:rsidR="00D766EC" w:rsidRDefault="00D766EC" w:rsidP="00D766EC">
            <w:pPr>
              <w:rPr>
                <w:rFonts w:ascii="LatoWeb" w:hAnsi="LatoWeb" w:cs="Helvetica"/>
                <w:b/>
                <w:iCs/>
                <w:sz w:val="21"/>
                <w:szCs w:val="21"/>
                <w:lang w:val="en"/>
              </w:rPr>
            </w:pPr>
            <w:r w:rsidRPr="00D766EC">
              <w:rPr>
                <w:rFonts w:ascii="LatoWeb" w:hAnsi="LatoWeb" w:cs="Helvetica"/>
                <w:b/>
                <w:iCs/>
                <w:sz w:val="21"/>
                <w:szCs w:val="21"/>
                <w:lang w:val="en"/>
              </w:rPr>
              <w:t>LAB</w:t>
            </w:r>
          </w:p>
          <w:p w:rsidR="00D766EC" w:rsidRPr="00E05701" w:rsidRDefault="00D766EC" w:rsidP="00D766EC">
            <w:pPr>
              <w:shd w:val="clear" w:color="auto" w:fill="FFFFFF"/>
              <w:ind w:left="15"/>
              <w:rPr>
                <w:rFonts w:ascii="LatoWeb" w:hAnsi="LatoWeb"/>
              </w:rPr>
            </w:pPr>
            <w:r w:rsidRPr="00E05701">
              <w:rPr>
                <w:rFonts w:ascii="LatoWeb" w:hAnsi="LatoWeb"/>
              </w:rPr>
              <w:t>Station 1: Making an occupied bed</w:t>
            </w:r>
          </w:p>
          <w:p w:rsidR="00D766EC" w:rsidRPr="00E05701" w:rsidRDefault="00D766EC" w:rsidP="00D766EC">
            <w:pPr>
              <w:shd w:val="clear" w:color="auto" w:fill="FFFFFF"/>
              <w:ind w:left="15"/>
              <w:rPr>
                <w:rFonts w:ascii="LatoWeb" w:hAnsi="LatoWeb"/>
              </w:rPr>
            </w:pPr>
            <w:r w:rsidRPr="00E05701">
              <w:rPr>
                <w:rFonts w:ascii="LatoWeb" w:hAnsi="LatoWeb"/>
              </w:rPr>
              <w:t>Station 2: Bathing and perineal care</w:t>
            </w:r>
          </w:p>
          <w:p w:rsidR="00D766EC" w:rsidRPr="00E05701" w:rsidRDefault="00D766EC" w:rsidP="00D766EC">
            <w:pPr>
              <w:shd w:val="clear" w:color="auto" w:fill="FFFFFF"/>
              <w:ind w:left="15"/>
              <w:rPr>
                <w:rFonts w:ascii="LatoWeb" w:hAnsi="LatoWeb"/>
              </w:rPr>
            </w:pPr>
            <w:r w:rsidRPr="00E05701">
              <w:rPr>
                <w:rFonts w:ascii="LatoWeb" w:hAnsi="LatoWeb"/>
              </w:rPr>
              <w:t xml:space="preserve">Station 3: </w:t>
            </w:r>
            <w:r w:rsidR="00732126">
              <w:rPr>
                <w:rFonts w:ascii="LatoWeb" w:hAnsi="LatoWeb"/>
              </w:rPr>
              <w:t>Mouth, n</w:t>
            </w:r>
            <w:r w:rsidRPr="00E05701">
              <w:rPr>
                <w:rFonts w:ascii="LatoWeb" w:hAnsi="LatoWeb"/>
              </w:rPr>
              <w:t>ail and foot care (includes transfer from bed to chair)</w:t>
            </w:r>
          </w:p>
          <w:p w:rsidR="00D766EC" w:rsidRPr="00E05701" w:rsidRDefault="00D766EC" w:rsidP="00732126">
            <w:pPr>
              <w:shd w:val="clear" w:color="auto" w:fill="FFFFFF"/>
              <w:ind w:left="15"/>
              <w:rPr>
                <w:rFonts w:ascii="LatoWeb" w:hAnsi="LatoWeb"/>
              </w:rPr>
            </w:pPr>
            <w:r w:rsidRPr="00E05701">
              <w:rPr>
                <w:rFonts w:ascii="LatoWeb" w:hAnsi="LatoWeb"/>
              </w:rPr>
              <w:t xml:space="preserve">Station 4: </w:t>
            </w:r>
            <w:r w:rsidR="00732126">
              <w:rPr>
                <w:rFonts w:ascii="LatoWeb" w:hAnsi="LatoWeb"/>
              </w:rPr>
              <w:t>ATI- Organizational communication</w:t>
            </w:r>
          </w:p>
        </w:tc>
        <w:tc>
          <w:tcPr>
            <w:tcW w:w="1352" w:type="dxa"/>
            <w:tcBorders>
              <w:top w:val="single" w:sz="4" w:space="0" w:color="auto"/>
              <w:left w:val="single" w:sz="4" w:space="0" w:color="auto"/>
              <w:bottom w:val="single" w:sz="4" w:space="0" w:color="auto"/>
              <w:right w:val="single" w:sz="4" w:space="0" w:color="auto"/>
            </w:tcBorders>
          </w:tcPr>
          <w:p w:rsidR="002777E7" w:rsidRDefault="002777E7" w:rsidP="002777E7">
            <w:pPr>
              <w:rPr>
                <w:color w:val="000000" w:themeColor="text1"/>
              </w:rPr>
            </w:pPr>
            <w:r>
              <w:rPr>
                <w:color w:val="000000" w:themeColor="text1"/>
              </w:rPr>
              <w:t>Gannon</w:t>
            </w:r>
          </w:p>
          <w:p w:rsidR="002777E7" w:rsidRDefault="002777E7" w:rsidP="002777E7">
            <w:pPr>
              <w:rPr>
                <w:color w:val="000000" w:themeColor="text1"/>
              </w:rPr>
            </w:pPr>
            <w:r>
              <w:rPr>
                <w:color w:val="000000" w:themeColor="text1"/>
              </w:rPr>
              <w:t>Hays</w:t>
            </w:r>
          </w:p>
          <w:p w:rsidR="002777E7" w:rsidRDefault="002777E7" w:rsidP="002777E7">
            <w:pPr>
              <w:rPr>
                <w:color w:val="000000" w:themeColor="text1"/>
              </w:rPr>
            </w:pPr>
            <w:r>
              <w:rPr>
                <w:color w:val="000000" w:themeColor="text1"/>
              </w:rPr>
              <w:t>Watt</w:t>
            </w:r>
          </w:p>
          <w:p w:rsidR="002777E7" w:rsidRPr="00475717" w:rsidRDefault="002777E7" w:rsidP="002777E7">
            <w:pPr>
              <w:rPr>
                <w:color w:val="000000" w:themeColor="text1"/>
              </w:rPr>
            </w:pPr>
            <w:r>
              <w:rPr>
                <w:color w:val="000000" w:themeColor="text1"/>
              </w:rPr>
              <w:t>TBA</w:t>
            </w:r>
          </w:p>
        </w:tc>
      </w:tr>
      <w:tr w:rsidR="00D766EC" w:rsidTr="00732126">
        <w:tc>
          <w:tcPr>
            <w:tcW w:w="1075" w:type="dxa"/>
            <w:tcBorders>
              <w:top w:val="single" w:sz="4" w:space="0" w:color="auto"/>
              <w:left w:val="single" w:sz="4" w:space="0" w:color="auto"/>
              <w:bottom w:val="single" w:sz="4" w:space="0" w:color="auto"/>
              <w:right w:val="single" w:sz="4" w:space="0" w:color="auto"/>
            </w:tcBorders>
          </w:tcPr>
          <w:p w:rsidR="00D766EC" w:rsidRPr="00475717" w:rsidRDefault="00846C62" w:rsidP="00D766EC">
            <w:pPr>
              <w:rPr>
                <w:color w:val="000000" w:themeColor="text1"/>
              </w:rPr>
            </w:pPr>
            <w:r>
              <w:rPr>
                <w:color w:val="000000" w:themeColor="text1"/>
              </w:rPr>
              <w:t>6/13</w:t>
            </w:r>
          </w:p>
        </w:tc>
        <w:tc>
          <w:tcPr>
            <w:tcW w:w="2203" w:type="dxa"/>
            <w:tcBorders>
              <w:top w:val="single" w:sz="4" w:space="0" w:color="auto"/>
              <w:left w:val="single" w:sz="4" w:space="0" w:color="auto"/>
              <w:bottom w:val="single" w:sz="4" w:space="0" w:color="auto"/>
              <w:right w:val="single" w:sz="4" w:space="0" w:color="auto"/>
            </w:tcBorders>
          </w:tcPr>
          <w:p w:rsidR="00D766EC" w:rsidRPr="00475717" w:rsidRDefault="00D766EC" w:rsidP="00D766EC">
            <w:pPr>
              <w:rPr>
                <w:color w:val="000000" w:themeColor="text1"/>
              </w:rPr>
            </w:pPr>
            <w:r w:rsidRPr="00475717">
              <w:rPr>
                <w:color w:val="000000" w:themeColor="text1"/>
              </w:rPr>
              <w:t>Oxygenation</w:t>
            </w:r>
            <w:r w:rsidRPr="00475717">
              <w:rPr>
                <w:b/>
                <w:color w:val="000000" w:themeColor="text1"/>
              </w:rPr>
              <w:t xml:space="preserve">  - </w:t>
            </w:r>
            <w:r w:rsidRPr="00475717">
              <w:rPr>
                <w:color w:val="000000" w:themeColor="text1"/>
              </w:rPr>
              <w:t>Oxygen administration</w:t>
            </w:r>
          </w:p>
          <w:p w:rsidR="00D766EC" w:rsidRPr="00475717" w:rsidRDefault="00D766EC" w:rsidP="00D766EC">
            <w:pPr>
              <w:rPr>
                <w:b/>
                <w:color w:val="000000" w:themeColor="text1"/>
              </w:rPr>
            </w:pPr>
          </w:p>
          <w:p w:rsidR="00D766EC" w:rsidRPr="00475717" w:rsidRDefault="00D766EC" w:rsidP="00D766EC">
            <w:pPr>
              <w:rPr>
                <w:b/>
                <w:color w:val="000000" w:themeColor="text1"/>
              </w:rPr>
            </w:pPr>
            <w:r w:rsidRPr="00475717">
              <w:rPr>
                <w:color w:val="000000" w:themeColor="text1"/>
              </w:rPr>
              <w:t>Regulation</w:t>
            </w:r>
            <w:r w:rsidRPr="00475717">
              <w:rPr>
                <w:b/>
                <w:color w:val="000000" w:themeColor="text1"/>
              </w:rPr>
              <w:t xml:space="preserve"> – </w:t>
            </w:r>
            <w:r w:rsidRPr="00475717">
              <w:rPr>
                <w:color w:val="000000" w:themeColor="text1"/>
              </w:rPr>
              <w:t xml:space="preserve">Blood Glucose monitoring </w:t>
            </w:r>
          </w:p>
          <w:p w:rsidR="00D766EC" w:rsidRPr="00475717" w:rsidRDefault="00D766EC" w:rsidP="00D766EC">
            <w:pPr>
              <w:rPr>
                <w:color w:val="000000" w:themeColor="text1"/>
              </w:rPr>
            </w:pPr>
          </w:p>
          <w:p w:rsidR="00D766EC" w:rsidRPr="00475717" w:rsidRDefault="00D766EC" w:rsidP="00D766EC">
            <w:pPr>
              <w:rPr>
                <w:color w:val="000000" w:themeColor="text1"/>
              </w:rPr>
            </w:pPr>
          </w:p>
        </w:tc>
        <w:tc>
          <w:tcPr>
            <w:tcW w:w="5007" w:type="dxa"/>
            <w:tcBorders>
              <w:top w:val="single" w:sz="4" w:space="0" w:color="auto"/>
              <w:left w:val="single" w:sz="4" w:space="0" w:color="auto"/>
              <w:bottom w:val="single" w:sz="4" w:space="0" w:color="auto"/>
              <w:right w:val="single" w:sz="4" w:space="0" w:color="auto"/>
            </w:tcBorders>
          </w:tcPr>
          <w:p w:rsidR="00D766EC" w:rsidRPr="00475717" w:rsidRDefault="00D766EC" w:rsidP="00D766EC">
            <w:pPr>
              <w:rPr>
                <w:b/>
                <w:color w:val="000000" w:themeColor="text1"/>
              </w:rPr>
            </w:pPr>
            <w:r w:rsidRPr="00475717">
              <w:rPr>
                <w:b/>
                <w:color w:val="000000" w:themeColor="text1"/>
              </w:rPr>
              <w:t>Potter &amp; Perry Fundamentals of Nursing Textbook</w:t>
            </w:r>
          </w:p>
          <w:p w:rsidR="00D766EC" w:rsidRDefault="00D766EC" w:rsidP="00D766EC">
            <w:pPr>
              <w:rPr>
                <w:color w:val="000000" w:themeColor="text1"/>
              </w:rPr>
            </w:pPr>
            <w:r>
              <w:rPr>
                <w:color w:val="000000" w:themeColor="text1"/>
              </w:rPr>
              <w:t>Chapter 41 Oxygenation</w:t>
            </w:r>
          </w:p>
          <w:p w:rsidR="00D766EC" w:rsidRPr="00475717" w:rsidRDefault="00D766EC" w:rsidP="00D766EC">
            <w:pPr>
              <w:rPr>
                <w:color w:val="000000" w:themeColor="text1"/>
              </w:rPr>
            </w:pPr>
            <w:r w:rsidRPr="00475717">
              <w:rPr>
                <w:color w:val="000000" w:themeColor="text1"/>
              </w:rPr>
              <w:t>Chapter 4</w:t>
            </w:r>
            <w:r>
              <w:rPr>
                <w:color w:val="000000" w:themeColor="text1"/>
              </w:rPr>
              <w:t>4</w:t>
            </w:r>
            <w:r w:rsidRPr="00475717">
              <w:rPr>
                <w:color w:val="000000" w:themeColor="text1"/>
              </w:rPr>
              <w:t xml:space="preserve"> Pain Management : pp1053-1063, 1072-1076, Box 45-7</w:t>
            </w:r>
          </w:p>
          <w:p w:rsidR="00D766EC" w:rsidRPr="00475717" w:rsidRDefault="00D766EC" w:rsidP="00D766EC">
            <w:pPr>
              <w:rPr>
                <w:b/>
                <w:color w:val="000000" w:themeColor="text1"/>
              </w:rPr>
            </w:pPr>
            <w:r w:rsidRPr="00475717">
              <w:rPr>
                <w:b/>
                <w:color w:val="000000" w:themeColor="text1"/>
              </w:rPr>
              <w:t>Perry &amp; Potter Clinical Nursing Skills &amp; Techniques</w:t>
            </w:r>
          </w:p>
          <w:p w:rsidR="00D766EC" w:rsidRPr="00475717" w:rsidRDefault="00D766EC" w:rsidP="00D766EC">
            <w:pPr>
              <w:rPr>
                <w:color w:val="000000" w:themeColor="text1"/>
              </w:rPr>
            </w:pPr>
            <w:r w:rsidRPr="00475717">
              <w:rPr>
                <w:color w:val="000000" w:themeColor="text1"/>
              </w:rPr>
              <w:t xml:space="preserve">Chapter 7:  </w:t>
            </w:r>
            <w:r w:rsidR="00D100E3">
              <w:rPr>
                <w:color w:val="000000" w:themeColor="text1"/>
              </w:rPr>
              <w:t>Blood Glucose Monitoring</w:t>
            </w:r>
          </w:p>
          <w:p w:rsidR="00D766EC" w:rsidRPr="00475717" w:rsidRDefault="00D766EC" w:rsidP="00D766EC">
            <w:pPr>
              <w:rPr>
                <w:color w:val="000000" w:themeColor="text1"/>
              </w:rPr>
            </w:pPr>
            <w:r w:rsidRPr="00475717">
              <w:rPr>
                <w:color w:val="000000" w:themeColor="text1"/>
              </w:rPr>
              <w:t>Chapter 23:  Oxygen Therapy</w:t>
            </w:r>
          </w:p>
          <w:p w:rsidR="00D766EC" w:rsidRDefault="00D766EC" w:rsidP="00E05701">
            <w:pPr>
              <w:rPr>
                <w:color w:val="000000" w:themeColor="text1"/>
              </w:rPr>
            </w:pPr>
            <w:r w:rsidRPr="00475717">
              <w:rPr>
                <w:color w:val="000000" w:themeColor="text1"/>
              </w:rPr>
              <w:t>Chapter 24 Performing Chest P</w:t>
            </w:r>
            <w:r w:rsidR="00E05701">
              <w:rPr>
                <w:color w:val="000000" w:themeColor="text1"/>
              </w:rPr>
              <w:t>T</w:t>
            </w:r>
          </w:p>
          <w:p w:rsidR="004672BC" w:rsidRPr="00D766EC" w:rsidRDefault="004672BC" w:rsidP="004672BC">
            <w:r w:rsidRPr="00D766EC">
              <w:rPr>
                <w:rStyle w:val="Strong"/>
                <w:rFonts w:ascii="LatoWeb" w:hAnsi="LatoWeb"/>
                <w:shd w:val="clear" w:color="auto" w:fill="FFFFFF"/>
              </w:rPr>
              <w:t>Clinical Skills Essentials Online (Evolve)</w:t>
            </w:r>
          </w:p>
          <w:p w:rsidR="004672BC" w:rsidRDefault="004672BC" w:rsidP="004672BC">
            <w:pPr>
              <w:rPr>
                <w:rFonts w:ascii="LatoWeb" w:hAnsi="LatoWeb" w:cs="Helvetica"/>
                <w:i/>
                <w:iCs/>
                <w:color w:val="000000" w:themeColor="text1"/>
                <w:sz w:val="21"/>
                <w:szCs w:val="21"/>
                <w:lang w:val="en"/>
              </w:rPr>
            </w:pPr>
            <w:r w:rsidRPr="00475717">
              <w:rPr>
                <w:rFonts w:ascii="LatoWeb" w:hAnsi="LatoWeb" w:cs="Helvetica"/>
                <w:i/>
                <w:iCs/>
                <w:color w:val="000000" w:themeColor="text1"/>
                <w:sz w:val="21"/>
                <w:szCs w:val="21"/>
                <w:lang w:val="en"/>
              </w:rPr>
              <w:t>(Review Quick Start, Supplies, Demos</w:t>
            </w:r>
            <w:r>
              <w:rPr>
                <w:rFonts w:ascii="LatoWeb" w:hAnsi="LatoWeb" w:cs="Helvetica"/>
                <w:i/>
                <w:iCs/>
                <w:color w:val="000000" w:themeColor="text1"/>
                <w:sz w:val="21"/>
                <w:szCs w:val="21"/>
                <w:lang w:val="en"/>
              </w:rPr>
              <w:t>)</w:t>
            </w:r>
          </w:p>
          <w:p w:rsidR="004672BC" w:rsidRDefault="004672BC" w:rsidP="00E05701">
            <w:pPr>
              <w:rPr>
                <w:rFonts w:ascii="LatoWeb" w:hAnsi="LatoWeb" w:cs="Helvetica"/>
                <w:i/>
                <w:iCs/>
                <w:sz w:val="21"/>
                <w:szCs w:val="21"/>
                <w:lang w:val="en"/>
              </w:rPr>
            </w:pPr>
            <w:r w:rsidRPr="00D766EC">
              <w:rPr>
                <w:rFonts w:ascii="LatoWeb" w:hAnsi="LatoWeb" w:cs="Helvetica"/>
                <w:i/>
                <w:iCs/>
                <w:sz w:val="21"/>
                <w:szCs w:val="21"/>
                <w:lang w:val="en"/>
              </w:rPr>
              <w:t>See posted list of skills online. Complete the competency</w:t>
            </w:r>
          </w:p>
          <w:p w:rsidR="00732126" w:rsidRPr="00732126" w:rsidRDefault="00732126" w:rsidP="00E05701">
            <w:pPr>
              <w:rPr>
                <w:rFonts w:ascii="LatoWeb" w:hAnsi="LatoWeb" w:cs="Helvetica"/>
                <w:i/>
                <w:iCs/>
                <w:sz w:val="21"/>
                <w:szCs w:val="21"/>
                <w:lang w:val="en"/>
              </w:rPr>
            </w:pPr>
            <w:r w:rsidRPr="00D766EC">
              <w:rPr>
                <w:rFonts w:ascii="LatoWeb" w:hAnsi="LatoWeb" w:cs="Helvetica"/>
                <w:i/>
                <w:iCs/>
                <w:sz w:val="21"/>
                <w:szCs w:val="21"/>
                <w:lang w:val="en"/>
              </w:rPr>
              <w:t xml:space="preserve">test for each video prior to Lab. Must get 100% on each </w:t>
            </w:r>
          </w:p>
        </w:tc>
        <w:tc>
          <w:tcPr>
            <w:tcW w:w="1352" w:type="dxa"/>
            <w:tcBorders>
              <w:top w:val="single" w:sz="4" w:space="0" w:color="auto"/>
              <w:left w:val="single" w:sz="4" w:space="0" w:color="auto"/>
              <w:bottom w:val="single" w:sz="4" w:space="0" w:color="auto"/>
              <w:right w:val="single" w:sz="4" w:space="0" w:color="auto"/>
            </w:tcBorders>
          </w:tcPr>
          <w:p w:rsidR="00D766EC" w:rsidRDefault="00D766EC" w:rsidP="00D766EC">
            <w:pPr>
              <w:rPr>
                <w:color w:val="000000" w:themeColor="text1"/>
              </w:rPr>
            </w:pPr>
            <w:r>
              <w:rPr>
                <w:color w:val="000000" w:themeColor="text1"/>
              </w:rPr>
              <w:t>Gannon</w:t>
            </w:r>
          </w:p>
          <w:p w:rsidR="00D766EC" w:rsidRDefault="00D766EC" w:rsidP="00D766EC">
            <w:pPr>
              <w:rPr>
                <w:color w:val="000000" w:themeColor="text1"/>
              </w:rPr>
            </w:pPr>
            <w:r>
              <w:rPr>
                <w:color w:val="000000" w:themeColor="text1"/>
              </w:rPr>
              <w:t>Hays</w:t>
            </w:r>
          </w:p>
          <w:p w:rsidR="00D766EC" w:rsidRDefault="00D766EC" w:rsidP="00D766EC">
            <w:pPr>
              <w:rPr>
                <w:color w:val="000000" w:themeColor="text1"/>
              </w:rPr>
            </w:pPr>
            <w:r>
              <w:rPr>
                <w:color w:val="000000" w:themeColor="text1"/>
              </w:rPr>
              <w:t>Watt</w:t>
            </w:r>
          </w:p>
          <w:p w:rsidR="00D766EC" w:rsidRPr="00475717" w:rsidRDefault="00D766EC" w:rsidP="00D766EC">
            <w:pPr>
              <w:rPr>
                <w:color w:val="000000" w:themeColor="text1"/>
              </w:rPr>
            </w:pPr>
            <w:r>
              <w:rPr>
                <w:color w:val="000000" w:themeColor="text1"/>
              </w:rPr>
              <w:t>TBA</w:t>
            </w:r>
          </w:p>
        </w:tc>
      </w:tr>
    </w:tbl>
    <w:p w:rsidR="00732126" w:rsidRDefault="00732126">
      <w:r>
        <w:br w:type="page"/>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2203"/>
        <w:gridCol w:w="5007"/>
        <w:gridCol w:w="1352"/>
        <w:gridCol w:w="15"/>
      </w:tblGrid>
      <w:tr w:rsidR="00E05701" w:rsidTr="004672BC">
        <w:trPr>
          <w:gridAfter w:val="1"/>
          <w:wAfter w:w="15" w:type="dxa"/>
        </w:trPr>
        <w:tc>
          <w:tcPr>
            <w:tcW w:w="1075" w:type="dxa"/>
            <w:tcBorders>
              <w:top w:val="single" w:sz="4" w:space="0" w:color="auto"/>
              <w:left w:val="single" w:sz="4" w:space="0" w:color="auto"/>
              <w:bottom w:val="single" w:sz="4" w:space="0" w:color="auto"/>
              <w:right w:val="single" w:sz="4" w:space="0" w:color="auto"/>
            </w:tcBorders>
          </w:tcPr>
          <w:p w:rsidR="00E05701" w:rsidRPr="00475717" w:rsidRDefault="004672BC" w:rsidP="00E05701">
            <w:pPr>
              <w:rPr>
                <w:color w:val="000000" w:themeColor="text1"/>
              </w:rPr>
            </w:pPr>
            <w:r>
              <w:lastRenderedPageBreak/>
              <w:br w:type="page"/>
            </w:r>
            <w:r w:rsidR="00E05701" w:rsidRPr="00475717">
              <w:rPr>
                <w:color w:val="000000" w:themeColor="text1"/>
              </w:rPr>
              <w:t>DATE</w:t>
            </w:r>
          </w:p>
        </w:tc>
        <w:tc>
          <w:tcPr>
            <w:tcW w:w="2203" w:type="dxa"/>
            <w:tcBorders>
              <w:top w:val="single" w:sz="4" w:space="0" w:color="auto"/>
              <w:left w:val="single" w:sz="4" w:space="0" w:color="auto"/>
              <w:bottom w:val="single" w:sz="4" w:space="0" w:color="auto"/>
              <w:right w:val="single" w:sz="4" w:space="0" w:color="auto"/>
            </w:tcBorders>
          </w:tcPr>
          <w:p w:rsidR="00E05701" w:rsidRPr="00475717" w:rsidRDefault="00E05701" w:rsidP="00E05701">
            <w:pPr>
              <w:rPr>
                <w:color w:val="000000" w:themeColor="text1"/>
              </w:rPr>
            </w:pPr>
            <w:r w:rsidRPr="00475717">
              <w:rPr>
                <w:color w:val="000000" w:themeColor="text1"/>
              </w:rPr>
              <w:t>TOPIC/</w:t>
            </w:r>
            <w:r>
              <w:rPr>
                <w:color w:val="000000" w:themeColor="text1"/>
              </w:rPr>
              <w:t xml:space="preserve"> </w:t>
            </w:r>
            <w:r w:rsidRPr="00475717">
              <w:rPr>
                <w:color w:val="000000" w:themeColor="text1"/>
              </w:rPr>
              <w:t>EVALUATION</w:t>
            </w:r>
          </w:p>
        </w:tc>
        <w:tc>
          <w:tcPr>
            <w:tcW w:w="5007" w:type="dxa"/>
            <w:tcBorders>
              <w:top w:val="single" w:sz="4" w:space="0" w:color="auto"/>
              <w:left w:val="single" w:sz="4" w:space="0" w:color="auto"/>
              <w:bottom w:val="single" w:sz="4" w:space="0" w:color="auto"/>
              <w:right w:val="single" w:sz="4" w:space="0" w:color="auto"/>
            </w:tcBorders>
          </w:tcPr>
          <w:p w:rsidR="00E05701" w:rsidRDefault="00E05701" w:rsidP="00E05701">
            <w:pPr>
              <w:jc w:val="center"/>
              <w:rPr>
                <w:color w:val="000000" w:themeColor="text1"/>
              </w:rPr>
            </w:pPr>
            <w:r w:rsidRPr="00475717">
              <w:rPr>
                <w:color w:val="000000" w:themeColor="text1"/>
              </w:rPr>
              <w:t>ASSIGNMENTS/READINGS</w:t>
            </w:r>
          </w:p>
          <w:p w:rsidR="00E05701" w:rsidRPr="00475717" w:rsidRDefault="00E05701" w:rsidP="00E05701">
            <w:pPr>
              <w:jc w:val="center"/>
              <w:rPr>
                <w:color w:val="000000" w:themeColor="text1"/>
              </w:rPr>
            </w:pPr>
            <w:r>
              <w:rPr>
                <w:color w:val="000000" w:themeColor="text1"/>
              </w:rPr>
              <w:t>See course website for complete description</w:t>
            </w:r>
          </w:p>
        </w:tc>
        <w:tc>
          <w:tcPr>
            <w:tcW w:w="1352" w:type="dxa"/>
            <w:tcBorders>
              <w:top w:val="single" w:sz="4" w:space="0" w:color="auto"/>
              <w:left w:val="single" w:sz="4" w:space="0" w:color="auto"/>
              <w:bottom w:val="single" w:sz="4" w:space="0" w:color="auto"/>
              <w:right w:val="single" w:sz="4" w:space="0" w:color="auto"/>
            </w:tcBorders>
          </w:tcPr>
          <w:p w:rsidR="00E05701" w:rsidRPr="00475717" w:rsidRDefault="00E05701" w:rsidP="00E05701">
            <w:pPr>
              <w:rPr>
                <w:color w:val="000000" w:themeColor="text1"/>
              </w:rPr>
            </w:pPr>
            <w:r w:rsidRPr="00475717">
              <w:rPr>
                <w:color w:val="000000" w:themeColor="text1"/>
              </w:rPr>
              <w:t>FACULTY</w:t>
            </w:r>
          </w:p>
        </w:tc>
      </w:tr>
      <w:tr w:rsidR="004672BC" w:rsidTr="004672BC">
        <w:trPr>
          <w:gridAfter w:val="1"/>
          <w:wAfter w:w="15" w:type="dxa"/>
        </w:trPr>
        <w:tc>
          <w:tcPr>
            <w:tcW w:w="1075" w:type="dxa"/>
            <w:tcBorders>
              <w:top w:val="single" w:sz="4" w:space="0" w:color="auto"/>
              <w:left w:val="single" w:sz="4" w:space="0" w:color="auto"/>
              <w:bottom w:val="single" w:sz="4" w:space="0" w:color="auto"/>
              <w:right w:val="single" w:sz="4" w:space="0" w:color="auto"/>
            </w:tcBorders>
          </w:tcPr>
          <w:p w:rsidR="004672BC" w:rsidRPr="00475717" w:rsidRDefault="004672BC" w:rsidP="004672BC">
            <w:pPr>
              <w:rPr>
                <w:color w:val="000000" w:themeColor="text1"/>
              </w:rPr>
            </w:pPr>
          </w:p>
        </w:tc>
        <w:tc>
          <w:tcPr>
            <w:tcW w:w="2203" w:type="dxa"/>
            <w:tcBorders>
              <w:top w:val="single" w:sz="4" w:space="0" w:color="auto"/>
              <w:left w:val="single" w:sz="4" w:space="0" w:color="auto"/>
              <w:bottom w:val="single" w:sz="4" w:space="0" w:color="auto"/>
              <w:right w:val="single" w:sz="4" w:space="0" w:color="auto"/>
            </w:tcBorders>
          </w:tcPr>
          <w:p w:rsidR="004672BC" w:rsidRPr="00475717" w:rsidRDefault="004672BC" w:rsidP="004672BC">
            <w:pPr>
              <w:rPr>
                <w:color w:val="000000" w:themeColor="text1"/>
              </w:rPr>
            </w:pPr>
          </w:p>
        </w:tc>
        <w:tc>
          <w:tcPr>
            <w:tcW w:w="5007" w:type="dxa"/>
            <w:tcBorders>
              <w:top w:val="single" w:sz="4" w:space="0" w:color="auto"/>
              <w:left w:val="single" w:sz="4" w:space="0" w:color="auto"/>
              <w:bottom w:val="single" w:sz="4" w:space="0" w:color="auto"/>
              <w:right w:val="single" w:sz="4" w:space="0" w:color="auto"/>
            </w:tcBorders>
          </w:tcPr>
          <w:p w:rsidR="004672BC" w:rsidRDefault="004672BC" w:rsidP="004672BC">
            <w:pPr>
              <w:rPr>
                <w:rFonts w:ascii="LatoWeb" w:hAnsi="LatoWeb" w:cs="Helvetica"/>
                <w:b/>
                <w:bCs/>
                <w:color w:val="000000" w:themeColor="text1"/>
                <w:sz w:val="21"/>
                <w:szCs w:val="21"/>
                <w:lang w:val="en"/>
              </w:rPr>
            </w:pPr>
            <w:r>
              <w:rPr>
                <w:rFonts w:ascii="LatoWeb" w:hAnsi="LatoWeb" w:cs="Helvetica"/>
                <w:b/>
                <w:bCs/>
                <w:color w:val="000000" w:themeColor="text1"/>
                <w:sz w:val="21"/>
                <w:szCs w:val="21"/>
                <w:lang w:val="en"/>
              </w:rPr>
              <w:t>CONTINUED</w:t>
            </w:r>
          </w:p>
          <w:p w:rsidR="004672BC" w:rsidRPr="00D100E3" w:rsidRDefault="004672BC" w:rsidP="004672BC">
            <w:pPr>
              <w:rPr>
                <w:rFonts w:ascii="LatoWeb" w:hAnsi="LatoWeb" w:cs="Helvetica"/>
                <w:b/>
                <w:iCs/>
                <w:sz w:val="21"/>
                <w:szCs w:val="21"/>
                <w:lang w:val="en"/>
              </w:rPr>
            </w:pPr>
            <w:r w:rsidRPr="00D100E3">
              <w:rPr>
                <w:rFonts w:ascii="LatoWeb" w:hAnsi="LatoWeb" w:cs="Helvetica"/>
                <w:b/>
                <w:iCs/>
                <w:color w:val="000000" w:themeColor="text1"/>
                <w:sz w:val="21"/>
                <w:szCs w:val="21"/>
                <w:lang w:val="en"/>
              </w:rPr>
              <w:t>LAB</w:t>
            </w:r>
          </w:p>
          <w:p w:rsidR="004672BC" w:rsidRPr="00E05701" w:rsidRDefault="004672BC" w:rsidP="004672BC">
            <w:pPr>
              <w:rPr>
                <w:rFonts w:ascii="LatoWeb" w:hAnsi="LatoWeb" w:cs="Helvetica"/>
                <w:iCs/>
                <w:color w:val="000000" w:themeColor="text1"/>
                <w:sz w:val="21"/>
                <w:szCs w:val="21"/>
                <w:lang w:val="en"/>
              </w:rPr>
            </w:pPr>
            <w:r w:rsidRPr="00E05701">
              <w:rPr>
                <w:rFonts w:ascii="LatoWeb" w:hAnsi="LatoWeb" w:cs="Helvetica"/>
                <w:iCs/>
                <w:color w:val="000000" w:themeColor="text1"/>
                <w:sz w:val="21"/>
                <w:szCs w:val="21"/>
                <w:lang w:val="en"/>
              </w:rPr>
              <w:t>Station 1: Perform chest wall percussion and position for postural drainage</w:t>
            </w:r>
          </w:p>
          <w:p w:rsidR="004672BC" w:rsidRPr="00E05701" w:rsidRDefault="004672BC" w:rsidP="004672BC">
            <w:pPr>
              <w:rPr>
                <w:rFonts w:ascii="LatoWeb" w:hAnsi="LatoWeb" w:cs="Helvetica"/>
                <w:iCs/>
                <w:color w:val="000000" w:themeColor="text1"/>
                <w:sz w:val="21"/>
                <w:szCs w:val="21"/>
                <w:lang w:val="en"/>
              </w:rPr>
            </w:pPr>
            <w:r w:rsidRPr="00E05701">
              <w:rPr>
                <w:rFonts w:ascii="LatoWeb" w:hAnsi="LatoWeb" w:cs="Helvetica"/>
                <w:iCs/>
                <w:color w:val="000000" w:themeColor="text1"/>
                <w:sz w:val="21"/>
                <w:szCs w:val="21"/>
                <w:lang w:val="en"/>
              </w:rPr>
              <w:t>Station 2: Apply a nasal cannula and oxygen mask and select ordered rate</w:t>
            </w:r>
            <w:r>
              <w:rPr>
                <w:rFonts w:ascii="LatoWeb" w:hAnsi="LatoWeb" w:cs="Helvetica"/>
                <w:iCs/>
                <w:color w:val="000000" w:themeColor="text1"/>
                <w:sz w:val="21"/>
                <w:szCs w:val="21"/>
                <w:lang w:val="en"/>
              </w:rPr>
              <w:t xml:space="preserve">/ calculate tank </w:t>
            </w:r>
            <w:proofErr w:type="spellStart"/>
            <w:r>
              <w:rPr>
                <w:rFonts w:ascii="LatoWeb" w:hAnsi="LatoWeb" w:cs="Helvetica"/>
                <w:iCs/>
                <w:color w:val="000000" w:themeColor="text1"/>
                <w:sz w:val="21"/>
                <w:szCs w:val="21"/>
                <w:lang w:val="en"/>
              </w:rPr>
              <w:t>percents</w:t>
            </w:r>
            <w:proofErr w:type="spellEnd"/>
          </w:p>
          <w:p w:rsidR="004672BC" w:rsidRPr="00E05701" w:rsidRDefault="004672BC" w:rsidP="004672BC">
            <w:pPr>
              <w:rPr>
                <w:rFonts w:ascii="LatoWeb" w:hAnsi="LatoWeb" w:cs="Helvetica"/>
                <w:iCs/>
                <w:color w:val="000000" w:themeColor="text1"/>
                <w:sz w:val="21"/>
                <w:szCs w:val="21"/>
                <w:lang w:val="en"/>
              </w:rPr>
            </w:pPr>
            <w:r w:rsidRPr="00E05701">
              <w:rPr>
                <w:rFonts w:ascii="LatoWeb" w:hAnsi="LatoWeb" w:cs="Helvetica"/>
                <w:iCs/>
                <w:color w:val="000000" w:themeColor="text1"/>
                <w:sz w:val="21"/>
                <w:szCs w:val="21"/>
                <w:lang w:val="en"/>
              </w:rPr>
              <w:t>Station 3: Select and apply age appropriate oxygen delivery systems</w:t>
            </w:r>
            <w:r>
              <w:rPr>
                <w:rFonts w:ascii="LatoWeb" w:hAnsi="LatoWeb" w:cs="Helvetica"/>
                <w:iCs/>
                <w:color w:val="000000" w:themeColor="text1"/>
                <w:sz w:val="21"/>
                <w:szCs w:val="21"/>
                <w:lang w:val="en"/>
              </w:rPr>
              <w:t>/</w:t>
            </w:r>
            <w:r w:rsidRPr="00E05701">
              <w:rPr>
                <w:rFonts w:ascii="LatoWeb" w:hAnsi="LatoWeb" w:cs="Helvetica"/>
                <w:iCs/>
                <w:color w:val="000000" w:themeColor="text1"/>
                <w:sz w:val="21"/>
                <w:szCs w:val="21"/>
                <w:lang w:val="en"/>
              </w:rPr>
              <w:t xml:space="preserve"> </w:t>
            </w:r>
            <w:r>
              <w:rPr>
                <w:rFonts w:ascii="LatoWeb" w:hAnsi="LatoWeb" w:cs="Helvetica"/>
                <w:iCs/>
                <w:color w:val="000000" w:themeColor="text1"/>
                <w:sz w:val="21"/>
                <w:szCs w:val="21"/>
                <w:lang w:val="en"/>
              </w:rPr>
              <w:t>p</w:t>
            </w:r>
            <w:r w:rsidRPr="00E05701">
              <w:rPr>
                <w:rFonts w:ascii="LatoWeb" w:hAnsi="LatoWeb" w:cs="Helvetica"/>
                <w:iCs/>
                <w:color w:val="000000" w:themeColor="text1"/>
                <w:sz w:val="21"/>
                <w:szCs w:val="21"/>
                <w:lang w:val="en"/>
              </w:rPr>
              <w:t>rovide education for selected patients with oxygen needs</w:t>
            </w:r>
          </w:p>
          <w:p w:rsidR="004672BC" w:rsidRPr="00E05701" w:rsidRDefault="004672BC" w:rsidP="004672BC">
            <w:pPr>
              <w:rPr>
                <w:rFonts w:ascii="LatoWeb" w:hAnsi="LatoWeb" w:cs="Helvetica"/>
                <w:iCs/>
                <w:color w:val="000000" w:themeColor="text1"/>
                <w:sz w:val="21"/>
                <w:szCs w:val="21"/>
                <w:lang w:val="en"/>
              </w:rPr>
            </w:pPr>
            <w:r w:rsidRPr="00E05701">
              <w:rPr>
                <w:rFonts w:ascii="LatoWeb" w:hAnsi="LatoWeb" w:cs="Helvetica"/>
                <w:iCs/>
                <w:color w:val="000000" w:themeColor="text1"/>
                <w:sz w:val="21"/>
                <w:szCs w:val="21"/>
                <w:lang w:val="en"/>
              </w:rPr>
              <w:t>Station 4: Demonstrate blood glucose monitoring/</w:t>
            </w:r>
            <w:r>
              <w:rPr>
                <w:rFonts w:ascii="LatoWeb" w:hAnsi="LatoWeb" w:cs="Helvetica"/>
                <w:iCs/>
                <w:color w:val="000000" w:themeColor="text1"/>
                <w:sz w:val="21"/>
                <w:szCs w:val="21"/>
                <w:lang w:val="en"/>
              </w:rPr>
              <w:t xml:space="preserve"> provide BGM education for newly diagnosed patients</w:t>
            </w:r>
          </w:p>
        </w:tc>
        <w:tc>
          <w:tcPr>
            <w:tcW w:w="1352" w:type="dxa"/>
            <w:tcBorders>
              <w:top w:val="single" w:sz="4" w:space="0" w:color="auto"/>
              <w:left w:val="single" w:sz="4" w:space="0" w:color="auto"/>
              <w:bottom w:val="single" w:sz="4" w:space="0" w:color="auto"/>
              <w:right w:val="single" w:sz="4" w:space="0" w:color="auto"/>
            </w:tcBorders>
          </w:tcPr>
          <w:p w:rsidR="004672BC" w:rsidRDefault="004672BC" w:rsidP="004672BC">
            <w:pPr>
              <w:rPr>
                <w:color w:val="000000" w:themeColor="text1"/>
              </w:rPr>
            </w:pPr>
            <w:r>
              <w:rPr>
                <w:color w:val="000000" w:themeColor="text1"/>
              </w:rPr>
              <w:t>Gannon</w:t>
            </w:r>
          </w:p>
          <w:p w:rsidR="004672BC" w:rsidRDefault="004672BC" w:rsidP="004672BC">
            <w:pPr>
              <w:rPr>
                <w:color w:val="000000" w:themeColor="text1"/>
              </w:rPr>
            </w:pPr>
            <w:r>
              <w:rPr>
                <w:color w:val="000000" w:themeColor="text1"/>
              </w:rPr>
              <w:t>Hays</w:t>
            </w:r>
          </w:p>
          <w:p w:rsidR="004672BC" w:rsidRDefault="004672BC" w:rsidP="004672BC">
            <w:pPr>
              <w:rPr>
                <w:color w:val="000000" w:themeColor="text1"/>
              </w:rPr>
            </w:pPr>
            <w:r>
              <w:rPr>
                <w:color w:val="000000" w:themeColor="text1"/>
              </w:rPr>
              <w:t>Watt</w:t>
            </w:r>
          </w:p>
          <w:p w:rsidR="004672BC" w:rsidRPr="00475717" w:rsidRDefault="004672BC" w:rsidP="004672BC">
            <w:pPr>
              <w:rPr>
                <w:color w:val="000000" w:themeColor="text1"/>
              </w:rPr>
            </w:pPr>
            <w:r>
              <w:rPr>
                <w:color w:val="000000" w:themeColor="text1"/>
              </w:rPr>
              <w:t>TBA</w:t>
            </w:r>
          </w:p>
        </w:tc>
      </w:tr>
      <w:tr w:rsidR="004672BC" w:rsidTr="004672BC">
        <w:trPr>
          <w:gridAfter w:val="1"/>
          <w:wAfter w:w="15" w:type="dxa"/>
        </w:trPr>
        <w:tc>
          <w:tcPr>
            <w:tcW w:w="1075" w:type="dxa"/>
            <w:tcBorders>
              <w:top w:val="single" w:sz="4" w:space="0" w:color="auto"/>
              <w:left w:val="single" w:sz="4" w:space="0" w:color="auto"/>
              <w:bottom w:val="single" w:sz="4" w:space="0" w:color="auto"/>
              <w:right w:val="single" w:sz="4" w:space="0" w:color="auto"/>
            </w:tcBorders>
            <w:hideMark/>
          </w:tcPr>
          <w:p w:rsidR="004672BC" w:rsidRPr="00475717" w:rsidRDefault="004672BC" w:rsidP="004672BC">
            <w:pPr>
              <w:rPr>
                <w:color w:val="000000" w:themeColor="text1"/>
              </w:rPr>
            </w:pPr>
            <w:r>
              <w:rPr>
                <w:color w:val="000000" w:themeColor="text1"/>
              </w:rPr>
              <w:t>6/20</w:t>
            </w:r>
          </w:p>
        </w:tc>
        <w:tc>
          <w:tcPr>
            <w:tcW w:w="2203" w:type="dxa"/>
            <w:tcBorders>
              <w:top w:val="single" w:sz="4" w:space="0" w:color="auto"/>
              <w:left w:val="single" w:sz="4" w:space="0" w:color="auto"/>
              <w:bottom w:val="single" w:sz="4" w:space="0" w:color="auto"/>
              <w:right w:val="single" w:sz="4" w:space="0" w:color="auto"/>
            </w:tcBorders>
            <w:hideMark/>
          </w:tcPr>
          <w:p w:rsidR="004672BC" w:rsidRPr="00475717" w:rsidRDefault="004672BC" w:rsidP="004672BC">
            <w:pPr>
              <w:rPr>
                <w:color w:val="000000" w:themeColor="text1"/>
              </w:rPr>
            </w:pPr>
            <w:r w:rsidRPr="00475717">
              <w:rPr>
                <w:color w:val="000000" w:themeColor="text1"/>
              </w:rPr>
              <w:t>Elimination</w:t>
            </w:r>
          </w:p>
          <w:p w:rsidR="004672BC" w:rsidRPr="00475717" w:rsidRDefault="004672BC" w:rsidP="004672BC">
            <w:pPr>
              <w:rPr>
                <w:color w:val="000000" w:themeColor="text1"/>
              </w:rPr>
            </w:pPr>
            <w:r w:rsidRPr="00475717">
              <w:rPr>
                <w:color w:val="000000" w:themeColor="text1"/>
              </w:rPr>
              <w:t>Measuring &amp; Recording I&amp;O</w:t>
            </w:r>
          </w:p>
        </w:tc>
        <w:tc>
          <w:tcPr>
            <w:tcW w:w="5007" w:type="dxa"/>
            <w:tcBorders>
              <w:top w:val="single" w:sz="4" w:space="0" w:color="auto"/>
              <w:left w:val="single" w:sz="4" w:space="0" w:color="auto"/>
              <w:bottom w:val="single" w:sz="4" w:space="0" w:color="auto"/>
              <w:right w:val="single" w:sz="4" w:space="0" w:color="auto"/>
            </w:tcBorders>
          </w:tcPr>
          <w:p w:rsidR="004672BC" w:rsidRPr="00475717" w:rsidRDefault="004672BC" w:rsidP="004672BC">
            <w:pPr>
              <w:rPr>
                <w:b/>
                <w:color w:val="000000" w:themeColor="text1"/>
              </w:rPr>
            </w:pPr>
            <w:r w:rsidRPr="00475717">
              <w:rPr>
                <w:b/>
                <w:color w:val="000000" w:themeColor="text1"/>
              </w:rPr>
              <w:t>Potter &amp; Perry Fundamentals of Nursing Textbook</w:t>
            </w:r>
          </w:p>
          <w:p w:rsidR="004672BC" w:rsidRDefault="004672BC" w:rsidP="004672BC">
            <w:pPr>
              <w:rPr>
                <w:color w:val="000000" w:themeColor="text1"/>
              </w:rPr>
            </w:pPr>
            <w:r w:rsidRPr="00475717">
              <w:rPr>
                <w:color w:val="000000" w:themeColor="text1"/>
              </w:rPr>
              <w:t>Chapter 46: Ur</w:t>
            </w:r>
            <w:r>
              <w:rPr>
                <w:color w:val="000000" w:themeColor="text1"/>
              </w:rPr>
              <w:t>inary Elimination</w:t>
            </w:r>
          </w:p>
          <w:p w:rsidR="004672BC" w:rsidRPr="00475717" w:rsidRDefault="004672BC" w:rsidP="004672BC">
            <w:pPr>
              <w:rPr>
                <w:color w:val="000000" w:themeColor="text1"/>
              </w:rPr>
            </w:pPr>
            <w:r>
              <w:rPr>
                <w:color w:val="000000" w:themeColor="text1"/>
              </w:rPr>
              <w:t>Chapter 47: Bowel Elimination</w:t>
            </w:r>
          </w:p>
          <w:p w:rsidR="004672BC" w:rsidRPr="00475717" w:rsidRDefault="004672BC" w:rsidP="004672BC">
            <w:pPr>
              <w:rPr>
                <w:b/>
                <w:color w:val="000000" w:themeColor="text1"/>
              </w:rPr>
            </w:pPr>
            <w:r w:rsidRPr="00475717">
              <w:rPr>
                <w:b/>
                <w:color w:val="000000" w:themeColor="text1"/>
              </w:rPr>
              <w:t>Perry &amp; Potter Clinical Nursing Skills &amp; Techniques</w:t>
            </w:r>
          </w:p>
          <w:p w:rsidR="004672BC" w:rsidRDefault="004672BC" w:rsidP="004672BC">
            <w:pPr>
              <w:rPr>
                <w:color w:val="000000" w:themeColor="text1"/>
              </w:rPr>
            </w:pPr>
            <w:r>
              <w:rPr>
                <w:color w:val="000000" w:themeColor="text1"/>
              </w:rPr>
              <w:t>Chapter 7: Specimen collection 166-180</w:t>
            </w:r>
          </w:p>
          <w:p w:rsidR="004672BC" w:rsidRPr="00475717" w:rsidRDefault="004672BC" w:rsidP="004672BC">
            <w:pPr>
              <w:rPr>
                <w:color w:val="000000" w:themeColor="text1"/>
              </w:rPr>
            </w:pPr>
            <w:r w:rsidRPr="00475717">
              <w:rPr>
                <w:color w:val="000000" w:themeColor="text1"/>
              </w:rPr>
              <w:t xml:space="preserve">Chapter 34:  Urinary Elimination  </w:t>
            </w:r>
          </w:p>
          <w:p w:rsidR="004672BC" w:rsidRPr="00475717" w:rsidRDefault="004672BC" w:rsidP="004672BC">
            <w:pPr>
              <w:rPr>
                <w:color w:val="000000" w:themeColor="text1"/>
              </w:rPr>
            </w:pPr>
            <w:r>
              <w:rPr>
                <w:color w:val="000000" w:themeColor="text1"/>
              </w:rPr>
              <w:t>Chapter 35:  Bowel Elimination</w:t>
            </w:r>
            <w:r w:rsidRPr="00475717">
              <w:rPr>
                <w:color w:val="000000" w:themeColor="text1"/>
              </w:rPr>
              <w:t xml:space="preserve"> </w:t>
            </w:r>
          </w:p>
          <w:p w:rsidR="004672BC" w:rsidRPr="00D766EC" w:rsidRDefault="004672BC" w:rsidP="004672BC">
            <w:r w:rsidRPr="00D766EC">
              <w:rPr>
                <w:rStyle w:val="Strong"/>
                <w:rFonts w:ascii="LatoWeb" w:hAnsi="LatoWeb"/>
                <w:shd w:val="clear" w:color="auto" w:fill="FFFFFF"/>
              </w:rPr>
              <w:t>Clinical Skills Essentials Online (Evolve)</w:t>
            </w:r>
          </w:p>
          <w:p w:rsidR="004672BC" w:rsidRDefault="004672BC" w:rsidP="004672BC">
            <w:pPr>
              <w:rPr>
                <w:rFonts w:ascii="LatoWeb" w:hAnsi="LatoWeb" w:cs="Helvetica"/>
                <w:i/>
                <w:iCs/>
                <w:sz w:val="21"/>
                <w:szCs w:val="21"/>
                <w:lang w:val="en"/>
              </w:rPr>
            </w:pPr>
            <w:r w:rsidRPr="00D766EC">
              <w:rPr>
                <w:rFonts w:ascii="LatoWeb" w:hAnsi="LatoWeb" w:cs="Helvetica"/>
                <w:i/>
                <w:iCs/>
                <w:sz w:val="21"/>
                <w:szCs w:val="21"/>
                <w:lang w:val="en"/>
              </w:rPr>
              <w:t xml:space="preserve">See posted list of skills online. Complete the competency test for each video prior to Lab. Must get 100% on each </w:t>
            </w:r>
          </w:p>
          <w:p w:rsidR="004672BC" w:rsidRDefault="004672BC" w:rsidP="004672BC">
            <w:pPr>
              <w:rPr>
                <w:rFonts w:ascii="LatoWeb" w:hAnsi="LatoWeb" w:cs="Helvetica"/>
                <w:b/>
                <w:iCs/>
                <w:sz w:val="21"/>
                <w:szCs w:val="21"/>
                <w:lang w:val="en"/>
              </w:rPr>
            </w:pPr>
            <w:r w:rsidRPr="00D100E3">
              <w:rPr>
                <w:rFonts w:ascii="LatoWeb" w:hAnsi="LatoWeb" w:cs="Helvetica"/>
                <w:b/>
                <w:iCs/>
                <w:color w:val="000000" w:themeColor="text1"/>
                <w:sz w:val="21"/>
                <w:szCs w:val="21"/>
                <w:lang w:val="en"/>
              </w:rPr>
              <w:t>LAB</w:t>
            </w:r>
          </w:p>
          <w:p w:rsidR="004672BC" w:rsidRPr="00846C62" w:rsidRDefault="004672BC" w:rsidP="004672BC">
            <w:pPr>
              <w:rPr>
                <w:rFonts w:ascii="LatoWeb" w:hAnsi="LatoWeb" w:cs="Helvetica"/>
                <w:iCs/>
                <w:sz w:val="21"/>
                <w:szCs w:val="21"/>
                <w:lang w:val="en"/>
              </w:rPr>
            </w:pPr>
            <w:r w:rsidRPr="00846C62">
              <w:rPr>
                <w:rFonts w:ascii="LatoWeb" w:hAnsi="LatoWeb" w:cs="Helvetica"/>
                <w:iCs/>
                <w:sz w:val="21"/>
                <w:szCs w:val="21"/>
                <w:lang w:val="en"/>
              </w:rPr>
              <w:t>Station 1: Place patient on and off bedpan (standard, fracture pan); apply condom catheter</w:t>
            </w:r>
          </w:p>
          <w:p w:rsidR="004672BC" w:rsidRPr="00846C62" w:rsidRDefault="004672BC" w:rsidP="004672BC">
            <w:pPr>
              <w:rPr>
                <w:rFonts w:ascii="LatoWeb" w:hAnsi="LatoWeb" w:cs="Helvetica"/>
                <w:iCs/>
                <w:sz w:val="21"/>
                <w:szCs w:val="21"/>
                <w:lang w:val="en"/>
              </w:rPr>
            </w:pPr>
            <w:r w:rsidRPr="00846C62">
              <w:rPr>
                <w:rFonts w:ascii="LatoWeb" w:hAnsi="LatoWeb" w:cs="Helvetica"/>
                <w:iCs/>
                <w:sz w:val="21"/>
                <w:szCs w:val="21"/>
                <w:lang w:val="en"/>
              </w:rPr>
              <w:t xml:space="preserve">Station 2: Specimen collection (urinalysis, clean catch, </w:t>
            </w:r>
            <w:proofErr w:type="spellStart"/>
            <w:r w:rsidRPr="00846C62">
              <w:rPr>
                <w:rFonts w:ascii="LatoWeb" w:hAnsi="LatoWeb" w:cs="Helvetica"/>
                <w:iCs/>
                <w:sz w:val="21"/>
                <w:szCs w:val="21"/>
                <w:lang w:val="en"/>
              </w:rPr>
              <w:t>guiac</w:t>
            </w:r>
            <w:proofErr w:type="spellEnd"/>
            <w:r w:rsidRPr="00846C62">
              <w:rPr>
                <w:rFonts w:ascii="LatoWeb" w:hAnsi="LatoWeb" w:cs="Helvetica"/>
                <w:iCs/>
                <w:sz w:val="21"/>
                <w:szCs w:val="21"/>
                <w:lang w:val="en"/>
              </w:rPr>
              <w:t xml:space="preserve">, draining pouches) ; patient education on urine collection strategies </w:t>
            </w:r>
          </w:p>
          <w:p w:rsidR="004672BC" w:rsidRPr="00846C62" w:rsidRDefault="004672BC" w:rsidP="004672BC">
            <w:pPr>
              <w:rPr>
                <w:rFonts w:ascii="LatoWeb" w:hAnsi="LatoWeb" w:cs="Helvetica"/>
                <w:iCs/>
                <w:sz w:val="21"/>
                <w:szCs w:val="21"/>
                <w:lang w:val="en"/>
              </w:rPr>
            </w:pPr>
            <w:r w:rsidRPr="00846C62">
              <w:rPr>
                <w:rFonts w:ascii="LatoWeb" w:hAnsi="LatoWeb" w:cs="Helvetica"/>
                <w:iCs/>
                <w:sz w:val="21"/>
                <w:szCs w:val="21"/>
                <w:lang w:val="en"/>
              </w:rPr>
              <w:t>Station 3: Interpret completed intake and output records- shift, 24 hour</w:t>
            </w:r>
          </w:p>
          <w:p w:rsidR="004672BC" w:rsidRPr="00732126" w:rsidRDefault="004672BC" w:rsidP="00732126">
            <w:pPr>
              <w:rPr>
                <w:rFonts w:ascii="LatoWeb" w:hAnsi="LatoWeb" w:cs="Helvetica"/>
                <w:iCs/>
                <w:sz w:val="21"/>
                <w:szCs w:val="21"/>
                <w:lang w:val="en"/>
              </w:rPr>
            </w:pPr>
            <w:r w:rsidRPr="00846C62">
              <w:rPr>
                <w:rFonts w:ascii="LatoWeb" w:hAnsi="LatoWeb" w:cs="Helvetica"/>
                <w:iCs/>
                <w:sz w:val="21"/>
                <w:szCs w:val="21"/>
                <w:lang w:val="en"/>
              </w:rPr>
              <w:t>Station 4: Prepare and administer cleansing enema; perform catheter care</w:t>
            </w:r>
          </w:p>
        </w:tc>
        <w:tc>
          <w:tcPr>
            <w:tcW w:w="1352" w:type="dxa"/>
            <w:tcBorders>
              <w:top w:val="single" w:sz="4" w:space="0" w:color="auto"/>
              <w:left w:val="single" w:sz="4" w:space="0" w:color="auto"/>
              <w:bottom w:val="single" w:sz="4" w:space="0" w:color="auto"/>
              <w:right w:val="single" w:sz="4" w:space="0" w:color="auto"/>
            </w:tcBorders>
          </w:tcPr>
          <w:p w:rsidR="004672BC" w:rsidRDefault="004672BC" w:rsidP="004672BC">
            <w:pPr>
              <w:rPr>
                <w:color w:val="000000" w:themeColor="text1"/>
              </w:rPr>
            </w:pPr>
            <w:r>
              <w:rPr>
                <w:color w:val="000000" w:themeColor="text1"/>
              </w:rPr>
              <w:t>Gannon</w:t>
            </w:r>
          </w:p>
          <w:p w:rsidR="004672BC" w:rsidRDefault="004672BC" w:rsidP="004672BC">
            <w:pPr>
              <w:rPr>
                <w:color w:val="000000" w:themeColor="text1"/>
              </w:rPr>
            </w:pPr>
            <w:r>
              <w:rPr>
                <w:color w:val="000000" w:themeColor="text1"/>
              </w:rPr>
              <w:t>Hays</w:t>
            </w:r>
          </w:p>
          <w:p w:rsidR="004672BC" w:rsidRDefault="004672BC" w:rsidP="004672BC">
            <w:pPr>
              <w:rPr>
                <w:color w:val="000000" w:themeColor="text1"/>
              </w:rPr>
            </w:pPr>
            <w:r>
              <w:rPr>
                <w:color w:val="000000" w:themeColor="text1"/>
              </w:rPr>
              <w:t>Watt</w:t>
            </w:r>
          </w:p>
          <w:p w:rsidR="004672BC" w:rsidRPr="00475717" w:rsidRDefault="004672BC" w:rsidP="004672BC">
            <w:pPr>
              <w:rPr>
                <w:color w:val="000000" w:themeColor="text1"/>
              </w:rPr>
            </w:pPr>
            <w:r>
              <w:rPr>
                <w:color w:val="000000" w:themeColor="text1"/>
              </w:rPr>
              <w:t>TBA</w:t>
            </w:r>
          </w:p>
        </w:tc>
      </w:tr>
      <w:tr w:rsidR="004672BC" w:rsidTr="004672BC">
        <w:trPr>
          <w:gridAfter w:val="1"/>
          <w:wAfter w:w="15" w:type="dxa"/>
          <w:trHeight w:val="395"/>
        </w:trPr>
        <w:tc>
          <w:tcPr>
            <w:tcW w:w="1075" w:type="dxa"/>
            <w:tcBorders>
              <w:top w:val="single" w:sz="4" w:space="0" w:color="auto"/>
              <w:left w:val="single" w:sz="4" w:space="0" w:color="auto"/>
              <w:bottom w:val="single" w:sz="4" w:space="0" w:color="auto"/>
              <w:right w:val="single" w:sz="4" w:space="0" w:color="auto"/>
            </w:tcBorders>
            <w:hideMark/>
          </w:tcPr>
          <w:p w:rsidR="004672BC" w:rsidRPr="00475717" w:rsidRDefault="004672BC" w:rsidP="004672BC">
            <w:pPr>
              <w:rPr>
                <w:color w:val="000000" w:themeColor="text1"/>
              </w:rPr>
            </w:pPr>
            <w:r>
              <w:rPr>
                <w:color w:val="000000" w:themeColor="text1"/>
              </w:rPr>
              <w:t>6/24-7/1</w:t>
            </w:r>
          </w:p>
        </w:tc>
        <w:tc>
          <w:tcPr>
            <w:tcW w:w="2203" w:type="dxa"/>
            <w:tcBorders>
              <w:top w:val="single" w:sz="4" w:space="0" w:color="auto"/>
              <w:left w:val="single" w:sz="4" w:space="0" w:color="auto"/>
              <w:bottom w:val="single" w:sz="4" w:space="0" w:color="auto"/>
              <w:right w:val="single" w:sz="4" w:space="0" w:color="auto"/>
            </w:tcBorders>
            <w:hideMark/>
          </w:tcPr>
          <w:p w:rsidR="004672BC" w:rsidRPr="00475717" w:rsidRDefault="004672BC" w:rsidP="004672BC">
            <w:pPr>
              <w:rPr>
                <w:color w:val="000000" w:themeColor="text1"/>
              </w:rPr>
            </w:pPr>
            <w:r>
              <w:rPr>
                <w:color w:val="000000" w:themeColor="text1"/>
              </w:rPr>
              <w:t>SUMMER BREAK</w:t>
            </w:r>
          </w:p>
        </w:tc>
        <w:tc>
          <w:tcPr>
            <w:tcW w:w="5007" w:type="dxa"/>
            <w:tcBorders>
              <w:top w:val="single" w:sz="4" w:space="0" w:color="auto"/>
              <w:left w:val="single" w:sz="4" w:space="0" w:color="auto"/>
              <w:bottom w:val="single" w:sz="4" w:space="0" w:color="auto"/>
              <w:right w:val="single" w:sz="4" w:space="0" w:color="auto"/>
            </w:tcBorders>
          </w:tcPr>
          <w:p w:rsidR="004672BC" w:rsidRPr="00475717" w:rsidRDefault="004672BC" w:rsidP="004672BC">
            <w:pPr>
              <w:rPr>
                <w:b/>
                <w:color w:val="000000" w:themeColor="text1"/>
              </w:rPr>
            </w:pPr>
            <w:r w:rsidRPr="00475717">
              <w:rPr>
                <w:b/>
                <w:color w:val="000000" w:themeColor="text1"/>
              </w:rPr>
              <w:t>No Class</w:t>
            </w:r>
          </w:p>
        </w:tc>
        <w:tc>
          <w:tcPr>
            <w:tcW w:w="1352" w:type="dxa"/>
            <w:tcBorders>
              <w:top w:val="single" w:sz="4" w:space="0" w:color="auto"/>
              <w:left w:val="single" w:sz="4" w:space="0" w:color="auto"/>
              <w:bottom w:val="single" w:sz="4" w:space="0" w:color="auto"/>
              <w:right w:val="single" w:sz="4" w:space="0" w:color="auto"/>
            </w:tcBorders>
          </w:tcPr>
          <w:p w:rsidR="004672BC" w:rsidRPr="00475717" w:rsidRDefault="004672BC" w:rsidP="004672BC">
            <w:pPr>
              <w:rPr>
                <w:color w:val="000000" w:themeColor="text1"/>
              </w:rPr>
            </w:pPr>
          </w:p>
        </w:tc>
      </w:tr>
      <w:tr w:rsidR="004672BC" w:rsidTr="004672BC">
        <w:trPr>
          <w:trHeight w:val="287"/>
        </w:trPr>
        <w:tc>
          <w:tcPr>
            <w:tcW w:w="9652" w:type="dxa"/>
            <w:gridSpan w:val="5"/>
            <w:tcBorders>
              <w:top w:val="single" w:sz="4" w:space="0" w:color="auto"/>
              <w:left w:val="single" w:sz="4" w:space="0" w:color="auto"/>
              <w:bottom w:val="single" w:sz="4" w:space="0" w:color="auto"/>
              <w:right w:val="single" w:sz="4" w:space="0" w:color="auto"/>
            </w:tcBorders>
          </w:tcPr>
          <w:p w:rsidR="004672BC" w:rsidRPr="00475717" w:rsidRDefault="004672BC" w:rsidP="004672BC">
            <w:pPr>
              <w:jc w:val="center"/>
              <w:rPr>
                <w:color w:val="000000" w:themeColor="text1"/>
              </w:rPr>
            </w:pPr>
            <w:r>
              <w:rPr>
                <w:color w:val="000000" w:themeColor="text1"/>
              </w:rPr>
              <w:t>SUMMER B: SIMULATION LAB WEEKS 8-13</w:t>
            </w:r>
          </w:p>
        </w:tc>
      </w:tr>
      <w:tr w:rsidR="004672BC" w:rsidTr="004672BC">
        <w:trPr>
          <w:gridAfter w:val="1"/>
          <w:wAfter w:w="15" w:type="dxa"/>
        </w:trPr>
        <w:tc>
          <w:tcPr>
            <w:tcW w:w="1075" w:type="dxa"/>
            <w:tcBorders>
              <w:top w:val="single" w:sz="4" w:space="0" w:color="auto"/>
              <w:left w:val="single" w:sz="4" w:space="0" w:color="auto"/>
              <w:bottom w:val="single" w:sz="4" w:space="0" w:color="auto"/>
              <w:right w:val="single" w:sz="4" w:space="0" w:color="auto"/>
            </w:tcBorders>
          </w:tcPr>
          <w:p w:rsidR="004672BC" w:rsidRPr="00475717" w:rsidRDefault="004672BC" w:rsidP="004672BC">
            <w:pPr>
              <w:rPr>
                <w:color w:val="000000" w:themeColor="text1"/>
              </w:rPr>
            </w:pPr>
            <w:r>
              <w:rPr>
                <w:color w:val="000000" w:themeColor="text1"/>
              </w:rPr>
              <w:t>7/4</w:t>
            </w:r>
          </w:p>
        </w:tc>
        <w:tc>
          <w:tcPr>
            <w:tcW w:w="2203" w:type="dxa"/>
            <w:tcBorders>
              <w:top w:val="single" w:sz="4" w:space="0" w:color="auto"/>
              <w:left w:val="single" w:sz="4" w:space="0" w:color="auto"/>
              <w:bottom w:val="single" w:sz="4" w:space="0" w:color="auto"/>
              <w:right w:val="single" w:sz="4" w:space="0" w:color="auto"/>
            </w:tcBorders>
          </w:tcPr>
          <w:p w:rsidR="004672BC" w:rsidRPr="00475717" w:rsidRDefault="004672BC" w:rsidP="004672BC">
            <w:pPr>
              <w:rPr>
                <w:color w:val="000000" w:themeColor="text1"/>
              </w:rPr>
            </w:pPr>
            <w:r>
              <w:rPr>
                <w:color w:val="000000" w:themeColor="text1"/>
              </w:rPr>
              <w:t>Mobility/Immobility  Applied</w:t>
            </w:r>
          </w:p>
        </w:tc>
        <w:tc>
          <w:tcPr>
            <w:tcW w:w="5007" w:type="dxa"/>
            <w:tcBorders>
              <w:top w:val="single" w:sz="4" w:space="0" w:color="auto"/>
              <w:left w:val="single" w:sz="4" w:space="0" w:color="auto"/>
              <w:bottom w:val="single" w:sz="4" w:space="0" w:color="auto"/>
              <w:right w:val="single" w:sz="4" w:space="0" w:color="auto"/>
            </w:tcBorders>
          </w:tcPr>
          <w:p w:rsidR="004672BC" w:rsidRDefault="004672BC" w:rsidP="004672BC">
            <w:pPr>
              <w:ind w:left="-14"/>
              <w:rPr>
                <w:rFonts w:ascii="LatoWeb" w:hAnsi="LatoWeb" w:cs="Helvetica"/>
                <w:color w:val="000000" w:themeColor="text1"/>
                <w:sz w:val="21"/>
                <w:szCs w:val="21"/>
                <w:lang w:val="en"/>
              </w:rPr>
            </w:pPr>
            <w:r>
              <w:rPr>
                <w:rFonts w:ascii="LatoWeb" w:hAnsi="LatoWeb" w:cs="Helvetica"/>
                <w:color w:val="000000" w:themeColor="text1"/>
                <w:sz w:val="21"/>
                <w:szCs w:val="21"/>
                <w:lang w:val="en"/>
              </w:rPr>
              <w:t>No Lab. Students ARE responsible for the following didactic content: (See course website for more info)</w:t>
            </w:r>
          </w:p>
          <w:p w:rsidR="004672BC" w:rsidRDefault="004672BC" w:rsidP="004672BC">
            <w:pPr>
              <w:ind w:left="-14"/>
              <w:rPr>
                <w:rFonts w:ascii="LatoWeb" w:hAnsi="LatoWeb" w:cs="Helvetica"/>
                <w:color w:val="000000" w:themeColor="text1"/>
                <w:sz w:val="21"/>
                <w:szCs w:val="21"/>
                <w:lang w:val="en"/>
              </w:rPr>
            </w:pPr>
            <w:proofErr w:type="spellStart"/>
            <w:r>
              <w:rPr>
                <w:rFonts w:ascii="LatoWeb" w:hAnsi="LatoWeb" w:cs="Helvetica"/>
                <w:color w:val="000000" w:themeColor="text1"/>
                <w:sz w:val="21"/>
                <w:szCs w:val="21"/>
                <w:lang w:val="en"/>
              </w:rPr>
              <w:t>Tinetti</w:t>
            </w:r>
            <w:proofErr w:type="spellEnd"/>
            <w:r>
              <w:rPr>
                <w:rFonts w:ascii="LatoWeb" w:hAnsi="LatoWeb" w:cs="Helvetica"/>
                <w:color w:val="000000" w:themeColor="text1"/>
                <w:sz w:val="21"/>
                <w:szCs w:val="21"/>
                <w:lang w:val="en"/>
              </w:rPr>
              <w:t xml:space="preserve"> Balance and Gait Evaluation</w:t>
            </w:r>
          </w:p>
          <w:p w:rsidR="004672BC" w:rsidRPr="007A2FC9" w:rsidRDefault="004672BC" w:rsidP="004672BC">
            <w:pPr>
              <w:ind w:left="-14"/>
              <w:rPr>
                <w:rFonts w:ascii="LatoWeb" w:hAnsi="LatoWeb" w:cs="Helvetica"/>
                <w:color w:val="000000" w:themeColor="text1"/>
                <w:sz w:val="21"/>
                <w:szCs w:val="21"/>
                <w:lang w:val="en"/>
              </w:rPr>
            </w:pPr>
            <w:r>
              <w:rPr>
                <w:rFonts w:ascii="LatoWeb" w:hAnsi="LatoWeb" w:cs="Helvetica"/>
                <w:color w:val="000000" w:themeColor="text1"/>
                <w:sz w:val="21"/>
                <w:szCs w:val="21"/>
                <w:lang w:val="en"/>
              </w:rPr>
              <w:t>Fall Risk Assessment</w:t>
            </w:r>
          </w:p>
        </w:tc>
        <w:tc>
          <w:tcPr>
            <w:tcW w:w="1352" w:type="dxa"/>
            <w:tcBorders>
              <w:top w:val="single" w:sz="4" w:space="0" w:color="auto"/>
              <w:left w:val="single" w:sz="4" w:space="0" w:color="auto"/>
              <w:bottom w:val="single" w:sz="4" w:space="0" w:color="auto"/>
              <w:right w:val="single" w:sz="4" w:space="0" w:color="auto"/>
            </w:tcBorders>
          </w:tcPr>
          <w:p w:rsidR="004672BC" w:rsidRDefault="004672BC" w:rsidP="004672BC">
            <w:pPr>
              <w:rPr>
                <w:color w:val="000000" w:themeColor="text1"/>
              </w:rPr>
            </w:pPr>
            <w:r>
              <w:rPr>
                <w:color w:val="000000" w:themeColor="text1"/>
              </w:rPr>
              <w:t>Gannon</w:t>
            </w:r>
          </w:p>
          <w:p w:rsidR="004672BC" w:rsidRDefault="004672BC" w:rsidP="004672BC">
            <w:pPr>
              <w:rPr>
                <w:color w:val="000000" w:themeColor="text1"/>
              </w:rPr>
            </w:pPr>
            <w:r>
              <w:rPr>
                <w:color w:val="000000" w:themeColor="text1"/>
              </w:rPr>
              <w:t>Hays</w:t>
            </w:r>
          </w:p>
          <w:p w:rsidR="004672BC" w:rsidRDefault="004672BC" w:rsidP="004672BC">
            <w:pPr>
              <w:rPr>
                <w:color w:val="000000" w:themeColor="text1"/>
              </w:rPr>
            </w:pPr>
            <w:r>
              <w:rPr>
                <w:color w:val="000000" w:themeColor="text1"/>
              </w:rPr>
              <w:t>Huffman</w:t>
            </w:r>
          </w:p>
          <w:p w:rsidR="004672BC" w:rsidRPr="00475717" w:rsidRDefault="004672BC" w:rsidP="004672BC">
            <w:pPr>
              <w:rPr>
                <w:color w:val="000000" w:themeColor="text1"/>
              </w:rPr>
            </w:pPr>
            <w:r>
              <w:rPr>
                <w:color w:val="000000" w:themeColor="text1"/>
              </w:rPr>
              <w:t>Watt</w:t>
            </w:r>
          </w:p>
        </w:tc>
      </w:tr>
      <w:tr w:rsidR="004672BC" w:rsidTr="004672BC">
        <w:trPr>
          <w:gridAfter w:val="1"/>
          <w:wAfter w:w="15" w:type="dxa"/>
        </w:trPr>
        <w:tc>
          <w:tcPr>
            <w:tcW w:w="1075" w:type="dxa"/>
            <w:tcBorders>
              <w:top w:val="single" w:sz="4" w:space="0" w:color="auto"/>
              <w:left w:val="single" w:sz="4" w:space="0" w:color="auto"/>
              <w:bottom w:val="single" w:sz="4" w:space="0" w:color="auto"/>
              <w:right w:val="single" w:sz="4" w:space="0" w:color="auto"/>
            </w:tcBorders>
          </w:tcPr>
          <w:p w:rsidR="004672BC" w:rsidRPr="00475717" w:rsidRDefault="004672BC" w:rsidP="004672BC">
            <w:pPr>
              <w:rPr>
                <w:color w:val="000000" w:themeColor="text1"/>
              </w:rPr>
            </w:pPr>
            <w:r>
              <w:rPr>
                <w:color w:val="000000" w:themeColor="text1"/>
              </w:rPr>
              <w:t>7/11</w:t>
            </w:r>
          </w:p>
        </w:tc>
        <w:tc>
          <w:tcPr>
            <w:tcW w:w="2203" w:type="dxa"/>
            <w:tcBorders>
              <w:top w:val="single" w:sz="4" w:space="0" w:color="auto"/>
              <w:left w:val="single" w:sz="4" w:space="0" w:color="auto"/>
              <w:bottom w:val="single" w:sz="4" w:space="0" w:color="auto"/>
              <w:right w:val="single" w:sz="4" w:space="0" w:color="auto"/>
            </w:tcBorders>
          </w:tcPr>
          <w:p w:rsidR="004672BC" w:rsidRPr="00475717" w:rsidRDefault="00732126" w:rsidP="00732126">
            <w:pPr>
              <w:rPr>
                <w:color w:val="000000" w:themeColor="text1"/>
              </w:rPr>
            </w:pPr>
            <w:r>
              <w:rPr>
                <w:color w:val="000000" w:themeColor="text1"/>
              </w:rPr>
              <w:t>Hospital E</w:t>
            </w:r>
            <w:r w:rsidR="004672BC">
              <w:rPr>
                <w:color w:val="000000" w:themeColor="text1"/>
              </w:rPr>
              <w:t xml:space="preserve">nvironmental Safety/ Communication </w:t>
            </w:r>
          </w:p>
        </w:tc>
        <w:tc>
          <w:tcPr>
            <w:tcW w:w="5007" w:type="dxa"/>
            <w:tcBorders>
              <w:top w:val="single" w:sz="4" w:space="0" w:color="auto"/>
              <w:left w:val="single" w:sz="4" w:space="0" w:color="auto"/>
              <w:bottom w:val="single" w:sz="4" w:space="0" w:color="auto"/>
              <w:right w:val="single" w:sz="4" w:space="0" w:color="auto"/>
            </w:tcBorders>
          </w:tcPr>
          <w:p w:rsidR="00571C42" w:rsidRDefault="004672BC" w:rsidP="00571C42">
            <w:pPr>
              <w:ind w:left="-14"/>
              <w:rPr>
                <w:rFonts w:ascii="LatoWeb" w:hAnsi="LatoWeb" w:cs="Helvetica"/>
                <w:color w:val="000000" w:themeColor="text1"/>
                <w:sz w:val="21"/>
                <w:szCs w:val="21"/>
                <w:lang w:val="en"/>
              </w:rPr>
            </w:pPr>
            <w:r>
              <w:rPr>
                <w:color w:val="000000" w:themeColor="text1"/>
              </w:rPr>
              <w:t xml:space="preserve">Station 1: </w:t>
            </w:r>
            <w:r w:rsidR="00571C42">
              <w:rPr>
                <w:color w:val="000000" w:themeColor="text1"/>
              </w:rPr>
              <w:t xml:space="preserve">Simulated </w:t>
            </w:r>
            <w:r w:rsidR="00571C42">
              <w:rPr>
                <w:rFonts w:ascii="LatoWeb" w:hAnsi="LatoWeb" w:cs="Helvetica"/>
                <w:color w:val="000000" w:themeColor="text1"/>
                <w:sz w:val="21"/>
                <w:szCs w:val="21"/>
                <w:lang w:val="en"/>
              </w:rPr>
              <w:t>Home Safety Assessment</w:t>
            </w:r>
          </w:p>
          <w:p w:rsidR="004672BC" w:rsidRDefault="004672BC" w:rsidP="004672BC">
            <w:pPr>
              <w:ind w:left="-14"/>
              <w:rPr>
                <w:color w:val="000000" w:themeColor="text1"/>
              </w:rPr>
            </w:pPr>
            <w:r>
              <w:rPr>
                <w:color w:val="000000" w:themeColor="text1"/>
              </w:rPr>
              <w:t xml:space="preserve">Station 2: Hospital Room Safety Assessment- </w:t>
            </w:r>
          </w:p>
          <w:p w:rsidR="004672BC" w:rsidRDefault="004672BC" w:rsidP="004672BC">
            <w:pPr>
              <w:ind w:left="-14"/>
              <w:rPr>
                <w:color w:val="000000" w:themeColor="text1"/>
              </w:rPr>
            </w:pPr>
            <w:r>
              <w:rPr>
                <w:color w:val="000000" w:themeColor="text1"/>
              </w:rPr>
              <w:t xml:space="preserve">Station 3: </w:t>
            </w:r>
            <w:r w:rsidR="00732126">
              <w:rPr>
                <w:color w:val="000000" w:themeColor="text1"/>
              </w:rPr>
              <w:t xml:space="preserve">PPE </w:t>
            </w:r>
            <w:r>
              <w:rPr>
                <w:color w:val="000000" w:themeColor="text1"/>
              </w:rPr>
              <w:t>drills</w:t>
            </w:r>
          </w:p>
          <w:p w:rsidR="004672BC" w:rsidRPr="00475717" w:rsidRDefault="004672BC" w:rsidP="00732126">
            <w:pPr>
              <w:ind w:left="-14"/>
              <w:rPr>
                <w:color w:val="000000" w:themeColor="text1"/>
              </w:rPr>
            </w:pPr>
            <w:r>
              <w:rPr>
                <w:color w:val="000000" w:themeColor="text1"/>
              </w:rPr>
              <w:t>Station 4: ATI</w:t>
            </w:r>
            <w:r w:rsidR="00732126">
              <w:rPr>
                <w:color w:val="000000" w:themeColor="text1"/>
              </w:rPr>
              <w:t>-Profession &amp; Professional Identify</w:t>
            </w:r>
          </w:p>
        </w:tc>
        <w:tc>
          <w:tcPr>
            <w:tcW w:w="1352" w:type="dxa"/>
            <w:tcBorders>
              <w:top w:val="single" w:sz="4" w:space="0" w:color="auto"/>
              <w:left w:val="single" w:sz="4" w:space="0" w:color="auto"/>
              <w:bottom w:val="single" w:sz="4" w:space="0" w:color="auto"/>
              <w:right w:val="single" w:sz="4" w:space="0" w:color="auto"/>
            </w:tcBorders>
          </w:tcPr>
          <w:p w:rsidR="004672BC" w:rsidRDefault="004672BC" w:rsidP="004672BC">
            <w:pPr>
              <w:rPr>
                <w:color w:val="000000" w:themeColor="text1"/>
              </w:rPr>
            </w:pPr>
            <w:r>
              <w:rPr>
                <w:color w:val="000000" w:themeColor="text1"/>
              </w:rPr>
              <w:t>Gannon</w:t>
            </w:r>
          </w:p>
          <w:p w:rsidR="004672BC" w:rsidRDefault="004672BC" w:rsidP="004672BC">
            <w:pPr>
              <w:rPr>
                <w:color w:val="000000" w:themeColor="text1"/>
              </w:rPr>
            </w:pPr>
            <w:r>
              <w:rPr>
                <w:color w:val="000000" w:themeColor="text1"/>
              </w:rPr>
              <w:t>Hays</w:t>
            </w:r>
          </w:p>
          <w:p w:rsidR="004672BC" w:rsidRDefault="004672BC" w:rsidP="004672BC">
            <w:pPr>
              <w:rPr>
                <w:color w:val="000000" w:themeColor="text1"/>
              </w:rPr>
            </w:pPr>
            <w:r>
              <w:rPr>
                <w:color w:val="000000" w:themeColor="text1"/>
              </w:rPr>
              <w:t>Huffman</w:t>
            </w:r>
          </w:p>
          <w:p w:rsidR="004672BC" w:rsidRPr="00475717" w:rsidRDefault="004672BC" w:rsidP="004672BC">
            <w:pPr>
              <w:rPr>
                <w:color w:val="000000" w:themeColor="text1"/>
              </w:rPr>
            </w:pPr>
            <w:r>
              <w:rPr>
                <w:color w:val="000000" w:themeColor="text1"/>
              </w:rPr>
              <w:t>Watt</w:t>
            </w:r>
          </w:p>
        </w:tc>
      </w:tr>
      <w:tr w:rsidR="004672BC" w:rsidTr="004672BC">
        <w:trPr>
          <w:gridAfter w:val="1"/>
          <w:wAfter w:w="15" w:type="dxa"/>
        </w:trPr>
        <w:tc>
          <w:tcPr>
            <w:tcW w:w="1075" w:type="dxa"/>
            <w:tcBorders>
              <w:top w:val="single" w:sz="4" w:space="0" w:color="auto"/>
              <w:left w:val="single" w:sz="4" w:space="0" w:color="auto"/>
              <w:bottom w:val="single" w:sz="4" w:space="0" w:color="auto"/>
              <w:right w:val="single" w:sz="4" w:space="0" w:color="auto"/>
            </w:tcBorders>
          </w:tcPr>
          <w:p w:rsidR="004672BC" w:rsidRPr="00475717" w:rsidRDefault="004672BC" w:rsidP="004672BC">
            <w:pPr>
              <w:rPr>
                <w:color w:val="000000" w:themeColor="text1"/>
              </w:rPr>
            </w:pPr>
            <w:r>
              <w:rPr>
                <w:color w:val="000000" w:themeColor="text1"/>
              </w:rPr>
              <w:t>7/18</w:t>
            </w:r>
          </w:p>
        </w:tc>
        <w:tc>
          <w:tcPr>
            <w:tcW w:w="2203" w:type="dxa"/>
            <w:tcBorders>
              <w:top w:val="single" w:sz="4" w:space="0" w:color="auto"/>
              <w:left w:val="single" w:sz="4" w:space="0" w:color="auto"/>
              <w:bottom w:val="single" w:sz="4" w:space="0" w:color="auto"/>
              <w:right w:val="single" w:sz="4" w:space="0" w:color="auto"/>
            </w:tcBorders>
          </w:tcPr>
          <w:p w:rsidR="004672BC" w:rsidRPr="00475717" w:rsidRDefault="004672BC" w:rsidP="004672BC">
            <w:pPr>
              <w:rPr>
                <w:color w:val="000000" w:themeColor="text1"/>
              </w:rPr>
            </w:pPr>
            <w:r>
              <w:rPr>
                <w:color w:val="000000" w:themeColor="text1"/>
              </w:rPr>
              <w:t>Maintaining Asepsis and Sterility Applied</w:t>
            </w:r>
          </w:p>
        </w:tc>
        <w:tc>
          <w:tcPr>
            <w:tcW w:w="5007" w:type="dxa"/>
            <w:tcBorders>
              <w:top w:val="single" w:sz="4" w:space="0" w:color="auto"/>
              <w:left w:val="single" w:sz="4" w:space="0" w:color="auto"/>
              <w:bottom w:val="single" w:sz="4" w:space="0" w:color="auto"/>
              <w:right w:val="single" w:sz="4" w:space="0" w:color="auto"/>
            </w:tcBorders>
          </w:tcPr>
          <w:p w:rsidR="004672BC" w:rsidRDefault="004672BC" w:rsidP="004672BC">
            <w:pPr>
              <w:ind w:left="-14"/>
              <w:rPr>
                <w:color w:val="000000" w:themeColor="text1"/>
              </w:rPr>
            </w:pPr>
            <w:r w:rsidRPr="00A411E3">
              <w:rPr>
                <w:color w:val="000000" w:themeColor="text1"/>
              </w:rPr>
              <w:t>Station 1</w:t>
            </w:r>
            <w:r>
              <w:rPr>
                <w:color w:val="000000" w:themeColor="text1"/>
              </w:rPr>
              <w:t>: Virtual Infection Control activity Station 2: L. Chambers, postop, high fidelity sim</w:t>
            </w:r>
          </w:p>
          <w:p w:rsidR="004672BC" w:rsidRDefault="004672BC" w:rsidP="004672BC">
            <w:pPr>
              <w:ind w:left="-14"/>
              <w:rPr>
                <w:color w:val="000000" w:themeColor="text1"/>
              </w:rPr>
            </w:pPr>
            <w:r>
              <w:rPr>
                <w:color w:val="000000" w:themeColor="text1"/>
              </w:rPr>
              <w:t>Station 3: Wound dressing and drainage drills</w:t>
            </w:r>
          </w:p>
          <w:p w:rsidR="004672BC" w:rsidRPr="00A411E3" w:rsidRDefault="004672BC" w:rsidP="00732126">
            <w:pPr>
              <w:ind w:left="-14"/>
              <w:rPr>
                <w:color w:val="000000" w:themeColor="text1"/>
              </w:rPr>
            </w:pPr>
            <w:r>
              <w:rPr>
                <w:color w:val="000000" w:themeColor="text1"/>
              </w:rPr>
              <w:t xml:space="preserve">Station 4: </w:t>
            </w:r>
            <w:r w:rsidR="00732126">
              <w:rPr>
                <w:color w:val="000000" w:themeColor="text1"/>
              </w:rPr>
              <w:t>ATI- Professional Nursing Practice</w:t>
            </w:r>
          </w:p>
        </w:tc>
        <w:tc>
          <w:tcPr>
            <w:tcW w:w="1352" w:type="dxa"/>
            <w:tcBorders>
              <w:top w:val="single" w:sz="4" w:space="0" w:color="auto"/>
              <w:left w:val="single" w:sz="4" w:space="0" w:color="auto"/>
              <w:bottom w:val="single" w:sz="4" w:space="0" w:color="auto"/>
              <w:right w:val="single" w:sz="4" w:space="0" w:color="auto"/>
            </w:tcBorders>
          </w:tcPr>
          <w:p w:rsidR="004672BC" w:rsidRDefault="004672BC" w:rsidP="004672BC">
            <w:pPr>
              <w:rPr>
                <w:color w:val="000000" w:themeColor="text1"/>
              </w:rPr>
            </w:pPr>
            <w:r>
              <w:rPr>
                <w:color w:val="000000" w:themeColor="text1"/>
              </w:rPr>
              <w:t>Gannon</w:t>
            </w:r>
          </w:p>
          <w:p w:rsidR="004672BC" w:rsidRDefault="004672BC" w:rsidP="004672BC">
            <w:pPr>
              <w:rPr>
                <w:color w:val="000000" w:themeColor="text1"/>
              </w:rPr>
            </w:pPr>
            <w:r>
              <w:rPr>
                <w:color w:val="000000" w:themeColor="text1"/>
              </w:rPr>
              <w:t>Hays</w:t>
            </w:r>
          </w:p>
          <w:p w:rsidR="004672BC" w:rsidRDefault="004672BC" w:rsidP="004672BC">
            <w:pPr>
              <w:rPr>
                <w:color w:val="000000" w:themeColor="text1"/>
              </w:rPr>
            </w:pPr>
            <w:r>
              <w:rPr>
                <w:color w:val="000000" w:themeColor="text1"/>
              </w:rPr>
              <w:t>Huffman</w:t>
            </w:r>
          </w:p>
          <w:p w:rsidR="004672BC" w:rsidRPr="00475717" w:rsidRDefault="004672BC" w:rsidP="004672BC">
            <w:pPr>
              <w:rPr>
                <w:color w:val="000000" w:themeColor="text1"/>
              </w:rPr>
            </w:pPr>
            <w:r>
              <w:rPr>
                <w:color w:val="000000" w:themeColor="text1"/>
              </w:rPr>
              <w:t>Watt</w:t>
            </w:r>
          </w:p>
        </w:tc>
      </w:tr>
      <w:tr w:rsidR="00571C42" w:rsidRPr="000B2D8C" w:rsidTr="004672BC">
        <w:trPr>
          <w:gridAfter w:val="1"/>
          <w:wAfter w:w="15" w:type="dxa"/>
        </w:trPr>
        <w:tc>
          <w:tcPr>
            <w:tcW w:w="1075" w:type="dxa"/>
            <w:tcBorders>
              <w:top w:val="single" w:sz="4" w:space="0" w:color="auto"/>
              <w:left w:val="single" w:sz="4" w:space="0" w:color="auto"/>
              <w:bottom w:val="single" w:sz="4" w:space="0" w:color="auto"/>
              <w:right w:val="single" w:sz="4" w:space="0" w:color="auto"/>
            </w:tcBorders>
          </w:tcPr>
          <w:p w:rsidR="00571C42" w:rsidRPr="00475717" w:rsidRDefault="00571C42" w:rsidP="00571C42">
            <w:pPr>
              <w:rPr>
                <w:color w:val="000000" w:themeColor="text1"/>
              </w:rPr>
            </w:pPr>
            <w:r>
              <w:lastRenderedPageBreak/>
              <w:br w:type="page"/>
            </w:r>
            <w:r w:rsidRPr="00475717">
              <w:rPr>
                <w:color w:val="000000" w:themeColor="text1"/>
              </w:rPr>
              <w:t>DATE</w:t>
            </w:r>
          </w:p>
        </w:tc>
        <w:tc>
          <w:tcPr>
            <w:tcW w:w="2203" w:type="dxa"/>
            <w:tcBorders>
              <w:top w:val="single" w:sz="4" w:space="0" w:color="auto"/>
              <w:left w:val="single" w:sz="4" w:space="0" w:color="auto"/>
              <w:bottom w:val="single" w:sz="4" w:space="0" w:color="auto"/>
              <w:right w:val="single" w:sz="4" w:space="0" w:color="auto"/>
            </w:tcBorders>
          </w:tcPr>
          <w:p w:rsidR="00571C42" w:rsidRPr="00475717" w:rsidRDefault="00571C42" w:rsidP="00571C42">
            <w:pPr>
              <w:rPr>
                <w:color w:val="000000" w:themeColor="text1"/>
              </w:rPr>
            </w:pPr>
            <w:r w:rsidRPr="00475717">
              <w:rPr>
                <w:color w:val="000000" w:themeColor="text1"/>
              </w:rPr>
              <w:t>TOPIC/</w:t>
            </w:r>
            <w:r>
              <w:rPr>
                <w:color w:val="000000" w:themeColor="text1"/>
              </w:rPr>
              <w:t xml:space="preserve"> </w:t>
            </w:r>
            <w:r w:rsidRPr="00475717">
              <w:rPr>
                <w:color w:val="000000" w:themeColor="text1"/>
              </w:rPr>
              <w:t>EVALUATION</w:t>
            </w:r>
          </w:p>
        </w:tc>
        <w:tc>
          <w:tcPr>
            <w:tcW w:w="5007" w:type="dxa"/>
            <w:tcBorders>
              <w:top w:val="single" w:sz="4" w:space="0" w:color="auto"/>
              <w:left w:val="single" w:sz="4" w:space="0" w:color="auto"/>
              <w:bottom w:val="single" w:sz="4" w:space="0" w:color="auto"/>
              <w:right w:val="single" w:sz="4" w:space="0" w:color="auto"/>
            </w:tcBorders>
          </w:tcPr>
          <w:p w:rsidR="00571C42" w:rsidRDefault="00571C42" w:rsidP="00571C42">
            <w:pPr>
              <w:jc w:val="center"/>
              <w:rPr>
                <w:color w:val="000000" w:themeColor="text1"/>
              </w:rPr>
            </w:pPr>
            <w:r w:rsidRPr="00475717">
              <w:rPr>
                <w:color w:val="000000" w:themeColor="text1"/>
              </w:rPr>
              <w:t>ASSIGNMENTS/READINGS</w:t>
            </w:r>
          </w:p>
          <w:p w:rsidR="00571C42" w:rsidRPr="00475717" w:rsidRDefault="00571C42" w:rsidP="00571C42">
            <w:pPr>
              <w:jc w:val="center"/>
              <w:rPr>
                <w:color w:val="000000" w:themeColor="text1"/>
              </w:rPr>
            </w:pPr>
            <w:r>
              <w:rPr>
                <w:color w:val="000000" w:themeColor="text1"/>
              </w:rPr>
              <w:t>See course website for complete description</w:t>
            </w:r>
          </w:p>
        </w:tc>
        <w:tc>
          <w:tcPr>
            <w:tcW w:w="1352" w:type="dxa"/>
            <w:tcBorders>
              <w:top w:val="single" w:sz="4" w:space="0" w:color="auto"/>
              <w:left w:val="single" w:sz="4" w:space="0" w:color="auto"/>
              <w:bottom w:val="single" w:sz="4" w:space="0" w:color="auto"/>
              <w:right w:val="single" w:sz="4" w:space="0" w:color="auto"/>
            </w:tcBorders>
          </w:tcPr>
          <w:p w:rsidR="00571C42" w:rsidRPr="00475717" w:rsidRDefault="00571C42" w:rsidP="00571C42">
            <w:pPr>
              <w:rPr>
                <w:color w:val="000000" w:themeColor="text1"/>
              </w:rPr>
            </w:pPr>
            <w:r w:rsidRPr="00475717">
              <w:rPr>
                <w:color w:val="000000" w:themeColor="text1"/>
              </w:rPr>
              <w:t>FACULTY</w:t>
            </w:r>
          </w:p>
        </w:tc>
      </w:tr>
      <w:tr w:rsidR="00571C42" w:rsidRPr="000B2D8C" w:rsidTr="004672BC">
        <w:trPr>
          <w:gridAfter w:val="1"/>
          <w:wAfter w:w="15" w:type="dxa"/>
        </w:trPr>
        <w:tc>
          <w:tcPr>
            <w:tcW w:w="1075" w:type="dxa"/>
            <w:tcBorders>
              <w:top w:val="single" w:sz="4" w:space="0" w:color="auto"/>
              <w:left w:val="single" w:sz="4" w:space="0" w:color="auto"/>
              <w:bottom w:val="single" w:sz="4" w:space="0" w:color="auto"/>
              <w:right w:val="single" w:sz="4" w:space="0" w:color="auto"/>
            </w:tcBorders>
            <w:hideMark/>
          </w:tcPr>
          <w:p w:rsidR="00571C42" w:rsidRPr="000B2D8C" w:rsidRDefault="00571C42" w:rsidP="00571C42">
            <w:pPr>
              <w:rPr>
                <w:color w:val="000000" w:themeColor="text1"/>
              </w:rPr>
            </w:pPr>
            <w:r w:rsidRPr="000B2D8C">
              <w:rPr>
                <w:color w:val="000000" w:themeColor="text1"/>
              </w:rPr>
              <w:t>7/25</w:t>
            </w:r>
          </w:p>
        </w:tc>
        <w:tc>
          <w:tcPr>
            <w:tcW w:w="2203" w:type="dxa"/>
            <w:tcBorders>
              <w:top w:val="single" w:sz="4" w:space="0" w:color="auto"/>
              <w:left w:val="single" w:sz="4" w:space="0" w:color="auto"/>
              <w:bottom w:val="single" w:sz="4" w:space="0" w:color="auto"/>
              <w:right w:val="single" w:sz="4" w:space="0" w:color="auto"/>
            </w:tcBorders>
          </w:tcPr>
          <w:p w:rsidR="00571C42" w:rsidRPr="000B2D8C" w:rsidRDefault="00571C42" w:rsidP="00571C42">
            <w:pPr>
              <w:rPr>
                <w:color w:val="000000" w:themeColor="text1"/>
              </w:rPr>
            </w:pPr>
            <w:r w:rsidRPr="000B2D8C">
              <w:rPr>
                <w:color w:val="000000" w:themeColor="text1"/>
              </w:rPr>
              <w:t>Hygiene/ Comfort care Applied</w:t>
            </w:r>
          </w:p>
        </w:tc>
        <w:tc>
          <w:tcPr>
            <w:tcW w:w="5007" w:type="dxa"/>
            <w:tcBorders>
              <w:top w:val="single" w:sz="4" w:space="0" w:color="auto"/>
              <w:left w:val="single" w:sz="4" w:space="0" w:color="auto"/>
              <w:bottom w:val="single" w:sz="4" w:space="0" w:color="auto"/>
              <w:right w:val="single" w:sz="4" w:space="0" w:color="auto"/>
            </w:tcBorders>
          </w:tcPr>
          <w:p w:rsidR="00571C42" w:rsidRDefault="00571C42" w:rsidP="00571C42">
            <w:pPr>
              <w:ind w:left="-14"/>
              <w:rPr>
                <w:color w:val="000000" w:themeColor="text1"/>
              </w:rPr>
            </w:pPr>
            <w:r w:rsidRPr="000B2D8C">
              <w:rPr>
                <w:color w:val="000000" w:themeColor="text1"/>
              </w:rPr>
              <w:t xml:space="preserve">Station 1: </w:t>
            </w:r>
            <w:r>
              <w:rPr>
                <w:color w:val="000000" w:themeColor="text1"/>
              </w:rPr>
              <w:t>Minnie Hall Story</w:t>
            </w:r>
          </w:p>
          <w:p w:rsidR="00571C42" w:rsidRDefault="00571C42" w:rsidP="00571C42">
            <w:pPr>
              <w:ind w:left="-14"/>
              <w:rPr>
                <w:color w:val="000000" w:themeColor="text1"/>
              </w:rPr>
            </w:pPr>
            <w:r>
              <w:rPr>
                <w:color w:val="000000" w:themeColor="text1"/>
              </w:rPr>
              <w:t>Station 2: Meeting care needs of Lisa Rae</w:t>
            </w:r>
          </w:p>
          <w:p w:rsidR="00571C42" w:rsidRDefault="00571C42" w:rsidP="00571C42">
            <w:pPr>
              <w:ind w:left="-14"/>
              <w:rPr>
                <w:color w:val="000000" w:themeColor="text1"/>
              </w:rPr>
            </w:pPr>
            <w:r>
              <w:rPr>
                <w:color w:val="000000" w:themeColor="text1"/>
              </w:rPr>
              <w:t>Station 3: Oral and perineal care drills</w:t>
            </w:r>
          </w:p>
          <w:p w:rsidR="00571C42" w:rsidRPr="000B2D8C" w:rsidRDefault="00571C42" w:rsidP="00571C42">
            <w:pPr>
              <w:ind w:left="-14"/>
              <w:rPr>
                <w:color w:val="000000" w:themeColor="text1"/>
              </w:rPr>
            </w:pPr>
            <w:r>
              <w:rPr>
                <w:color w:val="000000" w:themeColor="text1"/>
              </w:rPr>
              <w:t>Station 4: ATI- Professional Behaviors in Nursing</w:t>
            </w:r>
          </w:p>
        </w:tc>
        <w:tc>
          <w:tcPr>
            <w:tcW w:w="1352" w:type="dxa"/>
            <w:tcBorders>
              <w:top w:val="single" w:sz="4" w:space="0" w:color="auto"/>
              <w:left w:val="single" w:sz="4" w:space="0" w:color="auto"/>
              <w:bottom w:val="single" w:sz="4" w:space="0" w:color="auto"/>
              <w:right w:val="single" w:sz="4" w:space="0" w:color="auto"/>
            </w:tcBorders>
          </w:tcPr>
          <w:p w:rsidR="00571C42" w:rsidRDefault="00571C42" w:rsidP="00571C42">
            <w:pPr>
              <w:rPr>
                <w:color w:val="000000" w:themeColor="text1"/>
              </w:rPr>
            </w:pPr>
            <w:r>
              <w:rPr>
                <w:color w:val="000000" w:themeColor="text1"/>
              </w:rPr>
              <w:t>Gannon</w:t>
            </w:r>
          </w:p>
          <w:p w:rsidR="00571C42" w:rsidRDefault="00571C42" w:rsidP="00571C42">
            <w:pPr>
              <w:rPr>
                <w:color w:val="000000" w:themeColor="text1"/>
              </w:rPr>
            </w:pPr>
            <w:r>
              <w:rPr>
                <w:color w:val="000000" w:themeColor="text1"/>
              </w:rPr>
              <w:t>Hays</w:t>
            </w:r>
          </w:p>
          <w:p w:rsidR="00571C42" w:rsidRDefault="00571C42" w:rsidP="00571C42">
            <w:pPr>
              <w:rPr>
                <w:color w:val="000000" w:themeColor="text1"/>
              </w:rPr>
            </w:pPr>
            <w:r>
              <w:rPr>
                <w:color w:val="000000" w:themeColor="text1"/>
              </w:rPr>
              <w:t>Huffman</w:t>
            </w:r>
          </w:p>
          <w:p w:rsidR="00571C42" w:rsidRPr="000B2D8C" w:rsidRDefault="00571C42" w:rsidP="00571C42">
            <w:pPr>
              <w:rPr>
                <w:color w:val="000000" w:themeColor="text1"/>
              </w:rPr>
            </w:pPr>
            <w:r>
              <w:rPr>
                <w:color w:val="000000" w:themeColor="text1"/>
              </w:rPr>
              <w:t>Watt</w:t>
            </w:r>
          </w:p>
        </w:tc>
      </w:tr>
      <w:tr w:rsidR="00571C42" w:rsidRPr="000B2D8C" w:rsidTr="004672BC">
        <w:trPr>
          <w:gridAfter w:val="1"/>
          <w:wAfter w:w="15" w:type="dxa"/>
        </w:trPr>
        <w:tc>
          <w:tcPr>
            <w:tcW w:w="1075" w:type="dxa"/>
            <w:tcBorders>
              <w:top w:val="single" w:sz="4" w:space="0" w:color="auto"/>
              <w:left w:val="single" w:sz="4" w:space="0" w:color="auto"/>
              <w:bottom w:val="single" w:sz="4" w:space="0" w:color="auto"/>
              <w:right w:val="single" w:sz="4" w:space="0" w:color="auto"/>
            </w:tcBorders>
          </w:tcPr>
          <w:p w:rsidR="00571C42" w:rsidRPr="000B2D8C" w:rsidRDefault="00571C42" w:rsidP="00571C42">
            <w:pPr>
              <w:rPr>
                <w:color w:val="000000" w:themeColor="text1"/>
              </w:rPr>
            </w:pPr>
            <w:r w:rsidRPr="000B2D8C">
              <w:rPr>
                <w:color w:val="000000" w:themeColor="text1"/>
              </w:rPr>
              <w:t>8/1</w:t>
            </w:r>
          </w:p>
        </w:tc>
        <w:tc>
          <w:tcPr>
            <w:tcW w:w="2203" w:type="dxa"/>
            <w:tcBorders>
              <w:top w:val="single" w:sz="4" w:space="0" w:color="auto"/>
              <w:left w:val="single" w:sz="4" w:space="0" w:color="auto"/>
              <w:bottom w:val="single" w:sz="4" w:space="0" w:color="auto"/>
              <w:right w:val="single" w:sz="4" w:space="0" w:color="auto"/>
            </w:tcBorders>
          </w:tcPr>
          <w:p w:rsidR="00571C42" w:rsidRPr="000B2D8C" w:rsidRDefault="00571C42" w:rsidP="00571C42">
            <w:pPr>
              <w:rPr>
                <w:color w:val="000000" w:themeColor="text1"/>
              </w:rPr>
            </w:pPr>
            <w:r>
              <w:rPr>
                <w:color w:val="000000" w:themeColor="text1"/>
              </w:rPr>
              <w:t>Oxygenation and Regulation</w:t>
            </w:r>
          </w:p>
        </w:tc>
        <w:tc>
          <w:tcPr>
            <w:tcW w:w="5007" w:type="dxa"/>
            <w:tcBorders>
              <w:top w:val="single" w:sz="4" w:space="0" w:color="auto"/>
              <w:left w:val="single" w:sz="4" w:space="0" w:color="auto"/>
              <w:bottom w:val="single" w:sz="4" w:space="0" w:color="auto"/>
              <w:right w:val="single" w:sz="4" w:space="0" w:color="auto"/>
            </w:tcBorders>
          </w:tcPr>
          <w:p w:rsidR="00571C42" w:rsidRDefault="00571C42" w:rsidP="00571C42">
            <w:pPr>
              <w:ind w:left="-14"/>
              <w:rPr>
                <w:color w:val="000000" w:themeColor="text1"/>
              </w:rPr>
            </w:pPr>
            <w:r>
              <w:rPr>
                <w:color w:val="000000" w:themeColor="text1"/>
              </w:rPr>
              <w:t>Station 1: H. Medvedev, respiratory distress, HFS</w:t>
            </w:r>
          </w:p>
          <w:p w:rsidR="00571C42" w:rsidRDefault="00571C42" w:rsidP="00571C42">
            <w:pPr>
              <w:ind w:left="-14"/>
              <w:rPr>
                <w:color w:val="000000" w:themeColor="text1"/>
              </w:rPr>
            </w:pPr>
            <w:r>
              <w:rPr>
                <w:color w:val="000000" w:themeColor="text1"/>
              </w:rPr>
              <w:t>Station 2: M. Aviso, pneumonia, HFS</w:t>
            </w:r>
          </w:p>
          <w:p w:rsidR="00571C42" w:rsidRDefault="00571C42" w:rsidP="00571C42">
            <w:pPr>
              <w:ind w:left="-14"/>
              <w:rPr>
                <w:color w:val="000000" w:themeColor="text1"/>
              </w:rPr>
            </w:pPr>
            <w:r>
              <w:rPr>
                <w:color w:val="000000" w:themeColor="text1"/>
              </w:rPr>
              <w:t>Station 3: BGM and oxygenation drills</w:t>
            </w:r>
          </w:p>
          <w:p w:rsidR="00571C42" w:rsidRPr="000B2D8C" w:rsidRDefault="00571C42" w:rsidP="00571C42">
            <w:pPr>
              <w:ind w:left="-14"/>
              <w:rPr>
                <w:color w:val="000000" w:themeColor="text1"/>
              </w:rPr>
            </w:pPr>
            <w:r>
              <w:rPr>
                <w:color w:val="000000" w:themeColor="text1"/>
              </w:rPr>
              <w:t>Station 4: ATI-Selected case studies</w:t>
            </w:r>
          </w:p>
        </w:tc>
        <w:tc>
          <w:tcPr>
            <w:tcW w:w="1352" w:type="dxa"/>
            <w:tcBorders>
              <w:top w:val="single" w:sz="4" w:space="0" w:color="auto"/>
              <w:left w:val="single" w:sz="4" w:space="0" w:color="auto"/>
              <w:bottom w:val="single" w:sz="4" w:space="0" w:color="auto"/>
              <w:right w:val="single" w:sz="4" w:space="0" w:color="auto"/>
            </w:tcBorders>
          </w:tcPr>
          <w:p w:rsidR="00571C42" w:rsidRDefault="00571C42" w:rsidP="00571C42">
            <w:pPr>
              <w:rPr>
                <w:color w:val="000000" w:themeColor="text1"/>
              </w:rPr>
            </w:pPr>
            <w:r>
              <w:rPr>
                <w:color w:val="000000" w:themeColor="text1"/>
              </w:rPr>
              <w:t>Gannon</w:t>
            </w:r>
          </w:p>
          <w:p w:rsidR="00571C42" w:rsidRDefault="00571C42" w:rsidP="00571C42">
            <w:pPr>
              <w:rPr>
                <w:color w:val="000000" w:themeColor="text1"/>
              </w:rPr>
            </w:pPr>
            <w:r>
              <w:rPr>
                <w:color w:val="000000" w:themeColor="text1"/>
              </w:rPr>
              <w:t>Hays</w:t>
            </w:r>
          </w:p>
          <w:p w:rsidR="00571C42" w:rsidRDefault="00571C42" w:rsidP="00571C42">
            <w:pPr>
              <w:rPr>
                <w:color w:val="000000" w:themeColor="text1"/>
              </w:rPr>
            </w:pPr>
            <w:r>
              <w:rPr>
                <w:color w:val="000000" w:themeColor="text1"/>
              </w:rPr>
              <w:t>Huffman</w:t>
            </w:r>
          </w:p>
          <w:p w:rsidR="00571C42" w:rsidRPr="000B2D8C" w:rsidRDefault="00571C42" w:rsidP="00571C42">
            <w:pPr>
              <w:rPr>
                <w:color w:val="000000" w:themeColor="text1"/>
              </w:rPr>
            </w:pPr>
            <w:r>
              <w:rPr>
                <w:color w:val="000000" w:themeColor="text1"/>
              </w:rPr>
              <w:t>Watt</w:t>
            </w:r>
          </w:p>
        </w:tc>
      </w:tr>
      <w:tr w:rsidR="00571C42" w:rsidRPr="000B2D8C" w:rsidTr="004672BC">
        <w:trPr>
          <w:gridAfter w:val="1"/>
          <w:wAfter w:w="15" w:type="dxa"/>
        </w:trPr>
        <w:tc>
          <w:tcPr>
            <w:tcW w:w="1075" w:type="dxa"/>
            <w:tcBorders>
              <w:top w:val="single" w:sz="4" w:space="0" w:color="auto"/>
              <w:left w:val="single" w:sz="4" w:space="0" w:color="auto"/>
              <w:bottom w:val="single" w:sz="4" w:space="0" w:color="auto"/>
              <w:right w:val="single" w:sz="4" w:space="0" w:color="auto"/>
            </w:tcBorders>
          </w:tcPr>
          <w:p w:rsidR="00571C42" w:rsidRPr="000B2D8C" w:rsidRDefault="00571C42" w:rsidP="00571C42">
            <w:pPr>
              <w:rPr>
                <w:color w:val="000000" w:themeColor="text1"/>
              </w:rPr>
            </w:pPr>
            <w:r w:rsidRPr="000B2D8C">
              <w:rPr>
                <w:color w:val="000000" w:themeColor="text1"/>
              </w:rPr>
              <w:t>8/</w:t>
            </w:r>
            <w:r>
              <w:rPr>
                <w:color w:val="000000" w:themeColor="text1"/>
              </w:rPr>
              <w:t>8</w:t>
            </w:r>
          </w:p>
        </w:tc>
        <w:tc>
          <w:tcPr>
            <w:tcW w:w="2203" w:type="dxa"/>
            <w:tcBorders>
              <w:top w:val="single" w:sz="4" w:space="0" w:color="auto"/>
              <w:left w:val="single" w:sz="4" w:space="0" w:color="auto"/>
              <w:bottom w:val="single" w:sz="4" w:space="0" w:color="auto"/>
              <w:right w:val="single" w:sz="4" w:space="0" w:color="auto"/>
            </w:tcBorders>
          </w:tcPr>
          <w:p w:rsidR="00571C42" w:rsidRPr="000B2D8C" w:rsidRDefault="00571C42" w:rsidP="00571C42">
            <w:pPr>
              <w:rPr>
                <w:color w:val="000000" w:themeColor="text1"/>
              </w:rPr>
            </w:pPr>
            <w:r>
              <w:rPr>
                <w:color w:val="000000" w:themeColor="text1"/>
              </w:rPr>
              <w:t>Elimination</w:t>
            </w:r>
          </w:p>
        </w:tc>
        <w:tc>
          <w:tcPr>
            <w:tcW w:w="5007" w:type="dxa"/>
            <w:tcBorders>
              <w:top w:val="single" w:sz="4" w:space="0" w:color="auto"/>
              <w:left w:val="single" w:sz="4" w:space="0" w:color="auto"/>
              <w:bottom w:val="single" w:sz="4" w:space="0" w:color="auto"/>
              <w:right w:val="single" w:sz="4" w:space="0" w:color="auto"/>
            </w:tcBorders>
          </w:tcPr>
          <w:p w:rsidR="00571C42" w:rsidRDefault="00571C42" w:rsidP="00571C42">
            <w:pPr>
              <w:ind w:left="-14"/>
              <w:rPr>
                <w:color w:val="000000" w:themeColor="text1"/>
              </w:rPr>
            </w:pPr>
            <w:r>
              <w:rPr>
                <w:color w:val="000000" w:themeColor="text1"/>
              </w:rPr>
              <w:t>Station 1: The JS Story</w:t>
            </w:r>
          </w:p>
          <w:p w:rsidR="00571C42" w:rsidRDefault="00571C42" w:rsidP="00571C42">
            <w:pPr>
              <w:ind w:left="-14"/>
              <w:rPr>
                <w:color w:val="000000" w:themeColor="text1"/>
              </w:rPr>
            </w:pPr>
            <w:r>
              <w:rPr>
                <w:color w:val="000000" w:themeColor="text1"/>
              </w:rPr>
              <w:t>Station 2: B. Jackson, infection, high fidelity sim</w:t>
            </w:r>
          </w:p>
          <w:p w:rsidR="00571C42" w:rsidRDefault="00571C42" w:rsidP="00571C42">
            <w:pPr>
              <w:ind w:left="-14"/>
              <w:rPr>
                <w:color w:val="000000" w:themeColor="text1"/>
              </w:rPr>
            </w:pPr>
            <w:r>
              <w:rPr>
                <w:color w:val="000000" w:themeColor="text1"/>
              </w:rPr>
              <w:t>Station 3: I&amp;O measurement of a patient</w:t>
            </w:r>
          </w:p>
          <w:p w:rsidR="00571C42" w:rsidRPr="000B2D8C" w:rsidRDefault="00571C42" w:rsidP="00571C42">
            <w:pPr>
              <w:ind w:left="-14"/>
              <w:rPr>
                <w:color w:val="000000" w:themeColor="text1"/>
              </w:rPr>
            </w:pPr>
            <w:r>
              <w:rPr>
                <w:color w:val="000000" w:themeColor="text1"/>
              </w:rPr>
              <w:t>Station 4: ATI- Selected case studies</w:t>
            </w:r>
          </w:p>
        </w:tc>
        <w:tc>
          <w:tcPr>
            <w:tcW w:w="1352" w:type="dxa"/>
            <w:tcBorders>
              <w:top w:val="single" w:sz="4" w:space="0" w:color="auto"/>
              <w:left w:val="single" w:sz="4" w:space="0" w:color="auto"/>
              <w:bottom w:val="single" w:sz="4" w:space="0" w:color="auto"/>
              <w:right w:val="single" w:sz="4" w:space="0" w:color="auto"/>
            </w:tcBorders>
          </w:tcPr>
          <w:p w:rsidR="00571C42" w:rsidRDefault="00571C42" w:rsidP="00571C42">
            <w:pPr>
              <w:rPr>
                <w:color w:val="000000" w:themeColor="text1"/>
              </w:rPr>
            </w:pPr>
            <w:r>
              <w:rPr>
                <w:color w:val="000000" w:themeColor="text1"/>
              </w:rPr>
              <w:t>Gannon</w:t>
            </w:r>
          </w:p>
          <w:p w:rsidR="00571C42" w:rsidRDefault="00571C42" w:rsidP="00571C42">
            <w:pPr>
              <w:rPr>
                <w:color w:val="000000" w:themeColor="text1"/>
              </w:rPr>
            </w:pPr>
            <w:r>
              <w:rPr>
                <w:color w:val="000000" w:themeColor="text1"/>
              </w:rPr>
              <w:t>Hays</w:t>
            </w:r>
          </w:p>
          <w:p w:rsidR="00571C42" w:rsidRDefault="00571C42" w:rsidP="00571C42">
            <w:pPr>
              <w:rPr>
                <w:color w:val="000000" w:themeColor="text1"/>
              </w:rPr>
            </w:pPr>
            <w:r>
              <w:rPr>
                <w:color w:val="000000" w:themeColor="text1"/>
              </w:rPr>
              <w:t>Huffman</w:t>
            </w:r>
          </w:p>
          <w:p w:rsidR="00571C42" w:rsidRPr="000B2D8C" w:rsidRDefault="00571C42" w:rsidP="00571C42">
            <w:pPr>
              <w:rPr>
                <w:color w:val="000000" w:themeColor="text1"/>
              </w:rPr>
            </w:pPr>
            <w:r>
              <w:rPr>
                <w:color w:val="000000" w:themeColor="text1"/>
              </w:rPr>
              <w:t>Watt</w:t>
            </w:r>
          </w:p>
        </w:tc>
      </w:tr>
    </w:tbl>
    <w:p w:rsidR="003774FB" w:rsidRDefault="003774FB" w:rsidP="00852340">
      <w:pPr>
        <w:rPr>
          <w:u w:val="single"/>
        </w:rPr>
      </w:pPr>
    </w:p>
    <w:tbl>
      <w:tblPr>
        <w:tblW w:w="0" w:type="auto"/>
        <w:tblInd w:w="-72" w:type="dxa"/>
        <w:tblLayout w:type="fixed"/>
        <w:tblLook w:val="0000" w:firstRow="0" w:lastRow="0" w:firstColumn="0" w:lastColumn="0" w:noHBand="0" w:noVBand="0"/>
      </w:tblPr>
      <w:tblGrid>
        <w:gridCol w:w="1350"/>
        <w:gridCol w:w="3600"/>
        <w:gridCol w:w="4410"/>
      </w:tblGrid>
      <w:tr w:rsidR="00DB55B3" w:rsidRPr="00D03D09" w:rsidTr="00941D9C">
        <w:trPr>
          <w:cantSplit/>
        </w:trPr>
        <w:tc>
          <w:tcPr>
            <w:tcW w:w="1350" w:type="dxa"/>
          </w:tcPr>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03D09">
              <w:t>Approved:</w:t>
            </w:r>
          </w:p>
        </w:tc>
        <w:tc>
          <w:tcPr>
            <w:tcW w:w="3600" w:type="dxa"/>
          </w:tcPr>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 xml:space="preserve">Academic Affairs </w:t>
            </w:r>
            <w:r>
              <w:t>C</w:t>
            </w:r>
            <w:r w:rsidRPr="00D03D09">
              <w:t>ommittee:</w:t>
            </w:r>
          </w:p>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t xml:space="preserve">General </w:t>
            </w:r>
            <w:r w:rsidRPr="00D03D09">
              <w:t>Faculty:</w:t>
            </w:r>
          </w:p>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UF Curriculum</w:t>
            </w:r>
            <w:r>
              <w:t xml:space="preserve"> Committee</w:t>
            </w:r>
            <w:r w:rsidRPr="00D03D09">
              <w:t>:</w:t>
            </w:r>
          </w:p>
        </w:tc>
        <w:tc>
          <w:tcPr>
            <w:tcW w:w="4410" w:type="dxa"/>
          </w:tcPr>
          <w:p w:rsidR="00DB55B3"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38289C">
              <w:t>9</w:t>
            </w:r>
            <w:r w:rsidR="00DB55B3">
              <w:t>/09</w:t>
            </w:r>
            <w:r w:rsidR="00A6008A">
              <w:t>; 0</w:t>
            </w:r>
            <w:r w:rsidR="006E4B5A">
              <w:t>2/12</w:t>
            </w:r>
            <w:r w:rsidR="00BF51F2">
              <w:t>; 02/14</w:t>
            </w:r>
          </w:p>
          <w:p w:rsidR="0038289C" w:rsidRPr="00D03D09"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38289C">
              <w:t>9/09</w:t>
            </w:r>
            <w:r w:rsidR="00A6008A">
              <w:t>; 03/12</w:t>
            </w:r>
            <w:r w:rsidR="006B693F">
              <w:t>; 02/14</w:t>
            </w:r>
          </w:p>
          <w:p w:rsidR="00DB55B3" w:rsidRPr="00D03D09"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E55009">
              <w:t>; 04/12</w:t>
            </w:r>
          </w:p>
        </w:tc>
      </w:tr>
    </w:tbl>
    <w:p w:rsidR="00DB55B3" w:rsidRPr="00FF65CC" w:rsidRDefault="00DB55B3" w:rsidP="00663C7E"/>
    <w:sectPr w:rsidR="00DB55B3" w:rsidRPr="00FF65CC" w:rsidSect="008248B1">
      <w:headerReference w:type="even" r:id="rId23"/>
      <w:headerReference w:type="default" r:id="rId24"/>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FF7" w:rsidRDefault="00D72FF7">
      <w:r>
        <w:separator/>
      </w:r>
    </w:p>
  </w:endnote>
  <w:endnote w:type="continuationSeparator" w:id="0">
    <w:p w:rsidR="00D72FF7" w:rsidRDefault="00D7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ato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FF7" w:rsidRDefault="00D72FF7">
      <w:r>
        <w:separator/>
      </w:r>
    </w:p>
  </w:footnote>
  <w:footnote w:type="continuationSeparator" w:id="0">
    <w:p w:rsidR="00D72FF7" w:rsidRDefault="00D7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F7" w:rsidRDefault="00D72FF7" w:rsidP="005F0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2FF7" w:rsidRDefault="00D72FF7" w:rsidP="000B02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F7" w:rsidRPr="00371E50" w:rsidRDefault="00D72FF7" w:rsidP="008125DD">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abstractNum w:abstractNumId="0" w15:restartNumberingAfterBreak="0">
    <w:nsid w:val="0136127E"/>
    <w:multiLevelType w:val="hybridMultilevel"/>
    <w:tmpl w:val="6B2295EA"/>
    <w:lvl w:ilvl="0" w:tplc="3844D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 w15:restartNumberingAfterBreak="0">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09AF2A65"/>
    <w:multiLevelType w:val="hybridMultilevel"/>
    <w:tmpl w:val="55A28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012C4"/>
    <w:multiLevelType w:val="hybridMultilevel"/>
    <w:tmpl w:val="630E70F2"/>
    <w:lvl w:ilvl="0" w:tplc="04E4F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63626C"/>
    <w:multiLevelType w:val="multilevel"/>
    <w:tmpl w:val="4A2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1" w15:restartNumberingAfterBreak="0">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2635EDD"/>
    <w:multiLevelType w:val="multilevel"/>
    <w:tmpl w:val="3CC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4" w15:restartNumberingAfterBreak="0">
    <w:nsid w:val="2A107174"/>
    <w:multiLevelType w:val="hybridMultilevel"/>
    <w:tmpl w:val="8F66DD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2830D2"/>
    <w:multiLevelType w:val="hybridMultilevel"/>
    <w:tmpl w:val="F93C3268"/>
    <w:lvl w:ilvl="0" w:tplc="5EBE1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187808"/>
    <w:multiLevelType w:val="multilevel"/>
    <w:tmpl w:val="2764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925CEE"/>
    <w:multiLevelType w:val="hybridMultilevel"/>
    <w:tmpl w:val="539ACA78"/>
    <w:lvl w:ilvl="0" w:tplc="197285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462E48"/>
    <w:multiLevelType w:val="hybridMultilevel"/>
    <w:tmpl w:val="11F67D22"/>
    <w:lvl w:ilvl="0" w:tplc="AE069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6"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3BA60B6"/>
    <w:multiLevelType w:val="multilevel"/>
    <w:tmpl w:val="FD16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95311"/>
    <w:multiLevelType w:val="hybridMultilevel"/>
    <w:tmpl w:val="DD2CA58C"/>
    <w:lvl w:ilvl="0" w:tplc="A9D834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4139F0"/>
    <w:multiLevelType w:val="multilevel"/>
    <w:tmpl w:val="E84C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5A065F"/>
    <w:multiLevelType w:val="multilevel"/>
    <w:tmpl w:val="4C10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01FF7"/>
    <w:multiLevelType w:val="hybridMultilevel"/>
    <w:tmpl w:val="AEE8959A"/>
    <w:lvl w:ilvl="0" w:tplc="E138B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37" w15:restartNumberingAfterBreak="0">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8" w15:restartNumberingAfterBreak="0">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F6D6B84"/>
    <w:multiLevelType w:val="hybridMultilevel"/>
    <w:tmpl w:val="711CDCDC"/>
    <w:lvl w:ilvl="0" w:tplc="7F345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3" w15:restartNumberingAfterBreak="0">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44" w15:restartNumberingAfterBreak="0">
    <w:nsid w:val="7BB64DB4"/>
    <w:multiLevelType w:val="hybridMultilevel"/>
    <w:tmpl w:val="5D3ACE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30"/>
  </w:num>
  <w:num w:numId="2">
    <w:abstractNumId w:val="5"/>
  </w:num>
  <w:num w:numId="3">
    <w:abstractNumId w:val="16"/>
  </w:num>
  <w:num w:numId="4">
    <w:abstractNumId w:val="43"/>
  </w:num>
  <w:num w:numId="5">
    <w:abstractNumId w:val="26"/>
  </w:num>
  <w:num w:numId="6">
    <w:abstractNumId w:val="31"/>
  </w:num>
  <w:num w:numId="7">
    <w:abstractNumId w:val="29"/>
  </w:num>
  <w:num w:numId="8">
    <w:abstractNumId w:val="36"/>
  </w:num>
  <w:num w:numId="9">
    <w:abstractNumId w:val="42"/>
  </w:num>
  <w:num w:numId="10">
    <w:abstractNumId w:val="2"/>
  </w:num>
  <w:num w:numId="11">
    <w:abstractNumId w:val="13"/>
  </w:num>
  <w:num w:numId="12">
    <w:abstractNumId w:val="37"/>
  </w:num>
  <w:num w:numId="13">
    <w:abstractNumId w:val="25"/>
  </w:num>
  <w:num w:numId="14">
    <w:abstractNumId w:val="1"/>
  </w:num>
  <w:num w:numId="15">
    <w:abstractNumId w:val="10"/>
  </w:num>
  <w:num w:numId="16">
    <w:abstractNumId w:val="45"/>
  </w:num>
  <w:num w:numId="17">
    <w:abstractNumId w:val="32"/>
  </w:num>
  <w:num w:numId="18">
    <w:abstractNumId w:val="24"/>
  </w:num>
  <w:num w:numId="19">
    <w:abstractNumId w:val="15"/>
  </w:num>
  <w:num w:numId="20">
    <w:abstractNumId w:val="11"/>
  </w:num>
  <w:num w:numId="21">
    <w:abstractNumId w:val="38"/>
  </w:num>
  <w:num w:numId="22">
    <w:abstractNumId w:val="19"/>
  </w:num>
  <w:num w:numId="23">
    <w:abstractNumId w:val="6"/>
  </w:num>
  <w:num w:numId="24">
    <w:abstractNumId w:val="40"/>
  </w:num>
  <w:num w:numId="25">
    <w:abstractNumId w:val="23"/>
  </w:num>
  <w:num w:numId="26">
    <w:abstractNumId w:val="8"/>
  </w:num>
  <w:num w:numId="27">
    <w:abstractNumId w:val="4"/>
  </w:num>
  <w:num w:numId="28">
    <w:abstractNumId w:val="39"/>
  </w:num>
  <w:num w:numId="29">
    <w:abstractNumId w:val="0"/>
  </w:num>
  <w:num w:numId="30">
    <w:abstractNumId w:val="22"/>
  </w:num>
  <w:num w:numId="31">
    <w:abstractNumId w:val="28"/>
  </w:num>
  <w:num w:numId="32">
    <w:abstractNumId w:val="17"/>
  </w:num>
  <w:num w:numId="33">
    <w:abstractNumId w:val="9"/>
  </w:num>
  <w:num w:numId="34">
    <w:abstractNumId w:val="41"/>
  </w:num>
  <w:num w:numId="35">
    <w:abstractNumId w:val="21"/>
  </w:num>
  <w:num w:numId="36">
    <w:abstractNumId w:val="35"/>
  </w:num>
  <w:num w:numId="37">
    <w:abstractNumId w:val="44"/>
  </w:num>
  <w:num w:numId="38">
    <w:abstractNumId w:val="12"/>
  </w:num>
  <w:num w:numId="39">
    <w:abstractNumId w:val="34"/>
  </w:num>
  <w:num w:numId="40">
    <w:abstractNumId w:val="33"/>
  </w:num>
  <w:num w:numId="41">
    <w:abstractNumId w:val="18"/>
  </w:num>
  <w:num w:numId="42">
    <w:abstractNumId w:val="27"/>
  </w:num>
  <w:num w:numId="43">
    <w:abstractNumId w:val="14"/>
  </w:num>
  <w:num w:numId="44">
    <w:abstractNumId w:val="7"/>
  </w:num>
  <w:num w:numId="45">
    <w:abstractNumId w:val="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40"/>
    <w:rsid w:val="00016D56"/>
    <w:rsid w:val="00020A87"/>
    <w:rsid w:val="000244CC"/>
    <w:rsid w:val="00040C5C"/>
    <w:rsid w:val="0005479B"/>
    <w:rsid w:val="00057F8F"/>
    <w:rsid w:val="00071966"/>
    <w:rsid w:val="00082526"/>
    <w:rsid w:val="00086E70"/>
    <w:rsid w:val="00095619"/>
    <w:rsid w:val="000A3B88"/>
    <w:rsid w:val="000B003D"/>
    <w:rsid w:val="000B0220"/>
    <w:rsid w:val="000B1321"/>
    <w:rsid w:val="000B1CA7"/>
    <w:rsid w:val="000B2D8C"/>
    <w:rsid w:val="000C233B"/>
    <w:rsid w:val="000C437E"/>
    <w:rsid w:val="000E1414"/>
    <w:rsid w:val="000E4B32"/>
    <w:rsid w:val="000F1B38"/>
    <w:rsid w:val="000F2E4D"/>
    <w:rsid w:val="00114B16"/>
    <w:rsid w:val="00116F2F"/>
    <w:rsid w:val="0012365D"/>
    <w:rsid w:val="001254F7"/>
    <w:rsid w:val="00130D23"/>
    <w:rsid w:val="00142D37"/>
    <w:rsid w:val="00145BBF"/>
    <w:rsid w:val="00146F41"/>
    <w:rsid w:val="00150CCA"/>
    <w:rsid w:val="00160639"/>
    <w:rsid w:val="0016073B"/>
    <w:rsid w:val="00163276"/>
    <w:rsid w:val="00163BA1"/>
    <w:rsid w:val="001872D1"/>
    <w:rsid w:val="0019260A"/>
    <w:rsid w:val="00195C2A"/>
    <w:rsid w:val="001A0242"/>
    <w:rsid w:val="001A0D60"/>
    <w:rsid w:val="001B0613"/>
    <w:rsid w:val="001B3D63"/>
    <w:rsid w:val="001C2982"/>
    <w:rsid w:val="001C3DCD"/>
    <w:rsid w:val="001D550F"/>
    <w:rsid w:val="001E63E6"/>
    <w:rsid w:val="001F4323"/>
    <w:rsid w:val="001F7134"/>
    <w:rsid w:val="002027B5"/>
    <w:rsid w:val="00216DE1"/>
    <w:rsid w:val="00223AB0"/>
    <w:rsid w:val="002244CD"/>
    <w:rsid w:val="00225092"/>
    <w:rsid w:val="00233648"/>
    <w:rsid w:val="00237654"/>
    <w:rsid w:val="00273445"/>
    <w:rsid w:val="002777E7"/>
    <w:rsid w:val="00292487"/>
    <w:rsid w:val="002931E5"/>
    <w:rsid w:val="00296ACD"/>
    <w:rsid w:val="002A18AA"/>
    <w:rsid w:val="002A3711"/>
    <w:rsid w:val="002A46CB"/>
    <w:rsid w:val="002E209C"/>
    <w:rsid w:val="002E6654"/>
    <w:rsid w:val="002F09F1"/>
    <w:rsid w:val="003054B3"/>
    <w:rsid w:val="00310E14"/>
    <w:rsid w:val="00312185"/>
    <w:rsid w:val="00321C3A"/>
    <w:rsid w:val="00343CB7"/>
    <w:rsid w:val="003458CF"/>
    <w:rsid w:val="00352A48"/>
    <w:rsid w:val="00355FB7"/>
    <w:rsid w:val="0035696F"/>
    <w:rsid w:val="00371E50"/>
    <w:rsid w:val="003774FB"/>
    <w:rsid w:val="0038289C"/>
    <w:rsid w:val="00393D51"/>
    <w:rsid w:val="003A5F1B"/>
    <w:rsid w:val="003E0849"/>
    <w:rsid w:val="003F211D"/>
    <w:rsid w:val="003F51C1"/>
    <w:rsid w:val="00402104"/>
    <w:rsid w:val="0040662A"/>
    <w:rsid w:val="00411B56"/>
    <w:rsid w:val="00444AAE"/>
    <w:rsid w:val="004672BC"/>
    <w:rsid w:val="004D7775"/>
    <w:rsid w:val="0051333F"/>
    <w:rsid w:val="00525083"/>
    <w:rsid w:val="00530543"/>
    <w:rsid w:val="00565ABB"/>
    <w:rsid w:val="00571A45"/>
    <w:rsid w:val="00571C42"/>
    <w:rsid w:val="00573F6E"/>
    <w:rsid w:val="00581A4F"/>
    <w:rsid w:val="0058402D"/>
    <w:rsid w:val="00586FA2"/>
    <w:rsid w:val="00591F24"/>
    <w:rsid w:val="0059746B"/>
    <w:rsid w:val="005A05C6"/>
    <w:rsid w:val="005A3BB1"/>
    <w:rsid w:val="005E07E6"/>
    <w:rsid w:val="005F08DA"/>
    <w:rsid w:val="00606969"/>
    <w:rsid w:val="00610042"/>
    <w:rsid w:val="006119EE"/>
    <w:rsid w:val="006145BE"/>
    <w:rsid w:val="0062202F"/>
    <w:rsid w:val="0062279E"/>
    <w:rsid w:val="00636E05"/>
    <w:rsid w:val="00637FC2"/>
    <w:rsid w:val="006461AC"/>
    <w:rsid w:val="0064706F"/>
    <w:rsid w:val="00647EDD"/>
    <w:rsid w:val="006558EE"/>
    <w:rsid w:val="006578C4"/>
    <w:rsid w:val="00663C7E"/>
    <w:rsid w:val="00674406"/>
    <w:rsid w:val="006A41AA"/>
    <w:rsid w:val="006B6291"/>
    <w:rsid w:val="006B693F"/>
    <w:rsid w:val="006E1C36"/>
    <w:rsid w:val="006E4B5A"/>
    <w:rsid w:val="006E7DCF"/>
    <w:rsid w:val="00706D63"/>
    <w:rsid w:val="007112D4"/>
    <w:rsid w:val="00715868"/>
    <w:rsid w:val="00727338"/>
    <w:rsid w:val="00732126"/>
    <w:rsid w:val="00750BA0"/>
    <w:rsid w:val="00756237"/>
    <w:rsid w:val="007603A2"/>
    <w:rsid w:val="0076497E"/>
    <w:rsid w:val="00770A95"/>
    <w:rsid w:val="00772D46"/>
    <w:rsid w:val="00776E7F"/>
    <w:rsid w:val="007800E8"/>
    <w:rsid w:val="0078429E"/>
    <w:rsid w:val="0079014F"/>
    <w:rsid w:val="00797BAF"/>
    <w:rsid w:val="007A3CCD"/>
    <w:rsid w:val="007B426C"/>
    <w:rsid w:val="007B4B2D"/>
    <w:rsid w:val="007B634D"/>
    <w:rsid w:val="007B7160"/>
    <w:rsid w:val="007D6362"/>
    <w:rsid w:val="007E1736"/>
    <w:rsid w:val="00806528"/>
    <w:rsid w:val="008125DD"/>
    <w:rsid w:val="008248B1"/>
    <w:rsid w:val="008249E0"/>
    <w:rsid w:val="00832D3E"/>
    <w:rsid w:val="0083349C"/>
    <w:rsid w:val="00837974"/>
    <w:rsid w:val="00841B62"/>
    <w:rsid w:val="008428B9"/>
    <w:rsid w:val="00845436"/>
    <w:rsid w:val="00845F77"/>
    <w:rsid w:val="00846C62"/>
    <w:rsid w:val="00852340"/>
    <w:rsid w:val="00871936"/>
    <w:rsid w:val="008738C1"/>
    <w:rsid w:val="00895CDB"/>
    <w:rsid w:val="008C2280"/>
    <w:rsid w:val="008E7760"/>
    <w:rsid w:val="008F0369"/>
    <w:rsid w:val="008F3F70"/>
    <w:rsid w:val="00903F85"/>
    <w:rsid w:val="009277D6"/>
    <w:rsid w:val="00933F9B"/>
    <w:rsid w:val="009358EB"/>
    <w:rsid w:val="00941D9C"/>
    <w:rsid w:val="00942AF7"/>
    <w:rsid w:val="00946512"/>
    <w:rsid w:val="00950633"/>
    <w:rsid w:val="00951FE3"/>
    <w:rsid w:val="00954378"/>
    <w:rsid w:val="00960F23"/>
    <w:rsid w:val="00970EF1"/>
    <w:rsid w:val="009860AF"/>
    <w:rsid w:val="00994F8A"/>
    <w:rsid w:val="009A00B5"/>
    <w:rsid w:val="009A0E14"/>
    <w:rsid w:val="009A70A0"/>
    <w:rsid w:val="009F2D73"/>
    <w:rsid w:val="009F32FA"/>
    <w:rsid w:val="00A07F59"/>
    <w:rsid w:val="00A411E3"/>
    <w:rsid w:val="00A55337"/>
    <w:rsid w:val="00A6008A"/>
    <w:rsid w:val="00A73153"/>
    <w:rsid w:val="00A767DF"/>
    <w:rsid w:val="00A77AC9"/>
    <w:rsid w:val="00A83BBF"/>
    <w:rsid w:val="00A85D5C"/>
    <w:rsid w:val="00A938BF"/>
    <w:rsid w:val="00A942F4"/>
    <w:rsid w:val="00AA0053"/>
    <w:rsid w:val="00AC7324"/>
    <w:rsid w:val="00AE6A1F"/>
    <w:rsid w:val="00B248F4"/>
    <w:rsid w:val="00B35E41"/>
    <w:rsid w:val="00B40E10"/>
    <w:rsid w:val="00B47B45"/>
    <w:rsid w:val="00B65E83"/>
    <w:rsid w:val="00B82461"/>
    <w:rsid w:val="00B92FB7"/>
    <w:rsid w:val="00B941AE"/>
    <w:rsid w:val="00BA444C"/>
    <w:rsid w:val="00BC539D"/>
    <w:rsid w:val="00BD2300"/>
    <w:rsid w:val="00BF51F2"/>
    <w:rsid w:val="00BF6F16"/>
    <w:rsid w:val="00C0316C"/>
    <w:rsid w:val="00C03636"/>
    <w:rsid w:val="00C06111"/>
    <w:rsid w:val="00C0628F"/>
    <w:rsid w:val="00C13203"/>
    <w:rsid w:val="00C521E8"/>
    <w:rsid w:val="00C52A65"/>
    <w:rsid w:val="00C65A56"/>
    <w:rsid w:val="00C77D08"/>
    <w:rsid w:val="00C77EF6"/>
    <w:rsid w:val="00C82D38"/>
    <w:rsid w:val="00C90828"/>
    <w:rsid w:val="00CC0A53"/>
    <w:rsid w:val="00CC46E8"/>
    <w:rsid w:val="00CD49E1"/>
    <w:rsid w:val="00D034C6"/>
    <w:rsid w:val="00D100E3"/>
    <w:rsid w:val="00D25B51"/>
    <w:rsid w:val="00D3566C"/>
    <w:rsid w:val="00D42B66"/>
    <w:rsid w:val="00D44D3F"/>
    <w:rsid w:val="00D55BC6"/>
    <w:rsid w:val="00D57723"/>
    <w:rsid w:val="00D61814"/>
    <w:rsid w:val="00D66E36"/>
    <w:rsid w:val="00D72FF7"/>
    <w:rsid w:val="00D766EC"/>
    <w:rsid w:val="00DA0737"/>
    <w:rsid w:val="00DA0FA3"/>
    <w:rsid w:val="00DB1468"/>
    <w:rsid w:val="00DB55B3"/>
    <w:rsid w:val="00DD06F0"/>
    <w:rsid w:val="00DD3298"/>
    <w:rsid w:val="00DD37C0"/>
    <w:rsid w:val="00DD3A7B"/>
    <w:rsid w:val="00DD730A"/>
    <w:rsid w:val="00DE5321"/>
    <w:rsid w:val="00E0447B"/>
    <w:rsid w:val="00E05701"/>
    <w:rsid w:val="00E05DA6"/>
    <w:rsid w:val="00E1123B"/>
    <w:rsid w:val="00E13840"/>
    <w:rsid w:val="00E3156A"/>
    <w:rsid w:val="00E36950"/>
    <w:rsid w:val="00E55009"/>
    <w:rsid w:val="00E948B3"/>
    <w:rsid w:val="00ED3595"/>
    <w:rsid w:val="00EE14BA"/>
    <w:rsid w:val="00EE61BA"/>
    <w:rsid w:val="00EF3C9A"/>
    <w:rsid w:val="00F10045"/>
    <w:rsid w:val="00F310DE"/>
    <w:rsid w:val="00F435C7"/>
    <w:rsid w:val="00F50F03"/>
    <w:rsid w:val="00F62A1C"/>
    <w:rsid w:val="00F77CB0"/>
    <w:rsid w:val="00F82196"/>
    <w:rsid w:val="00FA2193"/>
    <w:rsid w:val="00FA6091"/>
    <w:rsid w:val="00FC19B8"/>
    <w:rsid w:val="00FD573A"/>
    <w:rsid w:val="00FE64FB"/>
    <w:rsid w:val="00FF568E"/>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E5A6D1A"/>
  <w15:docId w15:val="{FE3E434E-91FB-43DD-90A7-208622CF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8C2280"/>
    <w:pPr>
      <w:keepNext/>
      <w:widowControl w:val="0"/>
      <w:snapToGrid w:val="0"/>
      <w:outlineLvl w:val="0"/>
    </w:pPr>
    <w:rPr>
      <w:rFonts w:ascii="Helvetica" w:hAnsi="Helvetic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link w:val="FooterChar"/>
    <w:uiPriority w:val="99"/>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paragraph" w:styleId="BodyTextIndent2">
    <w:name w:val="Body Text Indent 2"/>
    <w:basedOn w:val="Normal"/>
    <w:link w:val="BodyTextIndent2Char"/>
    <w:rsid w:val="00095619"/>
    <w:pPr>
      <w:spacing w:after="120" w:line="480" w:lineRule="auto"/>
      <w:ind w:left="360"/>
    </w:pPr>
  </w:style>
  <w:style w:type="character" w:customStyle="1" w:styleId="BodyTextIndent2Char">
    <w:name w:val="Body Text Indent 2 Char"/>
    <w:basedOn w:val="DefaultParagraphFont"/>
    <w:link w:val="BodyTextIndent2"/>
    <w:rsid w:val="00095619"/>
    <w:rPr>
      <w:sz w:val="24"/>
      <w:szCs w:val="24"/>
    </w:rPr>
  </w:style>
  <w:style w:type="character" w:styleId="FollowedHyperlink">
    <w:name w:val="FollowedHyperlink"/>
    <w:basedOn w:val="DefaultParagraphFont"/>
    <w:rsid w:val="00343CB7"/>
    <w:rPr>
      <w:color w:val="800080" w:themeColor="followedHyperlink"/>
      <w:u w:val="single"/>
    </w:rPr>
  </w:style>
  <w:style w:type="character" w:customStyle="1" w:styleId="FooterChar">
    <w:name w:val="Footer Char"/>
    <w:basedOn w:val="DefaultParagraphFont"/>
    <w:link w:val="Footer"/>
    <w:uiPriority w:val="99"/>
    <w:rsid w:val="00727338"/>
    <w:rPr>
      <w:sz w:val="24"/>
      <w:szCs w:val="24"/>
    </w:rPr>
  </w:style>
  <w:style w:type="character" w:styleId="CommentReference">
    <w:name w:val="annotation reference"/>
    <w:basedOn w:val="DefaultParagraphFont"/>
    <w:rsid w:val="002A18AA"/>
    <w:rPr>
      <w:sz w:val="16"/>
      <w:szCs w:val="16"/>
    </w:rPr>
  </w:style>
  <w:style w:type="paragraph" w:styleId="CommentText">
    <w:name w:val="annotation text"/>
    <w:basedOn w:val="Normal"/>
    <w:link w:val="CommentTextChar"/>
    <w:rsid w:val="002A18AA"/>
    <w:rPr>
      <w:sz w:val="20"/>
      <w:szCs w:val="20"/>
    </w:rPr>
  </w:style>
  <w:style w:type="character" w:customStyle="1" w:styleId="CommentTextChar">
    <w:name w:val="Comment Text Char"/>
    <w:basedOn w:val="DefaultParagraphFont"/>
    <w:link w:val="CommentText"/>
    <w:rsid w:val="002A18AA"/>
  </w:style>
  <w:style w:type="paragraph" w:styleId="CommentSubject">
    <w:name w:val="annotation subject"/>
    <w:basedOn w:val="CommentText"/>
    <w:next w:val="CommentText"/>
    <w:link w:val="CommentSubjectChar"/>
    <w:rsid w:val="002A18AA"/>
    <w:rPr>
      <w:b/>
      <w:bCs/>
    </w:rPr>
  </w:style>
  <w:style w:type="character" w:customStyle="1" w:styleId="CommentSubjectChar">
    <w:name w:val="Comment Subject Char"/>
    <w:basedOn w:val="CommentTextChar"/>
    <w:link w:val="CommentSubject"/>
    <w:rsid w:val="002A18AA"/>
    <w:rPr>
      <w:b/>
      <w:bCs/>
    </w:rPr>
  </w:style>
  <w:style w:type="character" w:customStyle="1" w:styleId="Heading1Char">
    <w:name w:val="Heading 1 Char"/>
    <w:basedOn w:val="DefaultParagraphFont"/>
    <w:link w:val="Heading1"/>
    <w:rsid w:val="008C2280"/>
    <w:rPr>
      <w:rFonts w:ascii="Helvetica" w:hAnsi="Helvetica"/>
      <w:sz w:val="22"/>
      <w:u w:val="single"/>
    </w:rPr>
  </w:style>
  <w:style w:type="paragraph" w:styleId="Revision">
    <w:name w:val="Revision"/>
    <w:hidden/>
    <w:uiPriority w:val="99"/>
    <w:semiHidden/>
    <w:rsid w:val="00C521E8"/>
    <w:rPr>
      <w:sz w:val="24"/>
      <w:szCs w:val="24"/>
    </w:rPr>
  </w:style>
  <w:style w:type="paragraph" w:customStyle="1" w:styleId="Default">
    <w:name w:val="Default"/>
    <w:rsid w:val="00D44D3F"/>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647EDD"/>
    <w:rPr>
      <w:rFonts w:eastAsiaTheme="minorHAnsi"/>
    </w:rPr>
  </w:style>
  <w:style w:type="character" w:customStyle="1" w:styleId="a-size-base">
    <w:name w:val="a-size-base"/>
    <w:basedOn w:val="DefaultParagraphFont"/>
    <w:rsid w:val="00647EDD"/>
  </w:style>
  <w:style w:type="character" w:styleId="Strong">
    <w:name w:val="Strong"/>
    <w:basedOn w:val="DefaultParagraphFont"/>
    <w:uiPriority w:val="22"/>
    <w:qFormat/>
    <w:rsid w:val="00C77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5920">
      <w:bodyDiv w:val="1"/>
      <w:marLeft w:val="0"/>
      <w:marRight w:val="0"/>
      <w:marTop w:val="0"/>
      <w:marBottom w:val="0"/>
      <w:divBdr>
        <w:top w:val="none" w:sz="0" w:space="0" w:color="auto"/>
        <w:left w:val="none" w:sz="0" w:space="0" w:color="auto"/>
        <w:bottom w:val="none" w:sz="0" w:space="0" w:color="auto"/>
        <w:right w:val="none" w:sz="0" w:space="0" w:color="auto"/>
      </w:divBdr>
    </w:div>
    <w:div w:id="179634721">
      <w:bodyDiv w:val="1"/>
      <w:marLeft w:val="0"/>
      <w:marRight w:val="0"/>
      <w:marTop w:val="0"/>
      <w:marBottom w:val="0"/>
      <w:divBdr>
        <w:top w:val="none" w:sz="0" w:space="0" w:color="auto"/>
        <w:left w:val="none" w:sz="0" w:space="0" w:color="auto"/>
        <w:bottom w:val="none" w:sz="0" w:space="0" w:color="auto"/>
        <w:right w:val="none" w:sz="0" w:space="0" w:color="auto"/>
      </w:divBdr>
    </w:div>
    <w:div w:id="302009123">
      <w:bodyDiv w:val="1"/>
      <w:marLeft w:val="0"/>
      <w:marRight w:val="0"/>
      <w:marTop w:val="0"/>
      <w:marBottom w:val="0"/>
      <w:divBdr>
        <w:top w:val="none" w:sz="0" w:space="0" w:color="auto"/>
        <w:left w:val="none" w:sz="0" w:space="0" w:color="auto"/>
        <w:bottom w:val="none" w:sz="0" w:space="0" w:color="auto"/>
        <w:right w:val="none" w:sz="0" w:space="0" w:color="auto"/>
      </w:divBdr>
    </w:div>
    <w:div w:id="364839557">
      <w:bodyDiv w:val="1"/>
      <w:marLeft w:val="0"/>
      <w:marRight w:val="0"/>
      <w:marTop w:val="0"/>
      <w:marBottom w:val="0"/>
      <w:divBdr>
        <w:top w:val="none" w:sz="0" w:space="0" w:color="auto"/>
        <w:left w:val="none" w:sz="0" w:space="0" w:color="auto"/>
        <w:bottom w:val="none" w:sz="0" w:space="0" w:color="auto"/>
        <w:right w:val="none" w:sz="0" w:space="0" w:color="auto"/>
      </w:divBdr>
    </w:div>
    <w:div w:id="556890833">
      <w:bodyDiv w:val="1"/>
      <w:marLeft w:val="0"/>
      <w:marRight w:val="0"/>
      <w:marTop w:val="0"/>
      <w:marBottom w:val="0"/>
      <w:divBdr>
        <w:top w:val="none" w:sz="0" w:space="0" w:color="auto"/>
        <w:left w:val="none" w:sz="0" w:space="0" w:color="auto"/>
        <w:bottom w:val="none" w:sz="0" w:space="0" w:color="auto"/>
        <w:right w:val="none" w:sz="0" w:space="0" w:color="auto"/>
      </w:divBdr>
    </w:div>
    <w:div w:id="710227345">
      <w:bodyDiv w:val="1"/>
      <w:marLeft w:val="0"/>
      <w:marRight w:val="0"/>
      <w:marTop w:val="0"/>
      <w:marBottom w:val="0"/>
      <w:divBdr>
        <w:top w:val="none" w:sz="0" w:space="0" w:color="auto"/>
        <w:left w:val="none" w:sz="0" w:space="0" w:color="auto"/>
        <w:bottom w:val="none" w:sz="0" w:space="0" w:color="auto"/>
        <w:right w:val="none" w:sz="0" w:space="0" w:color="auto"/>
      </w:divBdr>
    </w:div>
    <w:div w:id="758791238">
      <w:bodyDiv w:val="1"/>
      <w:marLeft w:val="0"/>
      <w:marRight w:val="0"/>
      <w:marTop w:val="0"/>
      <w:marBottom w:val="0"/>
      <w:divBdr>
        <w:top w:val="none" w:sz="0" w:space="0" w:color="auto"/>
        <w:left w:val="none" w:sz="0" w:space="0" w:color="auto"/>
        <w:bottom w:val="none" w:sz="0" w:space="0" w:color="auto"/>
        <w:right w:val="none" w:sz="0" w:space="0" w:color="auto"/>
      </w:divBdr>
    </w:div>
    <w:div w:id="808517775">
      <w:bodyDiv w:val="1"/>
      <w:marLeft w:val="0"/>
      <w:marRight w:val="0"/>
      <w:marTop w:val="0"/>
      <w:marBottom w:val="0"/>
      <w:divBdr>
        <w:top w:val="none" w:sz="0" w:space="0" w:color="auto"/>
        <w:left w:val="none" w:sz="0" w:space="0" w:color="auto"/>
        <w:bottom w:val="none" w:sz="0" w:space="0" w:color="auto"/>
        <w:right w:val="none" w:sz="0" w:space="0" w:color="auto"/>
      </w:divBdr>
    </w:div>
    <w:div w:id="911885848">
      <w:bodyDiv w:val="1"/>
      <w:marLeft w:val="0"/>
      <w:marRight w:val="0"/>
      <w:marTop w:val="0"/>
      <w:marBottom w:val="0"/>
      <w:divBdr>
        <w:top w:val="none" w:sz="0" w:space="0" w:color="auto"/>
        <w:left w:val="none" w:sz="0" w:space="0" w:color="auto"/>
        <w:bottom w:val="none" w:sz="0" w:space="0" w:color="auto"/>
        <w:right w:val="none" w:sz="0" w:space="0" w:color="auto"/>
      </w:divBdr>
    </w:div>
    <w:div w:id="971210704">
      <w:bodyDiv w:val="1"/>
      <w:marLeft w:val="0"/>
      <w:marRight w:val="0"/>
      <w:marTop w:val="0"/>
      <w:marBottom w:val="0"/>
      <w:divBdr>
        <w:top w:val="none" w:sz="0" w:space="0" w:color="auto"/>
        <w:left w:val="none" w:sz="0" w:space="0" w:color="auto"/>
        <w:bottom w:val="none" w:sz="0" w:space="0" w:color="auto"/>
        <w:right w:val="none" w:sz="0" w:space="0" w:color="auto"/>
      </w:divBdr>
    </w:div>
    <w:div w:id="1004824042">
      <w:bodyDiv w:val="1"/>
      <w:marLeft w:val="0"/>
      <w:marRight w:val="0"/>
      <w:marTop w:val="0"/>
      <w:marBottom w:val="0"/>
      <w:divBdr>
        <w:top w:val="none" w:sz="0" w:space="0" w:color="auto"/>
        <w:left w:val="none" w:sz="0" w:space="0" w:color="auto"/>
        <w:bottom w:val="none" w:sz="0" w:space="0" w:color="auto"/>
        <w:right w:val="none" w:sz="0" w:space="0" w:color="auto"/>
      </w:divBdr>
    </w:div>
    <w:div w:id="1021858961">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835061">
      <w:bodyDiv w:val="1"/>
      <w:marLeft w:val="0"/>
      <w:marRight w:val="0"/>
      <w:marTop w:val="0"/>
      <w:marBottom w:val="0"/>
      <w:divBdr>
        <w:top w:val="none" w:sz="0" w:space="0" w:color="auto"/>
        <w:left w:val="none" w:sz="0" w:space="0" w:color="auto"/>
        <w:bottom w:val="none" w:sz="0" w:space="0" w:color="auto"/>
        <w:right w:val="none" w:sz="0" w:space="0" w:color="auto"/>
      </w:divBdr>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635893">
      <w:bodyDiv w:val="1"/>
      <w:marLeft w:val="0"/>
      <w:marRight w:val="0"/>
      <w:marTop w:val="0"/>
      <w:marBottom w:val="0"/>
      <w:divBdr>
        <w:top w:val="none" w:sz="0" w:space="0" w:color="auto"/>
        <w:left w:val="none" w:sz="0" w:space="0" w:color="auto"/>
        <w:bottom w:val="none" w:sz="0" w:space="0" w:color="auto"/>
        <w:right w:val="none" w:sz="0" w:space="0" w:color="auto"/>
      </w:divBdr>
    </w:div>
    <w:div w:id="21206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gannon@ufl.edu" TargetMode="External"/><Relationship Id="rId13" Type="http://schemas.openxmlformats.org/officeDocument/2006/relationships/hyperlink" Target="mailto:kmhood@ufl.edu" TargetMode="External"/><Relationship Id="rId18" Type="http://schemas.openxmlformats.org/officeDocument/2006/relationships/hyperlink" Target="mailto:jennboss@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endnotes" Target="endnotes.xml"/><Relationship Id="rId12" Type="http://schemas.openxmlformats.org/officeDocument/2006/relationships/hyperlink" Target="mailto:sharihuffman@ufl.edu" TargetMode="External"/><Relationship Id="rId17" Type="http://schemas.openxmlformats.org/officeDocument/2006/relationships/hyperlink" Target="mailto:helpdesk@ufl.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earning.ufl.edu/" TargetMode="External"/><Relationship Id="rId20" Type="http://schemas.openxmlformats.org/officeDocument/2006/relationships/hyperlink" Target="https://catalog.ufl.edu/ugrad/current/regulations/info/grad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hays@ufl.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k9natalie@ufl.edu" TargetMode="External"/><Relationship Id="rId23" Type="http://schemas.openxmlformats.org/officeDocument/2006/relationships/header" Target="header1.xml"/><Relationship Id="rId10" Type="http://schemas.openxmlformats.org/officeDocument/2006/relationships/hyperlink" Target="mailto:maull@ufl.edu" TargetMode="External"/><Relationship Id="rId19" Type="http://schemas.openxmlformats.org/officeDocument/2006/relationships/hyperlink" Target="https://catalog.ufl.edu/ugrad/current/regulations/info/attendance.aspx" TargetMode="External"/><Relationship Id="rId4" Type="http://schemas.openxmlformats.org/officeDocument/2006/relationships/settings" Target="settings.xml"/><Relationship Id="rId9" Type="http://schemas.openxmlformats.org/officeDocument/2006/relationships/hyperlink" Target="mailto:patrick.nobles@ufl.edu" TargetMode="External"/><Relationship Id="rId14" Type="http://schemas.openxmlformats.org/officeDocument/2006/relationships/hyperlink" Target="mailto:james.sanders@jax.ufl.edu" TargetMode="External"/><Relationship Id="rId22"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681E-765B-468F-A5DA-60BE83C0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3121</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3</cp:revision>
  <cp:lastPrinted>2012-01-09T19:46:00Z</cp:lastPrinted>
  <dcterms:created xsi:type="dcterms:W3CDTF">2018-04-30T18:55:00Z</dcterms:created>
  <dcterms:modified xsi:type="dcterms:W3CDTF">2018-05-01T14:40:00Z</dcterms:modified>
</cp:coreProperties>
</file>