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02E7" w14:textId="77777777" w:rsidR="00BC7DC2" w:rsidRPr="007925F2" w:rsidRDefault="5E5F3C8F" w:rsidP="5E5F3C8F">
      <w:pPr>
        <w:jc w:val="center"/>
        <w:rPr>
          <w:color w:val="000000" w:themeColor="text1"/>
        </w:rPr>
      </w:pPr>
      <w:r w:rsidRPr="5E5F3C8F">
        <w:rPr>
          <w:color w:val="000000" w:themeColor="text1"/>
        </w:rPr>
        <w:t>UNIVERSITY OF FLORIDA</w:t>
      </w:r>
    </w:p>
    <w:p w14:paraId="776D1488" w14:textId="77777777" w:rsidR="00BC7DC2" w:rsidRPr="007925F2" w:rsidRDefault="5E5F3C8F" w:rsidP="5E5F3C8F">
      <w:pPr>
        <w:jc w:val="center"/>
        <w:rPr>
          <w:color w:val="000000" w:themeColor="text1"/>
        </w:rPr>
      </w:pPr>
      <w:r w:rsidRPr="5E5F3C8F">
        <w:rPr>
          <w:color w:val="000000" w:themeColor="text1"/>
        </w:rPr>
        <w:t>COLLEGE OF NURSING</w:t>
      </w:r>
    </w:p>
    <w:p w14:paraId="2EB9A396" w14:textId="77777777" w:rsidR="00BC7DC2" w:rsidRDefault="5E5F3C8F" w:rsidP="5E5F3C8F">
      <w:pPr>
        <w:jc w:val="center"/>
        <w:rPr>
          <w:color w:val="000000" w:themeColor="text1"/>
        </w:rPr>
      </w:pPr>
      <w:r w:rsidRPr="5E5F3C8F">
        <w:rPr>
          <w:color w:val="000000" w:themeColor="text1"/>
        </w:rPr>
        <w:t>COURSE SYLLABUS</w:t>
      </w:r>
    </w:p>
    <w:p w14:paraId="22C586D6" w14:textId="0133B87D" w:rsidR="008F279D" w:rsidRPr="00E527CA" w:rsidRDefault="002463CC" w:rsidP="008F279D">
      <w:pPr>
        <w:jc w:val="center"/>
      </w:pPr>
      <w:r>
        <w:t>Fall 2018</w:t>
      </w:r>
    </w:p>
    <w:p w14:paraId="0ED29550" w14:textId="77777777" w:rsidR="00BC7DC2" w:rsidRPr="007925F2" w:rsidRDefault="00BC7DC2" w:rsidP="008E1C24">
      <w:pPr>
        <w:jc w:val="center"/>
        <w:rPr>
          <w:color w:val="000000"/>
        </w:rPr>
      </w:pPr>
    </w:p>
    <w:p w14:paraId="3FB6E22C" w14:textId="77777777" w:rsidR="00BC7DC2" w:rsidRPr="007925F2" w:rsidRDefault="00EF2B4C" w:rsidP="5E5F3C8F">
      <w:pPr>
        <w:rPr>
          <w:color w:val="000000" w:themeColor="text1"/>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BC7DC2" w:rsidRPr="007925F2">
        <w:rPr>
          <w:color w:val="000000"/>
        </w:rPr>
        <w:t xml:space="preserve">NUR </w:t>
      </w:r>
      <w:r w:rsidR="008E01DF" w:rsidRPr="007925F2">
        <w:rPr>
          <w:color w:val="000000"/>
        </w:rPr>
        <w:t>3738</w:t>
      </w:r>
    </w:p>
    <w:p w14:paraId="660F9018" w14:textId="77777777" w:rsidR="00BC7DC2" w:rsidRPr="007925F2" w:rsidRDefault="00BC7DC2" w:rsidP="008E1C24">
      <w:pPr>
        <w:rPr>
          <w:color w:val="000000"/>
        </w:rPr>
      </w:pPr>
    </w:p>
    <w:p w14:paraId="7E17C7F3" w14:textId="77777777" w:rsidR="00BC7DC2" w:rsidRPr="007925F2" w:rsidRDefault="00BC7DC2" w:rsidP="5E5F3C8F">
      <w:pPr>
        <w:rPr>
          <w:color w:val="000000" w:themeColor="text1"/>
        </w:rPr>
      </w:pPr>
      <w:r w:rsidRPr="007925F2">
        <w:rPr>
          <w:color w:val="000000"/>
          <w:u w:val="single"/>
        </w:rPr>
        <w:t>COURSE TITLE</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Systems of Care 2:  Restoration of Wellness</w:t>
      </w:r>
    </w:p>
    <w:p w14:paraId="715EB04F" w14:textId="77777777" w:rsidR="00BC7DC2" w:rsidRPr="007925F2" w:rsidRDefault="00BC7DC2" w:rsidP="008E1C24">
      <w:pPr>
        <w:rPr>
          <w:color w:val="000000"/>
        </w:rPr>
      </w:pPr>
    </w:p>
    <w:p w14:paraId="589EAA6D" w14:textId="77777777" w:rsidR="00BC7DC2" w:rsidRPr="007925F2" w:rsidRDefault="00BC7DC2" w:rsidP="5E5F3C8F">
      <w:pPr>
        <w:rPr>
          <w:color w:val="000000" w:themeColor="text1"/>
        </w:rPr>
      </w:pPr>
      <w:r w:rsidRPr="007925F2">
        <w:rPr>
          <w:color w:val="000000"/>
          <w:u w:val="single"/>
        </w:rPr>
        <w:t>CREDITS</w:t>
      </w:r>
      <w:r w:rsidR="00EF2B4C" w:rsidRPr="007925F2">
        <w:rPr>
          <w:color w:val="000000"/>
        </w:rPr>
        <w:t xml:space="preserve">                   </w:t>
      </w:r>
      <w:r w:rsidR="00217AF4">
        <w:rPr>
          <w:color w:val="000000"/>
        </w:rPr>
        <w:tab/>
      </w:r>
      <w:r w:rsidR="000A0F69" w:rsidRPr="007925F2">
        <w:rPr>
          <w:color w:val="000000"/>
        </w:rPr>
        <w:tab/>
      </w:r>
      <w:r w:rsidR="00180108" w:rsidRPr="007925F2">
        <w:rPr>
          <w:color w:val="000000"/>
        </w:rPr>
        <w:t>3</w:t>
      </w:r>
    </w:p>
    <w:p w14:paraId="59FD0ECF" w14:textId="77777777" w:rsidR="00BC7DC2" w:rsidRPr="007925F2" w:rsidRDefault="00BC7DC2" w:rsidP="008E1C24">
      <w:pPr>
        <w:rPr>
          <w:color w:val="000000"/>
        </w:rPr>
      </w:pPr>
    </w:p>
    <w:p w14:paraId="5C2DF4AA" w14:textId="77777777" w:rsidR="00BC7DC2" w:rsidRPr="007925F2" w:rsidRDefault="00BC7DC2" w:rsidP="5E5F3C8F">
      <w:pPr>
        <w:rPr>
          <w:color w:val="000000" w:themeColor="text1"/>
        </w:rPr>
      </w:pPr>
      <w:r w:rsidRPr="007925F2">
        <w:rPr>
          <w:color w:val="000000"/>
          <w:u w:val="single"/>
        </w:rPr>
        <w:t>PLACEMENT</w:t>
      </w:r>
      <w:r w:rsidR="00EF2B4C" w:rsidRPr="007925F2">
        <w:rPr>
          <w:color w:val="000000"/>
        </w:rPr>
        <w:t xml:space="preserve">          </w:t>
      </w:r>
      <w:r w:rsidR="00EF2B4C" w:rsidRPr="007925F2">
        <w:rPr>
          <w:color w:val="000000"/>
        </w:rPr>
        <w:tab/>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14:paraId="6A0FF2F3" w14:textId="77777777" w:rsidR="00BC7DC2" w:rsidRPr="007925F2" w:rsidRDefault="00BC7DC2" w:rsidP="008E1C24">
      <w:pPr>
        <w:rPr>
          <w:color w:val="000000"/>
        </w:rPr>
      </w:pPr>
    </w:p>
    <w:p w14:paraId="00E84247" w14:textId="77777777" w:rsidR="007037D7" w:rsidRPr="007925F2" w:rsidRDefault="00BC7DC2" w:rsidP="5E5F3C8F">
      <w:pPr>
        <w:rPr>
          <w:color w:val="000000" w:themeColor="text1"/>
        </w:rPr>
      </w:pPr>
      <w:r w:rsidRPr="007925F2">
        <w:rPr>
          <w:color w:val="000000"/>
          <w:u w:val="single"/>
        </w:rPr>
        <w:t>PREREQUISITES</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 xml:space="preserve">NUR </w:t>
      </w:r>
      <w:r w:rsidR="00F97231" w:rsidRPr="007925F2">
        <w:rPr>
          <w:color w:val="000000"/>
        </w:rPr>
        <w:t>3138</w:t>
      </w:r>
      <w:r w:rsidR="007037D7" w:rsidRPr="007925F2">
        <w:rPr>
          <w:color w:val="000000"/>
        </w:rPr>
        <w:t xml:space="preserve"> </w:t>
      </w:r>
      <w:r w:rsidR="007925F2">
        <w:rPr>
          <w:color w:val="000000"/>
        </w:rPr>
        <w:tab/>
      </w:r>
      <w:r w:rsidR="007037D7" w:rsidRPr="007925F2">
        <w:rPr>
          <w:color w:val="000000"/>
        </w:rPr>
        <w:t xml:space="preserve">Systems of Care 1: Wellness Promotion and Illness </w:t>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F318CB" w:rsidRPr="007925F2">
        <w:rPr>
          <w:color w:val="000000"/>
        </w:rPr>
        <w:t xml:space="preserve">       </w:t>
      </w:r>
      <w:r w:rsidR="007925F2">
        <w:rPr>
          <w:color w:val="000000"/>
        </w:rPr>
        <w:tab/>
      </w:r>
      <w:r w:rsidR="007037D7" w:rsidRPr="007925F2">
        <w:rPr>
          <w:color w:val="000000"/>
        </w:rPr>
        <w:t>Prevention</w:t>
      </w:r>
    </w:p>
    <w:p w14:paraId="694343C8" w14:textId="77777777" w:rsidR="007037D7" w:rsidRPr="007925F2" w:rsidRDefault="007037D7" w:rsidP="5E5F3C8F">
      <w:pPr>
        <w:ind w:left="2160" w:firstLine="720"/>
        <w:rPr>
          <w:color w:val="000000" w:themeColor="text1"/>
        </w:rPr>
      </w:pPr>
      <w:r w:rsidRPr="007925F2">
        <w:rPr>
          <w:color w:val="000000"/>
        </w:rPr>
        <w:t xml:space="preserve">NUR 3129 </w:t>
      </w:r>
      <w:r w:rsidR="007925F2">
        <w:rPr>
          <w:color w:val="000000"/>
        </w:rPr>
        <w:tab/>
        <w:t>Pathophysiology and Psychopathology</w:t>
      </w:r>
    </w:p>
    <w:p w14:paraId="548C2D04" w14:textId="77777777" w:rsidR="00BC7DC2" w:rsidRPr="007925F2" w:rsidRDefault="007037D7" w:rsidP="5E5F3C8F">
      <w:pPr>
        <w:ind w:left="2160" w:firstLine="720"/>
        <w:rPr>
          <w:color w:val="000000" w:themeColor="text1"/>
        </w:rPr>
      </w:pPr>
      <w:r w:rsidRPr="007925F2">
        <w:rPr>
          <w:color w:val="000000"/>
        </w:rPr>
        <w:t xml:space="preserve">NUR 3069C </w:t>
      </w:r>
      <w:r w:rsidR="007925F2">
        <w:rPr>
          <w:color w:val="000000"/>
        </w:rPr>
        <w:tab/>
      </w:r>
      <w:r w:rsidRPr="007925F2">
        <w:rPr>
          <w:color w:val="000000"/>
        </w:rPr>
        <w:t xml:space="preserve">Health Assessment and </w:t>
      </w:r>
      <w:r w:rsidR="00705D08" w:rsidRPr="007925F2">
        <w:rPr>
          <w:color w:val="000000"/>
        </w:rPr>
        <w:t>Communication</w:t>
      </w:r>
    </w:p>
    <w:p w14:paraId="20A7E432" w14:textId="77777777" w:rsidR="00BC7DC2" w:rsidRPr="007925F2" w:rsidRDefault="00BC7DC2" w:rsidP="008E1C24">
      <w:pPr>
        <w:rPr>
          <w:color w:val="000000"/>
        </w:rPr>
      </w:pPr>
    </w:p>
    <w:p w14:paraId="63EA21A9" w14:textId="77777777" w:rsidR="00177321" w:rsidRDefault="00BC7DC2" w:rsidP="5E5F3C8F">
      <w:pPr>
        <w:tabs>
          <w:tab w:val="left" w:pos="2880"/>
        </w:tabs>
        <w:rPr>
          <w:color w:val="000000" w:themeColor="text1"/>
        </w:rPr>
      </w:pPr>
      <w:r w:rsidRPr="007925F2">
        <w:rPr>
          <w:color w:val="000000"/>
          <w:u w:val="single"/>
        </w:rPr>
        <w:t>COREQUISITES</w:t>
      </w:r>
      <w:r w:rsidRPr="007925F2">
        <w:rPr>
          <w:color w:val="000000"/>
        </w:rPr>
        <w:t xml:space="preserve">       </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14:paraId="281A45E2" w14:textId="77777777" w:rsidR="000F5C7B" w:rsidRDefault="000F5C7B" w:rsidP="007925F2">
      <w:pPr>
        <w:tabs>
          <w:tab w:val="left" w:pos="2880"/>
        </w:tabs>
        <w:rPr>
          <w:color w:val="000000"/>
        </w:rPr>
      </w:pPr>
    </w:p>
    <w:p w14:paraId="12F7C1C0" w14:textId="36313571" w:rsidR="000F5C7B" w:rsidRDefault="000F5C7B" w:rsidP="000F5C7B">
      <w:pPr>
        <w:pStyle w:val="Heading1"/>
        <w:numPr>
          <w:ilvl w:val="0"/>
          <w:numId w:val="0"/>
        </w:numPr>
        <w:ind w:left="720" w:hanging="720"/>
        <w:rPr>
          <w:szCs w:val="24"/>
        </w:rPr>
      </w:pPr>
      <w:r w:rsidRPr="5E5F3C8F">
        <w:rPr>
          <w:u w:val="single"/>
        </w:rPr>
        <w:t>FACULTY</w:t>
      </w:r>
      <w:r w:rsidRPr="5E5F3C8F">
        <w:t xml:space="preserve">                             </w:t>
      </w:r>
      <w:r w:rsidRPr="00AF7344">
        <w:rPr>
          <w:szCs w:val="24"/>
        </w:rPr>
        <w:tab/>
      </w:r>
      <w:r w:rsidRPr="5E5F3C8F">
        <w:t>Jane Gannon, DNP, CNM. CNL</w:t>
      </w:r>
    </w:p>
    <w:p w14:paraId="45D0A3A3" w14:textId="77777777" w:rsidR="000F5C7B" w:rsidRDefault="000F5C7B" w:rsidP="000F5C7B">
      <w:r>
        <w:tab/>
      </w:r>
      <w:r>
        <w:tab/>
      </w:r>
      <w:r>
        <w:tab/>
      </w:r>
      <w:r>
        <w:tab/>
        <w:t>Clinical Assistant Professor</w:t>
      </w:r>
    </w:p>
    <w:p w14:paraId="70228997" w14:textId="77777777" w:rsidR="000F5C7B" w:rsidRDefault="000F5C7B" w:rsidP="000F5C7B">
      <w:pPr>
        <w:ind w:left="1440"/>
      </w:pPr>
      <w:r>
        <w:tab/>
      </w:r>
      <w:r>
        <w:tab/>
        <w:t>Office: LRC, Jacksonville Campus</w:t>
      </w:r>
    </w:p>
    <w:p w14:paraId="78055CD7" w14:textId="388ED1CA" w:rsidR="000F5C7B" w:rsidRDefault="00D239A5" w:rsidP="000F5C7B">
      <w:pPr>
        <w:ind w:left="1440" w:firstLine="720"/>
      </w:pPr>
      <w:r>
        <w:tab/>
      </w:r>
      <w:r w:rsidR="000F5C7B">
        <w:t xml:space="preserve">904-244-5166 </w:t>
      </w:r>
      <w:r w:rsidR="000F5C7B">
        <w:tab/>
        <w:t xml:space="preserve"> </w:t>
      </w:r>
    </w:p>
    <w:p w14:paraId="23D5E3F4" w14:textId="77777777" w:rsidR="00D239A5" w:rsidRDefault="000F5C7B" w:rsidP="000F5C7B">
      <w:pPr>
        <w:ind w:left="1440" w:firstLine="720"/>
      </w:pPr>
      <w:r>
        <w:tab/>
      </w:r>
      <w:r w:rsidRPr="008349F0">
        <w:t>Office hours</w:t>
      </w:r>
      <w:r>
        <w:t xml:space="preserve"> </w:t>
      </w:r>
      <w:r w:rsidR="008349F0">
        <w:t>Thursday 10:00 AM – 12:00 PM</w:t>
      </w:r>
    </w:p>
    <w:p w14:paraId="00C78F08" w14:textId="5F96D5A4" w:rsidR="000F5C7B" w:rsidRPr="00B5320E" w:rsidRDefault="00D239A5" w:rsidP="000F5C7B">
      <w:pPr>
        <w:ind w:left="1440" w:firstLine="720"/>
      </w:pPr>
      <w:r>
        <w:tab/>
      </w:r>
      <w:hyperlink r:id="rId8" w:history="1">
        <w:r w:rsidRPr="00C14F60">
          <w:rPr>
            <w:rStyle w:val="Hyperlink"/>
          </w:rPr>
          <w:t>jmgannon@ufl.edu</w:t>
        </w:r>
      </w:hyperlink>
    </w:p>
    <w:p w14:paraId="02C6E12E" w14:textId="77777777" w:rsidR="000F5C7B" w:rsidRDefault="000F5C7B" w:rsidP="000F5C7B">
      <w:pPr>
        <w:rPr>
          <w:color w:val="000000"/>
          <w:u w:val="single"/>
        </w:rPr>
      </w:pPr>
    </w:p>
    <w:p w14:paraId="22B948D4" w14:textId="77777777" w:rsidR="000F5C7B" w:rsidRDefault="5E5F3C8F" w:rsidP="000F5C7B">
      <w:pPr>
        <w:pStyle w:val="Heading1"/>
        <w:numPr>
          <w:ilvl w:val="0"/>
          <w:numId w:val="0"/>
        </w:numPr>
        <w:ind w:left="2160" w:firstLine="720"/>
        <w:rPr>
          <w:szCs w:val="24"/>
        </w:rPr>
      </w:pPr>
      <w:r>
        <w:t>Michael Aull, MSN, RN, CEN</w:t>
      </w:r>
    </w:p>
    <w:p w14:paraId="392BA4F3" w14:textId="77777777" w:rsidR="000F5C7B" w:rsidRDefault="000F5C7B" w:rsidP="000F5C7B">
      <w:r>
        <w:tab/>
      </w:r>
      <w:r>
        <w:tab/>
      </w:r>
      <w:r>
        <w:tab/>
      </w:r>
      <w:r>
        <w:tab/>
        <w:t>Adjunct Clinical Assistant Professor</w:t>
      </w:r>
    </w:p>
    <w:p w14:paraId="5A63C4BF" w14:textId="77777777" w:rsidR="000F5C7B" w:rsidRDefault="000F5C7B" w:rsidP="000F5C7B">
      <w:pPr>
        <w:ind w:left="1440"/>
      </w:pPr>
      <w:r>
        <w:tab/>
      </w:r>
      <w:r>
        <w:tab/>
        <w:t>Office: LRC, Jacksonville Campus</w:t>
      </w:r>
    </w:p>
    <w:p w14:paraId="407FBA0A" w14:textId="08C1ECEC" w:rsidR="000F5C7B" w:rsidRDefault="000F5C7B" w:rsidP="000F5C7B">
      <w:pPr>
        <w:ind w:left="1440" w:firstLine="720"/>
      </w:pPr>
      <w:r>
        <w:tab/>
      </w:r>
      <w:r w:rsidR="00D239A5">
        <w:t>724-882-7578</w:t>
      </w:r>
    </w:p>
    <w:p w14:paraId="7F10E5A0" w14:textId="29ED5B03" w:rsidR="000F5C7B" w:rsidRPr="00B5320E" w:rsidRDefault="000F5C7B" w:rsidP="00D239A5">
      <w:pPr>
        <w:ind w:left="1440" w:firstLine="720"/>
      </w:pPr>
      <w:r>
        <w:tab/>
      </w:r>
      <w:r w:rsidRPr="00063F55">
        <w:t>Office hours</w:t>
      </w:r>
      <w:r w:rsidR="00063F55">
        <w:t>: Tuesday 3:00 PM – 5:00 PM</w:t>
      </w:r>
      <w:r w:rsidR="00170B5B">
        <w:t>, by appt only</w:t>
      </w:r>
      <w:r w:rsidR="00D239A5">
        <w:tab/>
      </w:r>
      <w:r w:rsidR="00D239A5">
        <w:tab/>
      </w:r>
      <w:r w:rsidR="00D239A5">
        <w:tab/>
      </w:r>
      <w:r w:rsidR="00D239A5">
        <w:tab/>
      </w:r>
      <w:hyperlink r:id="rId9" w:history="1">
        <w:r w:rsidR="00D239A5" w:rsidRPr="009F0BF2">
          <w:rPr>
            <w:rStyle w:val="Hyperlink"/>
          </w:rPr>
          <w:t>maull@ufl.edu</w:t>
        </w:r>
      </w:hyperlink>
    </w:p>
    <w:p w14:paraId="46461CB7" w14:textId="77777777" w:rsidR="000F5C7B" w:rsidRDefault="000F5C7B" w:rsidP="000F5C7B">
      <w:pPr>
        <w:rPr>
          <w:color w:val="000000"/>
          <w:u w:val="single"/>
        </w:rPr>
      </w:pPr>
    </w:p>
    <w:p w14:paraId="0AC88069" w14:textId="77777777" w:rsidR="000F5C7B" w:rsidRDefault="5E5F3C8F" w:rsidP="000F5C7B">
      <w:pPr>
        <w:pStyle w:val="Heading1"/>
        <w:numPr>
          <w:ilvl w:val="0"/>
          <w:numId w:val="0"/>
        </w:numPr>
        <w:ind w:left="2160" w:firstLine="720"/>
        <w:rPr>
          <w:szCs w:val="24"/>
        </w:rPr>
      </w:pPr>
      <w:r>
        <w:t>Shari Huffman, MN, CPNP-PC</w:t>
      </w:r>
    </w:p>
    <w:p w14:paraId="48F2ED26" w14:textId="77777777" w:rsidR="000F5C7B" w:rsidRDefault="000F5C7B" w:rsidP="000F5C7B">
      <w:r>
        <w:tab/>
      </w:r>
      <w:r>
        <w:tab/>
      </w:r>
      <w:r>
        <w:tab/>
      </w:r>
      <w:r>
        <w:tab/>
        <w:t>Adjunct Clinical Assistant Professor</w:t>
      </w:r>
    </w:p>
    <w:p w14:paraId="2A809CB4" w14:textId="3E426821" w:rsidR="000F5C7B" w:rsidRDefault="00271330" w:rsidP="000F5C7B">
      <w:pPr>
        <w:ind w:left="1440"/>
      </w:pPr>
      <w:r>
        <w:tab/>
      </w:r>
      <w:r w:rsidR="000F5C7B">
        <w:tab/>
        <w:t>Office: LRC, Jacksonville Campus</w:t>
      </w:r>
    </w:p>
    <w:p w14:paraId="23086D53" w14:textId="6D22FDD5" w:rsidR="000F5C7B" w:rsidRDefault="000F5C7B" w:rsidP="000F5C7B">
      <w:pPr>
        <w:ind w:left="1440" w:firstLine="720"/>
      </w:pPr>
      <w:r>
        <w:tab/>
      </w:r>
      <w:r w:rsidR="00D239A5">
        <w:t>904-244-5171</w:t>
      </w:r>
    </w:p>
    <w:p w14:paraId="1556CB04" w14:textId="77777777" w:rsidR="000F5C7B" w:rsidRPr="00B5320E" w:rsidRDefault="000F5C7B" w:rsidP="000F5C7B">
      <w:pPr>
        <w:ind w:left="1440" w:firstLine="720"/>
      </w:pPr>
      <w:r>
        <w:tab/>
        <w:t>Office hours Wednesday 1:00 – 3:00 PM and by appt.</w:t>
      </w:r>
    </w:p>
    <w:p w14:paraId="361FEF4B" w14:textId="7270BA34" w:rsidR="00BC7DC2" w:rsidRDefault="00177321" w:rsidP="00D239A5">
      <w:pPr>
        <w:rPr>
          <w:rStyle w:val="Hyperlink"/>
        </w:rPr>
      </w:pPr>
      <w:r w:rsidRPr="007925F2">
        <w:rPr>
          <w:color w:val="000000"/>
        </w:rPr>
        <w:tab/>
      </w:r>
      <w:r w:rsidRPr="007925F2">
        <w:rPr>
          <w:color w:val="000000"/>
        </w:rPr>
        <w:tab/>
      </w:r>
      <w:r w:rsidRPr="007925F2">
        <w:rPr>
          <w:color w:val="000000"/>
        </w:rPr>
        <w:tab/>
      </w:r>
      <w:r w:rsidR="00D239A5">
        <w:rPr>
          <w:color w:val="000000"/>
        </w:rPr>
        <w:tab/>
      </w:r>
      <w:hyperlink r:id="rId10" w:history="1">
        <w:r w:rsidR="00D239A5" w:rsidRPr="009F0BF2">
          <w:rPr>
            <w:rStyle w:val="Hyperlink"/>
          </w:rPr>
          <w:t>sharihuffman@ufl.edu</w:t>
        </w:r>
      </w:hyperlink>
    </w:p>
    <w:p w14:paraId="69A45765" w14:textId="77777777" w:rsidR="00D239A5" w:rsidRPr="007925F2" w:rsidRDefault="00D239A5" w:rsidP="00D239A5">
      <w:pPr>
        <w:rPr>
          <w:color w:val="000000"/>
        </w:rPr>
      </w:pPr>
    </w:p>
    <w:p w14:paraId="5F4D1411" w14:textId="7B168B43" w:rsidR="002463CC" w:rsidRPr="00D239A5" w:rsidRDefault="00BC7DC2">
      <w:pPr>
        <w:rPr>
          <w:color w:val="000000" w:themeColor="text1"/>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intrapartal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14:paraId="55C378A0" w14:textId="08BD4001" w:rsidR="00BC7DC2" w:rsidRPr="007925F2" w:rsidRDefault="00BC7DC2" w:rsidP="5E5F3C8F">
      <w:pPr>
        <w:rPr>
          <w:color w:val="000000" w:themeColor="text1"/>
        </w:rPr>
      </w:pPr>
      <w:r w:rsidRPr="007925F2">
        <w:rPr>
          <w:color w:val="000000"/>
          <w:u w:val="single"/>
        </w:rPr>
        <w:lastRenderedPageBreak/>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14:paraId="46F77F25" w14:textId="77777777" w:rsidR="00BC7DC2" w:rsidRPr="007925F2" w:rsidRDefault="5E5F3C8F" w:rsidP="5E5F3C8F">
      <w:pPr>
        <w:numPr>
          <w:ilvl w:val="0"/>
          <w:numId w:val="2"/>
        </w:numPr>
        <w:rPr>
          <w:color w:val="000000" w:themeColor="text1"/>
        </w:rPr>
      </w:pPr>
      <w:r w:rsidRPr="5E5F3C8F">
        <w:rPr>
          <w:color w:val="000000" w:themeColor="text1"/>
        </w:rPr>
        <w:t>Analyze the healthcare needs of clients with selected common acute and chronic illnesses across the lifespan.</w:t>
      </w:r>
    </w:p>
    <w:p w14:paraId="1FD5934C" w14:textId="77777777" w:rsidR="00BC7DC2" w:rsidRPr="007925F2" w:rsidRDefault="5E5F3C8F" w:rsidP="5E5F3C8F">
      <w:pPr>
        <w:numPr>
          <w:ilvl w:val="0"/>
          <w:numId w:val="2"/>
        </w:numPr>
        <w:rPr>
          <w:color w:val="000000" w:themeColor="text1"/>
        </w:rPr>
      </w:pPr>
      <w:r w:rsidRPr="5E5F3C8F">
        <w:rPr>
          <w:color w:val="000000" w:themeColor="text1"/>
        </w:rPr>
        <w:t>Incorporate principles and concepts from liberal arts and science and nursing science into plans of care for selected clients.</w:t>
      </w:r>
    </w:p>
    <w:p w14:paraId="5F8090D1" w14:textId="77777777" w:rsidR="00122FBF" w:rsidRPr="007925F2" w:rsidRDefault="5E5F3C8F" w:rsidP="5E5F3C8F">
      <w:pPr>
        <w:numPr>
          <w:ilvl w:val="0"/>
          <w:numId w:val="2"/>
        </w:numPr>
        <w:rPr>
          <w:color w:val="000000" w:themeColor="text1"/>
        </w:rPr>
      </w:pPr>
      <w:r w:rsidRPr="5E5F3C8F">
        <w:rPr>
          <w:color w:val="000000" w:themeColor="text1"/>
        </w:rPr>
        <w:t>Incorporate the health beliefs, values, attitudes and practices of individuals and families into the development of plans of care.</w:t>
      </w:r>
    </w:p>
    <w:p w14:paraId="62408355" w14:textId="77777777" w:rsidR="00BC7DC2" w:rsidRPr="007925F2" w:rsidRDefault="5E5F3C8F" w:rsidP="5E5F3C8F">
      <w:pPr>
        <w:numPr>
          <w:ilvl w:val="0"/>
          <w:numId w:val="2"/>
        </w:numPr>
        <w:rPr>
          <w:color w:val="000000" w:themeColor="text1"/>
        </w:rPr>
      </w:pPr>
      <w:r w:rsidRPr="5E5F3C8F">
        <w:rPr>
          <w:color w:val="000000" w:themeColor="text1"/>
        </w:rPr>
        <w:t>Develop evidence-based plans of care using principles of quality and safety.</w:t>
      </w:r>
    </w:p>
    <w:p w14:paraId="5FFB32D0" w14:textId="0049A3BE" w:rsidR="00BC7DC2" w:rsidRPr="007925F2" w:rsidRDefault="53B9A2CB" w:rsidP="53B9A2CB">
      <w:pPr>
        <w:numPr>
          <w:ilvl w:val="0"/>
          <w:numId w:val="2"/>
        </w:numPr>
        <w:rPr>
          <w:color w:val="000000" w:themeColor="text1"/>
        </w:rPr>
      </w:pPr>
      <w:r w:rsidRPr="53B9A2CB">
        <w:rPr>
          <w:color w:val="000000" w:themeColor="text1"/>
        </w:rPr>
        <w:t>Analyze interprofessional plans of care for clients with common acute and chronic illnesses across the lifespan.</w:t>
      </w:r>
    </w:p>
    <w:p w14:paraId="42D934B9" w14:textId="77777777" w:rsidR="00BC7DC2" w:rsidRPr="007925F2" w:rsidRDefault="5E5F3C8F" w:rsidP="5E5F3C8F">
      <w:pPr>
        <w:numPr>
          <w:ilvl w:val="0"/>
          <w:numId w:val="2"/>
        </w:numPr>
        <w:rPr>
          <w:color w:val="000000" w:themeColor="text1"/>
        </w:rPr>
      </w:pPr>
      <w:r w:rsidRPr="5E5F3C8F">
        <w:rPr>
          <w:color w:val="000000" w:themeColor="text1"/>
        </w:rPr>
        <w:t xml:space="preserve">Examine nurse-sensitive indicators that influence utilization of resources in delivery of effective care. </w:t>
      </w:r>
    </w:p>
    <w:p w14:paraId="21C86AE9" w14:textId="77777777" w:rsidR="00BC7DC2" w:rsidRPr="007925F2" w:rsidRDefault="00BC7DC2" w:rsidP="0061290E">
      <w:pPr>
        <w:ind w:left="720"/>
        <w:rPr>
          <w:color w:val="000000"/>
        </w:rPr>
      </w:pPr>
    </w:p>
    <w:p w14:paraId="20BA2DFC" w14:textId="77777777" w:rsidR="007925F2" w:rsidRPr="00E97F03" w:rsidRDefault="5E5F3C8F" w:rsidP="5E5F3C8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5E5F3C8F">
        <w:rPr>
          <w:u w:val="single"/>
        </w:rPr>
        <w:t>COURSE SCHEDULE</w:t>
      </w:r>
    </w:p>
    <w:p w14:paraId="64ACB819" w14:textId="1C6316AB" w:rsidR="002463CC" w:rsidRDefault="002463CC" w:rsidP="007925F2">
      <w:pPr>
        <w:ind w:firstLine="720"/>
        <w:rPr>
          <w:snapToGrid w:val="0"/>
        </w:rPr>
      </w:pPr>
      <w:r w:rsidRPr="002463CC">
        <w:rPr>
          <w:snapToGrid w:val="0"/>
          <w:u w:val="single"/>
        </w:rPr>
        <w:t>Section</w:t>
      </w:r>
      <w:r w:rsidRPr="002463CC">
        <w:rPr>
          <w:snapToGrid w:val="0"/>
          <w:u w:val="single"/>
        </w:rPr>
        <w:tab/>
      </w:r>
      <w:r>
        <w:rPr>
          <w:snapToGrid w:val="0"/>
        </w:rPr>
        <w:tab/>
      </w:r>
      <w:r>
        <w:rPr>
          <w:snapToGrid w:val="0"/>
        </w:rPr>
        <w:tab/>
      </w:r>
      <w:r w:rsidRPr="002463CC">
        <w:rPr>
          <w:snapToGrid w:val="0"/>
          <w:u w:val="single"/>
        </w:rPr>
        <w:t>Day</w:t>
      </w:r>
      <w:r>
        <w:rPr>
          <w:snapToGrid w:val="0"/>
        </w:rPr>
        <w:tab/>
      </w:r>
      <w:r>
        <w:rPr>
          <w:snapToGrid w:val="0"/>
        </w:rPr>
        <w:tab/>
      </w:r>
      <w:r>
        <w:rPr>
          <w:snapToGrid w:val="0"/>
        </w:rPr>
        <w:tab/>
      </w:r>
      <w:r w:rsidRPr="002463CC">
        <w:rPr>
          <w:snapToGrid w:val="0"/>
          <w:u w:val="single"/>
        </w:rPr>
        <w:t>Time</w:t>
      </w:r>
      <w:r>
        <w:rPr>
          <w:snapToGrid w:val="0"/>
        </w:rPr>
        <w:tab/>
      </w:r>
      <w:r>
        <w:rPr>
          <w:snapToGrid w:val="0"/>
        </w:rPr>
        <w:tab/>
      </w:r>
      <w:r>
        <w:rPr>
          <w:snapToGrid w:val="0"/>
        </w:rPr>
        <w:tab/>
      </w:r>
      <w:r w:rsidRPr="002463CC">
        <w:rPr>
          <w:snapToGrid w:val="0"/>
          <w:u w:val="single"/>
        </w:rPr>
        <w:t>Room</w:t>
      </w:r>
    </w:p>
    <w:p w14:paraId="20695CD7" w14:textId="40110958" w:rsidR="002463CC" w:rsidRDefault="002463CC" w:rsidP="007925F2">
      <w:pPr>
        <w:ind w:firstLine="720"/>
        <w:rPr>
          <w:snapToGrid w:val="0"/>
        </w:rPr>
      </w:pPr>
      <w:r>
        <w:rPr>
          <w:snapToGrid w:val="0"/>
        </w:rPr>
        <w:t>2D93</w:t>
      </w:r>
      <w:r>
        <w:rPr>
          <w:snapToGrid w:val="0"/>
        </w:rPr>
        <w:tab/>
      </w:r>
      <w:r>
        <w:rPr>
          <w:snapToGrid w:val="0"/>
        </w:rPr>
        <w:tab/>
      </w:r>
      <w:r>
        <w:rPr>
          <w:snapToGrid w:val="0"/>
        </w:rPr>
        <w:tab/>
        <w:t>Wednesday</w:t>
      </w:r>
      <w:r>
        <w:rPr>
          <w:snapToGrid w:val="0"/>
        </w:rPr>
        <w:tab/>
      </w:r>
      <w:r>
        <w:rPr>
          <w:snapToGrid w:val="0"/>
        </w:rPr>
        <w:tab/>
        <w:t>9:00am-11:45am</w:t>
      </w:r>
      <w:r>
        <w:rPr>
          <w:snapToGrid w:val="0"/>
        </w:rPr>
        <w:tab/>
        <w:t>TBA</w:t>
      </w:r>
    </w:p>
    <w:p w14:paraId="68A03A6D" w14:textId="77777777" w:rsidR="002463CC" w:rsidRDefault="002463CC" w:rsidP="007925F2">
      <w:pPr>
        <w:ind w:firstLine="720"/>
        <w:rPr>
          <w:snapToGrid w:val="0"/>
        </w:rPr>
      </w:pPr>
    </w:p>
    <w:p w14:paraId="2182DF03" w14:textId="2B07C8BD" w:rsidR="007925F2" w:rsidRPr="00F532F9" w:rsidRDefault="009A28C8" w:rsidP="007925F2">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1" w:history="1">
        <w:r w:rsidR="00620562">
          <w:rPr>
            <w:rStyle w:val="Hyperlink"/>
          </w:rPr>
          <w:t>http://elearning.ufl.edu/</w:t>
        </w:r>
      </w:hyperlink>
      <w:r w:rsidR="00620562" w:rsidRPr="53B9A2CB">
        <w:t>.</w:t>
      </w:r>
      <w:r w:rsidR="007925F2" w:rsidRPr="00F532F9">
        <w:t xml:space="preserve"> There are several tutorials and student help links on the E-Learning login site. If you have technical questions call the UF Computer Help Desk at 352-392-HELP or send email to </w:t>
      </w:r>
      <w:hyperlink r:id="rId12" w:history="1">
        <w:r w:rsidR="007925F2" w:rsidRPr="00F532F9">
          <w:rPr>
            <w:rStyle w:val="Hyperlink"/>
          </w:rPr>
          <w:t>helpdesk@ufl.edu</w:t>
        </w:r>
      </w:hyperlink>
      <w:r w:rsidR="007925F2" w:rsidRPr="53B9A2CB">
        <w:t>.</w:t>
      </w:r>
    </w:p>
    <w:p w14:paraId="34B22DFD" w14:textId="77777777" w:rsidR="007925F2" w:rsidRPr="00F532F9" w:rsidRDefault="007925F2" w:rsidP="007925F2">
      <w:pPr>
        <w:ind w:firstLine="776"/>
      </w:pPr>
    </w:p>
    <w:p w14:paraId="329B09B8" w14:textId="0049A3BE" w:rsidR="007925F2" w:rsidRPr="00F532F9" w:rsidRDefault="53B9A2CB" w:rsidP="007925F2">
      <w:pPr>
        <w:ind w:firstLine="720"/>
      </w:pPr>
      <w:r>
        <w:t>It is important that you regularly check your Gatorlink account email for College and University wide information and the course E-Learning site for announcements and notifications.</w:t>
      </w:r>
    </w:p>
    <w:p w14:paraId="00D0A446" w14:textId="77777777" w:rsidR="007925F2" w:rsidRPr="00F532F9" w:rsidRDefault="007925F2" w:rsidP="007925F2">
      <w:pPr>
        <w:ind w:firstLine="776"/>
      </w:pPr>
    </w:p>
    <w:p w14:paraId="5F3ACF65" w14:textId="77777777" w:rsidR="007925F2" w:rsidRPr="00F532F9" w:rsidRDefault="5E5F3C8F" w:rsidP="007925F2">
      <w:pPr>
        <w:ind w:firstLine="720"/>
      </w:pPr>
      <w:r>
        <w:t>Course websites are generally made available on the Friday before the first day of classes.</w:t>
      </w:r>
    </w:p>
    <w:p w14:paraId="6E3337D9" w14:textId="77777777" w:rsidR="00705D08" w:rsidRPr="007925F2" w:rsidRDefault="00705D08" w:rsidP="009E4E14">
      <w:pPr>
        <w:rPr>
          <w:color w:val="000000"/>
          <w:u w:val="single"/>
        </w:rPr>
      </w:pPr>
    </w:p>
    <w:p w14:paraId="3DF26330" w14:textId="77777777" w:rsidR="00BC7DC2" w:rsidRPr="007925F2" w:rsidRDefault="5E5F3C8F" w:rsidP="5E5F3C8F">
      <w:pPr>
        <w:rPr>
          <w:color w:val="000000" w:themeColor="text1"/>
        </w:rPr>
      </w:pPr>
      <w:r w:rsidRPr="5E5F3C8F">
        <w:rPr>
          <w:color w:val="000000" w:themeColor="text1"/>
          <w:u w:val="single"/>
        </w:rPr>
        <w:t>TOPICAL OUTLINE</w:t>
      </w:r>
      <w:r w:rsidRPr="5E5F3C8F">
        <w:rPr>
          <w:color w:val="000000" w:themeColor="text1"/>
        </w:rPr>
        <w:t xml:space="preserve"> </w:t>
      </w:r>
    </w:p>
    <w:p w14:paraId="16D3FCE2" w14:textId="77777777" w:rsidR="00136F73" w:rsidRPr="009544B7" w:rsidRDefault="5E5F3C8F" w:rsidP="5E5F3C8F">
      <w:pPr>
        <w:ind w:left="360"/>
        <w:rPr>
          <w:color w:val="000000" w:themeColor="text1"/>
        </w:rPr>
      </w:pPr>
      <w:r>
        <w:t>I. General Approach</w:t>
      </w:r>
    </w:p>
    <w:p w14:paraId="5D9938C6" w14:textId="77777777" w:rsidR="00136F73" w:rsidRPr="007925F2" w:rsidRDefault="5E5F3C8F" w:rsidP="5E5F3C8F">
      <w:pPr>
        <w:pStyle w:val="ListParagraph"/>
        <w:rPr>
          <w:color w:val="000000" w:themeColor="text1"/>
        </w:rPr>
      </w:pPr>
      <w:r w:rsidRPr="5E5F3C8F">
        <w:rPr>
          <w:color w:val="000000" w:themeColor="text1"/>
        </w:rPr>
        <w:t xml:space="preserve">Use of the problem solving process to develop interdisciplinary plans of care. </w:t>
      </w:r>
    </w:p>
    <w:p w14:paraId="5A23F97E" w14:textId="77777777" w:rsidR="00136F73" w:rsidRPr="007925F2" w:rsidRDefault="5E5F3C8F" w:rsidP="00136F73">
      <w:pPr>
        <w:pStyle w:val="ListParagraph"/>
        <w:numPr>
          <w:ilvl w:val="0"/>
          <w:numId w:val="36"/>
        </w:numPr>
      </w:pPr>
      <w:r>
        <w:t>Application of concepts to exemplars across the lifespan</w:t>
      </w:r>
    </w:p>
    <w:p w14:paraId="31273064" w14:textId="1FA9C308" w:rsidR="000F5C7B" w:rsidRPr="00C008B4" w:rsidRDefault="5E5F3C8F" w:rsidP="000F5C7B">
      <w:pPr>
        <w:pStyle w:val="ListParagraph"/>
        <w:numPr>
          <w:ilvl w:val="0"/>
          <w:numId w:val="36"/>
        </w:numPr>
        <w:contextualSpacing/>
      </w:pPr>
      <w:r w:rsidRPr="5E5F3C8F">
        <w:rPr>
          <w:color w:val="000000" w:themeColor="text1"/>
        </w:rPr>
        <w:t>Nursing interventions that are developed based on identified nursing problems and   utilize evidence based guidelines and standards of care</w:t>
      </w:r>
      <w:r>
        <w:t>, including PICO structured statements aimed at finding current care strategies.</w:t>
      </w:r>
    </w:p>
    <w:p w14:paraId="4EABC240" w14:textId="77777777" w:rsidR="00E75E1E" w:rsidRPr="00E75E1E" w:rsidRDefault="00E75E1E" w:rsidP="00E75E1E">
      <w:pPr>
        <w:pStyle w:val="ListParagraph"/>
        <w:ind w:left="1080"/>
        <w:contextualSpacing/>
        <w:rPr>
          <w:highlight w:val="yellow"/>
        </w:rPr>
      </w:pPr>
    </w:p>
    <w:tbl>
      <w:tblPr>
        <w:tblStyle w:val="TableGrid"/>
        <w:tblW w:w="0" w:type="auto"/>
        <w:tblInd w:w="720" w:type="dxa"/>
        <w:tblLook w:val="04A0" w:firstRow="1" w:lastRow="0" w:firstColumn="1" w:lastColumn="0" w:noHBand="0" w:noVBand="1"/>
      </w:tblPr>
      <w:tblGrid>
        <w:gridCol w:w="4330"/>
        <w:gridCol w:w="4300"/>
      </w:tblGrid>
      <w:tr w:rsidR="002A796C" w:rsidRPr="007925F2" w14:paraId="4D6DE60F" w14:textId="77777777" w:rsidTr="5E5F3C8F">
        <w:tc>
          <w:tcPr>
            <w:tcW w:w="4444" w:type="dxa"/>
          </w:tcPr>
          <w:p w14:paraId="47782918" w14:textId="77777777" w:rsidR="002A796C" w:rsidRPr="007925F2" w:rsidRDefault="5E5F3C8F" w:rsidP="5E5F3C8F">
            <w:pPr>
              <w:pStyle w:val="ListParagraph"/>
              <w:ind w:left="0"/>
              <w:rPr>
                <w:color w:val="000000" w:themeColor="text1"/>
              </w:rPr>
            </w:pPr>
            <w:r w:rsidRPr="5E5F3C8F">
              <w:rPr>
                <w:color w:val="000000" w:themeColor="text1"/>
              </w:rPr>
              <w:t>1. CONCEPTS to be introduced in this course: For each concept provide definition, background/theories, assessment tools, nurse sensitive indicators, and evidence-based standards of care. CONCEPTS</w:t>
            </w:r>
          </w:p>
        </w:tc>
        <w:tc>
          <w:tcPr>
            <w:tcW w:w="4412" w:type="dxa"/>
          </w:tcPr>
          <w:p w14:paraId="67CD6378" w14:textId="77777777" w:rsidR="002A796C" w:rsidRPr="007925F2" w:rsidRDefault="5E5F3C8F" w:rsidP="5E5F3C8F">
            <w:pPr>
              <w:pStyle w:val="ListParagraph"/>
              <w:ind w:left="0"/>
              <w:rPr>
                <w:color w:val="000000" w:themeColor="text1"/>
              </w:rPr>
            </w:pPr>
            <w:r w:rsidRPr="5E5F3C8F">
              <w:rPr>
                <w:color w:val="000000" w:themeColor="text1"/>
              </w:rPr>
              <w:t>EXAMPLES OF ASSOCIATED NURSING PROBLEMS</w:t>
            </w:r>
          </w:p>
        </w:tc>
      </w:tr>
      <w:tr w:rsidR="002A796C" w:rsidRPr="007925F2" w14:paraId="3C79171D" w14:textId="77777777" w:rsidTr="5E5F3C8F">
        <w:tc>
          <w:tcPr>
            <w:tcW w:w="4444" w:type="dxa"/>
          </w:tcPr>
          <w:p w14:paraId="0C1FA3C5" w14:textId="77777777" w:rsidR="00F32C2B" w:rsidRPr="007925F2" w:rsidRDefault="5E5F3C8F" w:rsidP="5E5F3C8F">
            <w:pPr>
              <w:pStyle w:val="ListParagraph"/>
              <w:ind w:left="0"/>
              <w:rPr>
                <w:color w:val="000000" w:themeColor="text1"/>
              </w:rPr>
            </w:pPr>
            <w:r w:rsidRPr="5E5F3C8F">
              <w:rPr>
                <w:color w:val="000000" w:themeColor="text1"/>
              </w:rPr>
              <w:t>ROLE</w:t>
            </w:r>
          </w:p>
        </w:tc>
        <w:tc>
          <w:tcPr>
            <w:tcW w:w="4412" w:type="dxa"/>
          </w:tcPr>
          <w:p w14:paraId="34DA79A2" w14:textId="77777777" w:rsidR="002A796C" w:rsidRPr="007925F2" w:rsidRDefault="5E5F3C8F" w:rsidP="5E5F3C8F">
            <w:pPr>
              <w:pStyle w:val="ListParagraph"/>
              <w:ind w:left="0"/>
              <w:rPr>
                <w:color w:val="000000" w:themeColor="text1"/>
              </w:rPr>
            </w:pPr>
            <w:r w:rsidRPr="5E5F3C8F">
              <w:rPr>
                <w:color w:val="000000" w:themeColor="text1"/>
              </w:rPr>
              <w:t>Parent/infant attachment, sick role</w:t>
            </w:r>
          </w:p>
        </w:tc>
      </w:tr>
      <w:tr w:rsidR="002A796C" w:rsidRPr="007925F2" w14:paraId="0909E3EA" w14:textId="77777777" w:rsidTr="5E5F3C8F">
        <w:tc>
          <w:tcPr>
            <w:tcW w:w="4444" w:type="dxa"/>
          </w:tcPr>
          <w:p w14:paraId="0C789685" w14:textId="77777777" w:rsidR="002A796C" w:rsidRPr="007925F2" w:rsidRDefault="5E5F3C8F" w:rsidP="5E5F3C8F">
            <w:pPr>
              <w:pStyle w:val="ListParagraph"/>
              <w:ind w:left="0"/>
              <w:rPr>
                <w:color w:val="000000" w:themeColor="text1"/>
              </w:rPr>
            </w:pPr>
            <w:r w:rsidRPr="5E5F3C8F">
              <w:rPr>
                <w:color w:val="000000" w:themeColor="text1"/>
              </w:rPr>
              <w:t>TISSUE INTEGRITY</w:t>
            </w:r>
          </w:p>
        </w:tc>
        <w:tc>
          <w:tcPr>
            <w:tcW w:w="4412" w:type="dxa"/>
          </w:tcPr>
          <w:p w14:paraId="09331DC6" w14:textId="77777777" w:rsidR="002A796C" w:rsidRPr="007925F2" w:rsidRDefault="5E5F3C8F" w:rsidP="5E5F3C8F">
            <w:pPr>
              <w:pStyle w:val="ListParagraph"/>
              <w:ind w:left="0"/>
              <w:rPr>
                <w:color w:val="000000" w:themeColor="text1"/>
              </w:rPr>
            </w:pPr>
            <w:r w:rsidRPr="5E5F3C8F">
              <w:rPr>
                <w:color w:val="000000" w:themeColor="text1"/>
              </w:rPr>
              <w:t>Surgical wounds, pressure ulcers, infection</w:t>
            </w:r>
          </w:p>
        </w:tc>
      </w:tr>
      <w:tr w:rsidR="002A796C" w:rsidRPr="007925F2" w14:paraId="68C53977" w14:textId="77777777" w:rsidTr="5E5F3C8F">
        <w:tc>
          <w:tcPr>
            <w:tcW w:w="4444" w:type="dxa"/>
          </w:tcPr>
          <w:p w14:paraId="5B793736" w14:textId="77777777" w:rsidR="002A796C" w:rsidRPr="007925F2" w:rsidRDefault="5E5F3C8F" w:rsidP="5E5F3C8F">
            <w:pPr>
              <w:pStyle w:val="ListParagraph"/>
              <w:ind w:left="0"/>
              <w:rPr>
                <w:color w:val="000000" w:themeColor="text1"/>
              </w:rPr>
            </w:pPr>
            <w:r w:rsidRPr="5E5F3C8F">
              <w:rPr>
                <w:color w:val="000000" w:themeColor="text1"/>
              </w:rPr>
              <w:lastRenderedPageBreak/>
              <w:t>COMFORT</w:t>
            </w:r>
          </w:p>
        </w:tc>
        <w:tc>
          <w:tcPr>
            <w:tcW w:w="4412" w:type="dxa"/>
          </w:tcPr>
          <w:p w14:paraId="5447FD17" w14:textId="77777777" w:rsidR="002A796C" w:rsidRPr="007925F2" w:rsidRDefault="5E5F3C8F" w:rsidP="5E5F3C8F">
            <w:pPr>
              <w:pStyle w:val="ListParagraph"/>
              <w:ind w:left="0"/>
              <w:rPr>
                <w:color w:val="000000" w:themeColor="text1"/>
              </w:rPr>
            </w:pPr>
            <w:r w:rsidRPr="5E5F3C8F">
              <w:rPr>
                <w:color w:val="000000" w:themeColor="text1"/>
              </w:rPr>
              <w:t>Acute pain</w:t>
            </w:r>
          </w:p>
        </w:tc>
      </w:tr>
      <w:tr w:rsidR="002A796C" w:rsidRPr="007925F2" w14:paraId="5FCA3148" w14:textId="77777777" w:rsidTr="5E5F3C8F">
        <w:tc>
          <w:tcPr>
            <w:tcW w:w="4444" w:type="dxa"/>
          </w:tcPr>
          <w:p w14:paraId="713A6976" w14:textId="77777777" w:rsidR="002A796C" w:rsidRPr="007925F2" w:rsidRDefault="5E5F3C8F" w:rsidP="5E5F3C8F">
            <w:pPr>
              <w:pStyle w:val="ListParagraph"/>
              <w:ind w:left="0"/>
              <w:rPr>
                <w:color w:val="000000" w:themeColor="text1"/>
              </w:rPr>
            </w:pPr>
            <w:r w:rsidRPr="5E5F3C8F">
              <w:rPr>
                <w:color w:val="000000" w:themeColor="text1"/>
              </w:rPr>
              <w:t>OXYGENATION</w:t>
            </w:r>
          </w:p>
        </w:tc>
        <w:tc>
          <w:tcPr>
            <w:tcW w:w="4412" w:type="dxa"/>
          </w:tcPr>
          <w:p w14:paraId="68ECCEE6" w14:textId="77777777" w:rsidR="002A796C" w:rsidRPr="007925F2" w:rsidRDefault="5E5F3C8F" w:rsidP="5E5F3C8F">
            <w:pPr>
              <w:pStyle w:val="ListParagraph"/>
              <w:ind w:left="0"/>
              <w:rPr>
                <w:color w:val="000000" w:themeColor="text1"/>
              </w:rPr>
            </w:pPr>
            <w:r w:rsidRPr="5E5F3C8F">
              <w:rPr>
                <w:color w:val="000000" w:themeColor="text1"/>
              </w:rPr>
              <w:t>Dyspnea</w:t>
            </w:r>
          </w:p>
        </w:tc>
      </w:tr>
      <w:tr w:rsidR="002A796C" w:rsidRPr="007925F2" w14:paraId="0B7F436B" w14:textId="77777777" w:rsidTr="5E5F3C8F">
        <w:tc>
          <w:tcPr>
            <w:tcW w:w="4444" w:type="dxa"/>
          </w:tcPr>
          <w:p w14:paraId="6AD18E4A" w14:textId="77777777" w:rsidR="002A796C" w:rsidRPr="007925F2" w:rsidRDefault="5E5F3C8F" w:rsidP="5E5F3C8F">
            <w:pPr>
              <w:pStyle w:val="ListParagraph"/>
              <w:ind w:left="0"/>
              <w:rPr>
                <w:color w:val="000000" w:themeColor="text1"/>
              </w:rPr>
            </w:pPr>
            <w:r w:rsidRPr="5E5F3C8F">
              <w:rPr>
                <w:color w:val="000000" w:themeColor="text1"/>
              </w:rPr>
              <w:t>PERFUSION</w:t>
            </w:r>
          </w:p>
        </w:tc>
        <w:tc>
          <w:tcPr>
            <w:tcW w:w="4412" w:type="dxa"/>
          </w:tcPr>
          <w:p w14:paraId="044CA5BF" w14:textId="77777777" w:rsidR="002A796C" w:rsidRPr="007925F2" w:rsidRDefault="5E5F3C8F" w:rsidP="5E5F3C8F">
            <w:pPr>
              <w:pStyle w:val="ListParagraph"/>
              <w:ind w:left="0"/>
              <w:rPr>
                <w:color w:val="000000" w:themeColor="text1"/>
              </w:rPr>
            </w:pPr>
            <w:r w:rsidRPr="5E5F3C8F">
              <w:rPr>
                <w:color w:val="000000" w:themeColor="text1"/>
              </w:rPr>
              <w:t>Hemorrhage, deep vein thrombosis</w:t>
            </w:r>
          </w:p>
        </w:tc>
      </w:tr>
      <w:tr w:rsidR="002A796C" w:rsidRPr="007925F2" w14:paraId="340B55B3" w14:textId="77777777" w:rsidTr="5E5F3C8F">
        <w:tc>
          <w:tcPr>
            <w:tcW w:w="4444" w:type="dxa"/>
          </w:tcPr>
          <w:p w14:paraId="2C4A07BC" w14:textId="77777777" w:rsidR="002A796C" w:rsidRPr="007925F2" w:rsidRDefault="5E5F3C8F" w:rsidP="5E5F3C8F">
            <w:pPr>
              <w:pStyle w:val="ListParagraph"/>
              <w:ind w:left="0"/>
              <w:rPr>
                <w:color w:val="000000" w:themeColor="text1"/>
              </w:rPr>
            </w:pPr>
            <w:r w:rsidRPr="5E5F3C8F">
              <w:rPr>
                <w:color w:val="000000" w:themeColor="text1"/>
              </w:rPr>
              <w:t>SLEEP</w:t>
            </w:r>
          </w:p>
        </w:tc>
        <w:tc>
          <w:tcPr>
            <w:tcW w:w="4412" w:type="dxa"/>
          </w:tcPr>
          <w:p w14:paraId="2F17830D" w14:textId="77777777" w:rsidR="002A796C" w:rsidRPr="007925F2" w:rsidRDefault="5E5F3C8F" w:rsidP="5E5F3C8F">
            <w:pPr>
              <w:pStyle w:val="ListParagraph"/>
              <w:ind w:left="0"/>
              <w:rPr>
                <w:color w:val="000000" w:themeColor="text1"/>
              </w:rPr>
            </w:pPr>
            <w:r w:rsidRPr="5E5F3C8F">
              <w:rPr>
                <w:color w:val="000000" w:themeColor="text1"/>
              </w:rPr>
              <w:t>Insomnia</w:t>
            </w:r>
          </w:p>
        </w:tc>
      </w:tr>
      <w:tr w:rsidR="002A796C" w:rsidRPr="007925F2" w14:paraId="2DB8B7E7" w14:textId="77777777" w:rsidTr="5E5F3C8F">
        <w:tc>
          <w:tcPr>
            <w:tcW w:w="4444" w:type="dxa"/>
          </w:tcPr>
          <w:p w14:paraId="31E394E9" w14:textId="77777777" w:rsidR="002A796C" w:rsidRPr="007925F2" w:rsidRDefault="5E5F3C8F" w:rsidP="5E5F3C8F">
            <w:pPr>
              <w:pStyle w:val="ListParagraph"/>
              <w:ind w:left="0"/>
              <w:rPr>
                <w:color w:val="000000" w:themeColor="text1"/>
              </w:rPr>
            </w:pPr>
            <w:r w:rsidRPr="5E5F3C8F">
              <w:rPr>
                <w:color w:val="000000" w:themeColor="text1"/>
              </w:rPr>
              <w:t>AFFECT</w:t>
            </w:r>
          </w:p>
        </w:tc>
        <w:tc>
          <w:tcPr>
            <w:tcW w:w="4412" w:type="dxa"/>
          </w:tcPr>
          <w:p w14:paraId="02D4832B" w14:textId="77777777" w:rsidR="000E348E" w:rsidRPr="007925F2" w:rsidRDefault="5E5F3C8F" w:rsidP="5E5F3C8F">
            <w:pPr>
              <w:pStyle w:val="ListParagraph"/>
              <w:ind w:left="0"/>
              <w:rPr>
                <w:color w:val="000000" w:themeColor="text1"/>
              </w:rPr>
            </w:pPr>
            <w:r w:rsidRPr="5E5F3C8F">
              <w:rPr>
                <w:color w:val="000000" w:themeColor="text1"/>
              </w:rPr>
              <w:t>Sadness, Bereavement</w:t>
            </w:r>
          </w:p>
        </w:tc>
      </w:tr>
      <w:tr w:rsidR="002A796C" w:rsidRPr="007925F2" w14:paraId="0D185D09" w14:textId="77777777" w:rsidTr="5E5F3C8F">
        <w:tc>
          <w:tcPr>
            <w:tcW w:w="4444" w:type="dxa"/>
          </w:tcPr>
          <w:p w14:paraId="2273E400" w14:textId="77777777" w:rsidR="002A796C" w:rsidRPr="007925F2" w:rsidRDefault="5E5F3C8F" w:rsidP="5E5F3C8F">
            <w:pPr>
              <w:pStyle w:val="ListParagraph"/>
              <w:ind w:left="0"/>
              <w:rPr>
                <w:color w:val="000000" w:themeColor="text1"/>
              </w:rPr>
            </w:pPr>
            <w:r w:rsidRPr="5E5F3C8F">
              <w:rPr>
                <w:color w:val="000000" w:themeColor="text1"/>
              </w:rPr>
              <w:t>COGNITION</w:t>
            </w:r>
          </w:p>
        </w:tc>
        <w:tc>
          <w:tcPr>
            <w:tcW w:w="4412" w:type="dxa"/>
          </w:tcPr>
          <w:p w14:paraId="52FE9EA1" w14:textId="77777777" w:rsidR="002A796C" w:rsidRPr="007925F2" w:rsidRDefault="5E5F3C8F" w:rsidP="5E5F3C8F">
            <w:pPr>
              <w:pStyle w:val="ListParagraph"/>
              <w:ind w:left="0"/>
              <w:rPr>
                <w:color w:val="000000" w:themeColor="text1"/>
              </w:rPr>
            </w:pPr>
            <w:r w:rsidRPr="5E5F3C8F">
              <w:rPr>
                <w:color w:val="000000" w:themeColor="text1"/>
              </w:rPr>
              <w:t>Confusion</w:t>
            </w:r>
          </w:p>
        </w:tc>
      </w:tr>
      <w:tr w:rsidR="002A796C" w:rsidRPr="007925F2" w14:paraId="6706F464" w14:textId="77777777" w:rsidTr="5E5F3C8F">
        <w:tc>
          <w:tcPr>
            <w:tcW w:w="4444" w:type="dxa"/>
          </w:tcPr>
          <w:p w14:paraId="7AB5CDE0" w14:textId="77777777" w:rsidR="002A796C" w:rsidRPr="007925F2" w:rsidRDefault="5E5F3C8F" w:rsidP="5E5F3C8F">
            <w:pPr>
              <w:pStyle w:val="ListParagraph"/>
              <w:ind w:left="0"/>
              <w:rPr>
                <w:color w:val="000000" w:themeColor="text1"/>
              </w:rPr>
            </w:pPr>
            <w:r w:rsidRPr="5E5F3C8F">
              <w:rPr>
                <w:color w:val="000000" w:themeColor="text1"/>
              </w:rPr>
              <w:t>STRESS</w:t>
            </w:r>
          </w:p>
        </w:tc>
        <w:tc>
          <w:tcPr>
            <w:tcW w:w="4412" w:type="dxa"/>
          </w:tcPr>
          <w:p w14:paraId="2BA7FFA4" w14:textId="77777777" w:rsidR="002A796C" w:rsidRPr="007925F2" w:rsidRDefault="5E5F3C8F" w:rsidP="5E5F3C8F">
            <w:pPr>
              <w:pStyle w:val="ListParagraph"/>
              <w:ind w:left="0"/>
              <w:rPr>
                <w:color w:val="000000" w:themeColor="text1"/>
              </w:rPr>
            </w:pPr>
            <w:r w:rsidRPr="5E5F3C8F">
              <w:rPr>
                <w:color w:val="000000" w:themeColor="text1"/>
              </w:rPr>
              <w:t>Anxiety</w:t>
            </w:r>
          </w:p>
        </w:tc>
      </w:tr>
      <w:tr w:rsidR="002A796C" w:rsidRPr="007925F2" w14:paraId="18D7F9DC" w14:textId="77777777" w:rsidTr="5E5F3C8F">
        <w:tc>
          <w:tcPr>
            <w:tcW w:w="4444" w:type="dxa"/>
          </w:tcPr>
          <w:p w14:paraId="10DA9AEA" w14:textId="77777777" w:rsidR="002A796C" w:rsidRPr="007925F2" w:rsidRDefault="5E5F3C8F" w:rsidP="5E5F3C8F">
            <w:pPr>
              <w:pStyle w:val="ListParagraph"/>
              <w:ind w:left="0"/>
              <w:rPr>
                <w:color w:val="000000" w:themeColor="text1"/>
              </w:rPr>
            </w:pPr>
            <w:r w:rsidRPr="5E5F3C8F">
              <w:rPr>
                <w:color w:val="000000" w:themeColor="text1"/>
              </w:rPr>
              <w:t>PERCEPTION</w:t>
            </w:r>
          </w:p>
        </w:tc>
        <w:tc>
          <w:tcPr>
            <w:tcW w:w="4412" w:type="dxa"/>
          </w:tcPr>
          <w:p w14:paraId="2D75BCC7" w14:textId="77777777" w:rsidR="002A796C" w:rsidRPr="007925F2" w:rsidRDefault="5E5F3C8F" w:rsidP="5E5F3C8F">
            <w:pPr>
              <w:pStyle w:val="ListParagraph"/>
              <w:ind w:left="0"/>
              <w:rPr>
                <w:color w:val="000000" w:themeColor="text1"/>
              </w:rPr>
            </w:pPr>
            <w:r w:rsidRPr="5E5F3C8F">
              <w:rPr>
                <w:color w:val="000000" w:themeColor="text1"/>
              </w:rPr>
              <w:t>Hearing and visual impairment</w:t>
            </w:r>
          </w:p>
        </w:tc>
      </w:tr>
      <w:tr w:rsidR="002A796C" w:rsidRPr="007925F2" w14:paraId="7420D8ED" w14:textId="77777777" w:rsidTr="5E5F3C8F">
        <w:tc>
          <w:tcPr>
            <w:tcW w:w="4444" w:type="dxa"/>
          </w:tcPr>
          <w:p w14:paraId="30991F0D" w14:textId="77777777" w:rsidR="002A796C" w:rsidRPr="007925F2" w:rsidRDefault="5E5F3C8F" w:rsidP="5E5F3C8F">
            <w:pPr>
              <w:pStyle w:val="ListParagraph"/>
              <w:ind w:left="0"/>
              <w:rPr>
                <w:color w:val="000000" w:themeColor="text1"/>
              </w:rPr>
            </w:pPr>
            <w:r w:rsidRPr="5E5F3C8F">
              <w:rPr>
                <w:color w:val="000000" w:themeColor="text1"/>
              </w:rPr>
              <w:t>METABOLISM</w:t>
            </w:r>
          </w:p>
        </w:tc>
        <w:tc>
          <w:tcPr>
            <w:tcW w:w="4412" w:type="dxa"/>
          </w:tcPr>
          <w:p w14:paraId="7D48FD0D" w14:textId="77777777" w:rsidR="002A796C" w:rsidRPr="007925F2" w:rsidRDefault="5E5F3C8F" w:rsidP="5E5F3C8F">
            <w:pPr>
              <w:pStyle w:val="ListParagraph"/>
              <w:ind w:left="0"/>
              <w:rPr>
                <w:color w:val="000000" w:themeColor="text1"/>
              </w:rPr>
            </w:pPr>
            <w:r w:rsidRPr="5E5F3C8F">
              <w:rPr>
                <w:color w:val="000000" w:themeColor="text1"/>
              </w:rPr>
              <w:t>Obesity, hyper/hypoglycemia, nausea and vomiting, fluid and electrolyte imbalance</w:t>
            </w:r>
          </w:p>
        </w:tc>
      </w:tr>
    </w:tbl>
    <w:p w14:paraId="2B2EEA05" w14:textId="77777777" w:rsidR="000E348E" w:rsidRPr="007925F2" w:rsidRDefault="000E348E">
      <w:pPr>
        <w:rPr>
          <w:color w:val="000000"/>
        </w:rPr>
      </w:pPr>
    </w:p>
    <w:p w14:paraId="41D48746" w14:textId="77777777" w:rsidR="000E348E" w:rsidRPr="007925F2" w:rsidRDefault="5E5F3C8F" w:rsidP="5E5F3C8F">
      <w:pPr>
        <w:ind w:left="720" w:hanging="360"/>
        <w:rPr>
          <w:color w:val="000000" w:themeColor="text1"/>
        </w:rPr>
      </w:pPr>
      <w:r w:rsidRPr="5E5F3C8F">
        <w:rPr>
          <w:color w:val="000000" w:themeColor="text1"/>
        </w:rPr>
        <w:t xml:space="preserve">2.  CONCEPTS to be reviewed in this course: For each concept provide assessment tools, nurse sensitive indicators, and evidence-based standards of care. </w:t>
      </w:r>
    </w:p>
    <w:tbl>
      <w:tblPr>
        <w:tblStyle w:val="TableGrid"/>
        <w:tblW w:w="0" w:type="auto"/>
        <w:tblInd w:w="738" w:type="dxa"/>
        <w:tblLook w:val="04A0" w:firstRow="1" w:lastRow="0" w:firstColumn="1" w:lastColumn="0" w:noHBand="0" w:noVBand="1"/>
      </w:tblPr>
      <w:tblGrid>
        <w:gridCol w:w="3946"/>
        <w:gridCol w:w="4666"/>
      </w:tblGrid>
      <w:tr w:rsidR="00C16C0B" w:rsidRPr="007925F2" w14:paraId="63524EBA" w14:textId="77777777" w:rsidTr="5E5F3C8F">
        <w:tc>
          <w:tcPr>
            <w:tcW w:w="4050" w:type="dxa"/>
          </w:tcPr>
          <w:p w14:paraId="115670E2" w14:textId="77777777" w:rsidR="00C16C0B" w:rsidRPr="007925F2" w:rsidRDefault="5E5F3C8F" w:rsidP="5E5F3C8F">
            <w:pPr>
              <w:rPr>
                <w:color w:val="000000" w:themeColor="text1"/>
              </w:rPr>
            </w:pPr>
            <w:r w:rsidRPr="5E5F3C8F">
              <w:rPr>
                <w:color w:val="000000" w:themeColor="text1"/>
              </w:rPr>
              <w:t>CONCEPTS</w:t>
            </w:r>
          </w:p>
        </w:tc>
        <w:tc>
          <w:tcPr>
            <w:tcW w:w="4788" w:type="dxa"/>
          </w:tcPr>
          <w:p w14:paraId="3C354985" w14:textId="77777777" w:rsidR="00C16C0B" w:rsidRPr="007925F2" w:rsidRDefault="5E5F3C8F" w:rsidP="5E5F3C8F">
            <w:pPr>
              <w:rPr>
                <w:color w:val="000000" w:themeColor="text1"/>
              </w:rPr>
            </w:pPr>
            <w:r w:rsidRPr="5E5F3C8F">
              <w:rPr>
                <w:color w:val="000000" w:themeColor="text1"/>
              </w:rPr>
              <w:t>EXAMPLES OF ASSOCIATED NURSING PROBLEMS</w:t>
            </w:r>
          </w:p>
        </w:tc>
      </w:tr>
      <w:tr w:rsidR="00C16C0B" w:rsidRPr="007925F2" w14:paraId="504A91A4" w14:textId="77777777" w:rsidTr="5E5F3C8F">
        <w:tc>
          <w:tcPr>
            <w:tcW w:w="4050" w:type="dxa"/>
          </w:tcPr>
          <w:p w14:paraId="67A3267C" w14:textId="77777777" w:rsidR="00C16C0B" w:rsidRPr="007925F2" w:rsidRDefault="5E5F3C8F" w:rsidP="5E5F3C8F">
            <w:pPr>
              <w:rPr>
                <w:color w:val="000000" w:themeColor="text1"/>
              </w:rPr>
            </w:pPr>
            <w:r w:rsidRPr="5E5F3C8F">
              <w:rPr>
                <w:color w:val="000000" w:themeColor="text1"/>
              </w:rPr>
              <w:t>Safety</w:t>
            </w:r>
          </w:p>
        </w:tc>
        <w:tc>
          <w:tcPr>
            <w:tcW w:w="4788" w:type="dxa"/>
          </w:tcPr>
          <w:p w14:paraId="790858FB" w14:textId="77777777" w:rsidR="00C16C0B" w:rsidRPr="007925F2" w:rsidRDefault="5E5F3C8F" w:rsidP="5E5F3C8F">
            <w:pPr>
              <w:rPr>
                <w:color w:val="000000" w:themeColor="text1"/>
              </w:rPr>
            </w:pPr>
            <w:r w:rsidRPr="5E5F3C8F">
              <w:rPr>
                <w:color w:val="000000" w:themeColor="text1"/>
              </w:rPr>
              <w:t>Falls, Medication Errors</w:t>
            </w:r>
          </w:p>
        </w:tc>
      </w:tr>
      <w:tr w:rsidR="00C16C0B" w:rsidRPr="007925F2" w14:paraId="3A4F3E49" w14:textId="77777777" w:rsidTr="5E5F3C8F">
        <w:tc>
          <w:tcPr>
            <w:tcW w:w="4050" w:type="dxa"/>
          </w:tcPr>
          <w:p w14:paraId="57C20F2D" w14:textId="77777777" w:rsidR="00C16C0B" w:rsidRPr="007925F2" w:rsidRDefault="5E5F3C8F" w:rsidP="5E5F3C8F">
            <w:pPr>
              <w:rPr>
                <w:color w:val="000000" w:themeColor="text1"/>
              </w:rPr>
            </w:pPr>
            <w:r w:rsidRPr="5E5F3C8F">
              <w:rPr>
                <w:color w:val="000000" w:themeColor="text1"/>
              </w:rPr>
              <w:t>Nutrition</w:t>
            </w:r>
          </w:p>
        </w:tc>
        <w:tc>
          <w:tcPr>
            <w:tcW w:w="4788" w:type="dxa"/>
          </w:tcPr>
          <w:p w14:paraId="4ACD1FF1" w14:textId="77777777" w:rsidR="00C16C0B" w:rsidRPr="007925F2" w:rsidRDefault="5E5F3C8F" w:rsidP="5E5F3C8F">
            <w:pPr>
              <w:rPr>
                <w:color w:val="000000" w:themeColor="text1"/>
              </w:rPr>
            </w:pPr>
            <w:r w:rsidRPr="5E5F3C8F">
              <w:rPr>
                <w:color w:val="000000" w:themeColor="text1"/>
              </w:rPr>
              <w:t>Malabsorption, Malnutrition</w:t>
            </w:r>
          </w:p>
        </w:tc>
      </w:tr>
      <w:tr w:rsidR="00C16C0B" w:rsidRPr="007925F2" w14:paraId="5B43CA19" w14:textId="77777777" w:rsidTr="5E5F3C8F">
        <w:tc>
          <w:tcPr>
            <w:tcW w:w="4050" w:type="dxa"/>
          </w:tcPr>
          <w:p w14:paraId="0D155947" w14:textId="77777777" w:rsidR="00C16C0B" w:rsidRPr="007925F2" w:rsidRDefault="5E5F3C8F" w:rsidP="5E5F3C8F">
            <w:pPr>
              <w:rPr>
                <w:color w:val="000000" w:themeColor="text1"/>
              </w:rPr>
            </w:pPr>
            <w:r w:rsidRPr="5E5F3C8F">
              <w:rPr>
                <w:color w:val="000000" w:themeColor="text1"/>
              </w:rPr>
              <w:t>Elimination</w:t>
            </w:r>
          </w:p>
        </w:tc>
        <w:tc>
          <w:tcPr>
            <w:tcW w:w="4788" w:type="dxa"/>
          </w:tcPr>
          <w:p w14:paraId="070EBBB5" w14:textId="77777777" w:rsidR="00C16C0B" w:rsidRPr="007925F2" w:rsidRDefault="5E5F3C8F" w:rsidP="5E5F3C8F">
            <w:pPr>
              <w:rPr>
                <w:color w:val="000000" w:themeColor="text1"/>
              </w:rPr>
            </w:pPr>
            <w:r w:rsidRPr="5E5F3C8F">
              <w:rPr>
                <w:color w:val="000000" w:themeColor="text1"/>
              </w:rPr>
              <w:t>Diarrhea, constipation, incontinence, ileus</w:t>
            </w:r>
          </w:p>
        </w:tc>
      </w:tr>
    </w:tbl>
    <w:p w14:paraId="52ACF587" w14:textId="77777777" w:rsidR="000E348E" w:rsidRDefault="000E348E">
      <w:pPr>
        <w:rPr>
          <w:color w:val="000000"/>
        </w:rPr>
      </w:pPr>
    </w:p>
    <w:p w14:paraId="50540AB8" w14:textId="77777777" w:rsidR="005F7B5E" w:rsidRPr="007925F2" w:rsidRDefault="00364C63" w:rsidP="53B9A2CB">
      <w:pPr>
        <w:ind w:left="720" w:hanging="360"/>
        <w:rPr>
          <w:color w:val="000000" w:themeColor="text1"/>
        </w:rPr>
      </w:pPr>
      <w:r>
        <w:rPr>
          <w:color w:val="000000"/>
        </w:rPr>
        <w:t>3</w:t>
      </w:r>
      <w:r w:rsidR="009544B7">
        <w:rPr>
          <w:color w:val="000000"/>
        </w:rPr>
        <w:t>.</w:t>
      </w:r>
      <w:r w:rsidR="009544B7">
        <w:rPr>
          <w:color w:val="000000"/>
        </w:rPr>
        <w:tab/>
      </w:r>
      <w:r w:rsidR="00942867" w:rsidRPr="007925F2">
        <w:rPr>
          <w:color w:val="000000"/>
        </w:rPr>
        <w:t>EXEMPLARS: For each exemplar, tie to related concepts, identify specific nursing problems and specific nursing interventions</w:t>
      </w:r>
      <w:r w:rsidR="00A51E89" w:rsidRPr="007925F2">
        <w:rPr>
          <w:color w:val="000000"/>
        </w:rPr>
        <w:t xml:space="preserve"> across the life span</w:t>
      </w:r>
      <w:r w:rsidR="00FE53B2" w:rsidRPr="007925F2">
        <w:rPr>
          <w:color w:val="000000"/>
        </w:rPr>
        <w:t xml:space="preserve"> where applicable</w:t>
      </w:r>
      <w:r w:rsidR="00942867" w:rsidRPr="007925F2">
        <w:rPr>
          <w:color w:val="000000"/>
        </w:rPr>
        <w:t xml:space="preserve"> (eg. </w:t>
      </w:r>
      <w:r w:rsidR="007C147E">
        <w:rPr>
          <w:color w:val="000000"/>
        </w:rPr>
        <w:t>m</w:t>
      </w:r>
      <w:r w:rsidR="00942867" w:rsidRPr="007925F2">
        <w:rPr>
          <w:color w:val="000000"/>
        </w:rPr>
        <w:t>onitoring, medications and their administration, teaching, interdisciplinary collaboration, therapeutic communication and comfort measures)</w:t>
      </w:r>
    </w:p>
    <w:p w14:paraId="432C040B" w14:textId="77777777" w:rsidR="00323886" w:rsidRDefault="00942867" w:rsidP="53B9A2CB">
      <w:pPr>
        <w:rPr>
          <w:color w:val="000000" w:themeColor="text1"/>
        </w:rPr>
      </w:pPr>
      <w:r w:rsidRPr="007925F2">
        <w:rPr>
          <w:color w:val="000000"/>
        </w:rPr>
        <w:tab/>
        <w:t xml:space="preserve">a. </w:t>
      </w:r>
      <w:r w:rsidR="00A51E89" w:rsidRPr="007925F2">
        <w:rPr>
          <w:color w:val="000000"/>
        </w:rPr>
        <w:t>Intrapartal woman/fetus/newborn</w:t>
      </w:r>
    </w:p>
    <w:p w14:paraId="0AA3F39D" w14:textId="77777777" w:rsidR="00323886" w:rsidRDefault="00A51E89" w:rsidP="5E5F3C8F">
      <w:pPr>
        <w:rPr>
          <w:color w:val="000000" w:themeColor="text1"/>
        </w:rPr>
      </w:pPr>
      <w:r w:rsidRPr="007925F2">
        <w:rPr>
          <w:color w:val="000000"/>
        </w:rPr>
        <w:tab/>
        <w:t xml:space="preserve">b. </w:t>
      </w:r>
      <w:r w:rsidR="008E6EB9" w:rsidRPr="007925F2">
        <w:rPr>
          <w:color w:val="000000"/>
        </w:rPr>
        <w:t>Patient requiring p</w:t>
      </w:r>
      <w:r w:rsidRPr="007925F2">
        <w:rPr>
          <w:color w:val="000000"/>
        </w:rPr>
        <w:t>erioperative care</w:t>
      </w:r>
    </w:p>
    <w:p w14:paraId="4EC58ACD" w14:textId="77777777" w:rsidR="0054017F" w:rsidRPr="007925F2" w:rsidRDefault="00A51E89" w:rsidP="5E5F3C8F">
      <w:pPr>
        <w:rPr>
          <w:color w:val="000000" w:themeColor="text1"/>
        </w:rPr>
      </w:pPr>
      <w:r w:rsidRPr="007925F2">
        <w:rPr>
          <w:color w:val="000000"/>
        </w:rPr>
        <w:tab/>
        <w:t xml:space="preserve">c. </w:t>
      </w:r>
      <w:r w:rsidR="008E6EB9" w:rsidRPr="007925F2">
        <w:rPr>
          <w:color w:val="000000"/>
        </w:rPr>
        <w:t>Patien</w:t>
      </w:r>
      <w:r w:rsidR="0054017F" w:rsidRPr="007925F2">
        <w:rPr>
          <w:color w:val="000000"/>
        </w:rPr>
        <w:t>ts with:</w:t>
      </w:r>
    </w:p>
    <w:p w14:paraId="0B6AC03B" w14:textId="77777777" w:rsidR="005F7B5E" w:rsidRPr="007925F2" w:rsidRDefault="5E5F3C8F" w:rsidP="5E5F3C8F">
      <w:pPr>
        <w:ind w:firstLine="1080"/>
        <w:rPr>
          <w:color w:val="000000" w:themeColor="text1"/>
        </w:rPr>
      </w:pPr>
      <w:r w:rsidRPr="5E5F3C8F">
        <w:rPr>
          <w:color w:val="000000" w:themeColor="text1"/>
        </w:rPr>
        <w:t>1) pneumonia/asthma</w:t>
      </w:r>
    </w:p>
    <w:p w14:paraId="195D3E2D" w14:textId="77777777" w:rsidR="00323886" w:rsidRPr="007925F2" w:rsidRDefault="5E5F3C8F" w:rsidP="5E5F3C8F">
      <w:pPr>
        <w:ind w:firstLine="1080"/>
        <w:rPr>
          <w:color w:val="000000" w:themeColor="text1"/>
        </w:rPr>
      </w:pPr>
      <w:r w:rsidRPr="5E5F3C8F">
        <w:rPr>
          <w:color w:val="000000" w:themeColor="text1"/>
        </w:rPr>
        <w:t>2) angina/congenital heart disease</w:t>
      </w:r>
    </w:p>
    <w:p w14:paraId="2926F44E" w14:textId="77777777" w:rsidR="00323886" w:rsidRPr="007925F2" w:rsidRDefault="5E5F3C8F" w:rsidP="5E5F3C8F">
      <w:pPr>
        <w:ind w:firstLine="1080"/>
        <w:rPr>
          <w:color w:val="000000" w:themeColor="text1"/>
        </w:rPr>
      </w:pPr>
      <w:r w:rsidRPr="5E5F3C8F">
        <w:rPr>
          <w:color w:val="000000" w:themeColor="text1"/>
        </w:rPr>
        <w:t>3) depression/delirium/sick role/ bereavement</w:t>
      </w:r>
    </w:p>
    <w:p w14:paraId="56771167" w14:textId="77777777" w:rsidR="00323886" w:rsidRPr="007925F2" w:rsidRDefault="5E5F3C8F" w:rsidP="5E5F3C8F">
      <w:pPr>
        <w:ind w:firstLine="1080"/>
        <w:rPr>
          <w:color w:val="000000" w:themeColor="text1"/>
        </w:rPr>
      </w:pPr>
      <w:r w:rsidRPr="5E5F3C8F">
        <w:rPr>
          <w:color w:val="000000" w:themeColor="text1"/>
        </w:rPr>
        <w:t>4) diabetes</w:t>
      </w:r>
    </w:p>
    <w:p w14:paraId="30E377AF" w14:textId="77777777" w:rsidR="00323886" w:rsidRPr="007925F2" w:rsidRDefault="5E5F3C8F" w:rsidP="5E5F3C8F">
      <w:pPr>
        <w:ind w:firstLine="1080"/>
        <w:rPr>
          <w:color w:val="000000" w:themeColor="text1"/>
        </w:rPr>
      </w:pPr>
      <w:r w:rsidRPr="5E5F3C8F">
        <w:rPr>
          <w:color w:val="000000" w:themeColor="text1"/>
        </w:rPr>
        <w:t>5) fractures/immobility</w:t>
      </w:r>
    </w:p>
    <w:p w14:paraId="21733132" w14:textId="77777777" w:rsidR="007C147E" w:rsidRPr="004F330C" w:rsidRDefault="5E5F3C8F" w:rsidP="5E5F3C8F">
      <w:pPr>
        <w:ind w:firstLine="1080"/>
        <w:rPr>
          <w:color w:val="000000" w:themeColor="text1"/>
        </w:rPr>
      </w:pPr>
      <w:r w:rsidRPr="5E5F3C8F">
        <w:rPr>
          <w:color w:val="000000" w:themeColor="text1"/>
        </w:rPr>
        <w:t>6) irritable bowel syndrome</w:t>
      </w:r>
    </w:p>
    <w:p w14:paraId="5B32FC9E" w14:textId="77777777" w:rsidR="00846545" w:rsidRDefault="5E5F3C8F" w:rsidP="5E5F3C8F">
      <w:pPr>
        <w:rPr>
          <w:color w:val="000000" w:themeColor="text1"/>
        </w:rPr>
      </w:pPr>
      <w:r w:rsidRPr="5E5F3C8F">
        <w:rPr>
          <w:color w:val="000000" w:themeColor="text1"/>
        </w:rPr>
        <w:t xml:space="preserve">            d. Children with: </w:t>
      </w:r>
    </w:p>
    <w:p w14:paraId="4E120EBE" w14:textId="77777777" w:rsidR="006C4A6B" w:rsidRDefault="007C147E" w:rsidP="5E5F3C8F">
      <w:pPr>
        <w:rPr>
          <w:color w:val="000000" w:themeColor="text1"/>
        </w:rPr>
      </w:pPr>
      <w:r>
        <w:rPr>
          <w:color w:val="000000"/>
        </w:rPr>
        <w:tab/>
        <w:t xml:space="preserve">      1) </w:t>
      </w:r>
      <w:r w:rsidR="006C4A6B">
        <w:rPr>
          <w:color w:val="000000"/>
        </w:rPr>
        <w:t xml:space="preserve">asthma/croup </w:t>
      </w:r>
    </w:p>
    <w:p w14:paraId="25CC6498" w14:textId="77777777" w:rsidR="006C4A6B" w:rsidRDefault="5E5F3C8F" w:rsidP="5E5F3C8F">
      <w:pPr>
        <w:rPr>
          <w:color w:val="000000" w:themeColor="text1"/>
        </w:rPr>
      </w:pPr>
      <w:r w:rsidRPr="5E5F3C8F">
        <w:rPr>
          <w:color w:val="000000" w:themeColor="text1"/>
        </w:rPr>
        <w:t xml:space="preserve">                  2) nutritional deficiencies/vomiting and diarrhea</w:t>
      </w:r>
    </w:p>
    <w:p w14:paraId="2D3BDF54" w14:textId="77777777" w:rsidR="006C4A6B" w:rsidRDefault="5E5F3C8F" w:rsidP="5E5F3C8F">
      <w:pPr>
        <w:rPr>
          <w:color w:val="000000" w:themeColor="text1"/>
        </w:rPr>
      </w:pPr>
      <w:r w:rsidRPr="5E5F3C8F">
        <w:rPr>
          <w:color w:val="000000" w:themeColor="text1"/>
        </w:rPr>
        <w:t xml:space="preserve">                  3) congenital heart disease</w:t>
      </w:r>
    </w:p>
    <w:p w14:paraId="6CF377A0" w14:textId="77777777" w:rsidR="006C4A6B" w:rsidRDefault="5E5F3C8F" w:rsidP="5E5F3C8F">
      <w:pPr>
        <w:rPr>
          <w:color w:val="000000" w:themeColor="text1"/>
        </w:rPr>
      </w:pPr>
      <w:r w:rsidRPr="5E5F3C8F">
        <w:rPr>
          <w:color w:val="000000" w:themeColor="text1"/>
        </w:rPr>
        <w:t xml:space="preserve">                  4) cerebral palsy/meningitis</w:t>
      </w:r>
    </w:p>
    <w:p w14:paraId="5341145C" w14:textId="77777777" w:rsidR="006C4A6B" w:rsidRDefault="5E5F3C8F" w:rsidP="5E5F3C8F">
      <w:pPr>
        <w:rPr>
          <w:color w:val="000000" w:themeColor="text1"/>
        </w:rPr>
      </w:pPr>
      <w:r w:rsidRPr="5E5F3C8F">
        <w:rPr>
          <w:color w:val="000000" w:themeColor="text1"/>
        </w:rPr>
        <w:t xml:space="preserve">                  5) developmental dysplasia of the hip</w:t>
      </w:r>
    </w:p>
    <w:p w14:paraId="3D0F4FCE" w14:textId="567DAB98" w:rsidR="007C147E" w:rsidRPr="007C147E" w:rsidRDefault="006C4A6B" w:rsidP="009E4E14">
      <w:pPr>
        <w:rPr>
          <w:color w:val="000000"/>
        </w:rPr>
      </w:pPr>
      <w:r>
        <w:rPr>
          <w:color w:val="000000"/>
        </w:rPr>
        <w:t xml:space="preserve">               </w:t>
      </w:r>
      <w:r w:rsidR="007C147E">
        <w:rPr>
          <w:color w:val="000000"/>
        </w:rPr>
        <w:tab/>
      </w:r>
      <w:r w:rsidR="007C147E">
        <w:rPr>
          <w:color w:val="000000"/>
        </w:rPr>
        <w:tab/>
      </w:r>
    </w:p>
    <w:p w14:paraId="0F7576EB" w14:textId="77777777" w:rsidR="00BC7DC2" w:rsidRPr="007925F2" w:rsidRDefault="5E5F3C8F" w:rsidP="5E5F3C8F">
      <w:pPr>
        <w:rPr>
          <w:color w:val="000000" w:themeColor="text1"/>
          <w:u w:val="single"/>
        </w:rPr>
      </w:pPr>
      <w:r w:rsidRPr="5E5F3C8F">
        <w:rPr>
          <w:color w:val="000000" w:themeColor="text1"/>
          <w:u w:val="single"/>
        </w:rPr>
        <w:t>TEACHING METHODS</w:t>
      </w:r>
    </w:p>
    <w:p w14:paraId="285FE120" w14:textId="77777777" w:rsidR="00BC7DC2" w:rsidRPr="007925F2" w:rsidRDefault="5E5F3C8F" w:rsidP="5E5F3C8F">
      <w:pPr>
        <w:ind w:firstLine="720"/>
        <w:rPr>
          <w:color w:val="000000" w:themeColor="text1"/>
        </w:rPr>
      </w:pPr>
      <w:r w:rsidRPr="5E5F3C8F">
        <w:rPr>
          <w:color w:val="000000" w:themeColor="text1"/>
        </w:rPr>
        <w:t xml:space="preserve">Lecture, audiovisual and written materials, case studies. </w:t>
      </w:r>
    </w:p>
    <w:p w14:paraId="014C549B" w14:textId="77777777" w:rsidR="00BC7DC2" w:rsidRPr="007925F2" w:rsidRDefault="00BC7DC2" w:rsidP="009E4E14">
      <w:pPr>
        <w:rPr>
          <w:color w:val="000000"/>
        </w:rPr>
      </w:pPr>
    </w:p>
    <w:p w14:paraId="685678D3" w14:textId="77777777" w:rsidR="00BC7DC2" w:rsidRPr="007925F2" w:rsidRDefault="5E5F3C8F" w:rsidP="5E5F3C8F">
      <w:pPr>
        <w:rPr>
          <w:color w:val="000000" w:themeColor="text1"/>
          <w:u w:val="single"/>
        </w:rPr>
      </w:pPr>
      <w:r w:rsidRPr="5E5F3C8F">
        <w:rPr>
          <w:color w:val="000000" w:themeColor="text1"/>
          <w:u w:val="single"/>
        </w:rPr>
        <w:t>LEARNING ACTIVITIES</w:t>
      </w:r>
    </w:p>
    <w:p w14:paraId="58663189" w14:textId="77777777" w:rsidR="00BC7DC2" w:rsidRDefault="5E5F3C8F" w:rsidP="5E5F3C8F">
      <w:pPr>
        <w:ind w:firstLine="720"/>
        <w:rPr>
          <w:color w:val="000000" w:themeColor="text1"/>
        </w:rPr>
      </w:pPr>
      <w:r w:rsidRPr="5E5F3C8F">
        <w:rPr>
          <w:color w:val="000000" w:themeColor="text1"/>
        </w:rPr>
        <w:t>Participation in large and small group discussions and team based learning activities, selected readings and electronic sources</w:t>
      </w:r>
    </w:p>
    <w:p w14:paraId="730E4659" w14:textId="77777777" w:rsidR="00DF08F3" w:rsidRDefault="00DF08F3" w:rsidP="00D84293">
      <w:pPr>
        <w:rPr>
          <w:color w:val="000000"/>
        </w:rPr>
      </w:pPr>
    </w:p>
    <w:p w14:paraId="0084055B" w14:textId="538010B8" w:rsidR="00D84293" w:rsidRDefault="5E5F3C8F" w:rsidP="00D84293">
      <w:r w:rsidRPr="5E5F3C8F">
        <w:rPr>
          <w:u w:val="single"/>
        </w:rPr>
        <w:lastRenderedPageBreak/>
        <w:t>EVALUATION METHODS/COURSE GRADE CALCULATION</w:t>
      </w:r>
    </w:p>
    <w:p w14:paraId="63CE2476" w14:textId="6884A788" w:rsidR="003931BA" w:rsidRPr="003931BA" w:rsidRDefault="5E5F3C8F" w:rsidP="00D84293">
      <w:r>
        <w:t xml:space="preserve">Evaluation is based on 4 examinations, the mid-curricular HESI examination, and </w:t>
      </w:r>
      <w:r w:rsidR="00170B5B">
        <w:t>3</w:t>
      </w:r>
      <w:r>
        <w:t xml:space="preserve"> group case studies. </w:t>
      </w:r>
    </w:p>
    <w:p w14:paraId="7659A9BE" w14:textId="77777777" w:rsidR="006C4A6B" w:rsidRDefault="006C4A6B" w:rsidP="00D84293">
      <w:pPr>
        <w:rPr>
          <w:u w:val="single"/>
        </w:rPr>
      </w:pPr>
    </w:p>
    <w:p w14:paraId="68D1D263" w14:textId="77777777" w:rsidR="006C4A6B" w:rsidRDefault="5E5F3C8F" w:rsidP="5E5F3C8F">
      <w:pPr>
        <w:rPr>
          <w:u w:val="single"/>
        </w:rPr>
      </w:pPr>
      <w:r w:rsidRPr="5E5F3C8F">
        <w:rPr>
          <w:u w:val="single"/>
        </w:rPr>
        <w:t xml:space="preserve">Examinations: </w:t>
      </w:r>
    </w:p>
    <w:p w14:paraId="5480FD40" w14:textId="5C8895BE" w:rsidR="0029554F" w:rsidRDefault="0029554F" w:rsidP="00D84293">
      <w:r>
        <w:tab/>
        <w:t xml:space="preserve">Exam 1 </w:t>
      </w:r>
      <w:r>
        <w:tab/>
      </w:r>
      <w:r>
        <w:tab/>
      </w:r>
      <w:r w:rsidR="00271330">
        <w:t>20</w:t>
      </w:r>
      <w:r w:rsidRPr="53B9A2CB">
        <w:t>%</w:t>
      </w:r>
    </w:p>
    <w:p w14:paraId="73805F8E" w14:textId="1EB8C46A" w:rsidR="0029554F" w:rsidRDefault="0029554F" w:rsidP="00D84293">
      <w:r>
        <w:tab/>
        <w:t xml:space="preserve">Exam 2 </w:t>
      </w:r>
      <w:r>
        <w:tab/>
      </w:r>
      <w:r>
        <w:tab/>
      </w:r>
      <w:r w:rsidR="00271330">
        <w:t>20</w:t>
      </w:r>
      <w:r w:rsidRPr="53B9A2CB">
        <w:t>%</w:t>
      </w:r>
    </w:p>
    <w:p w14:paraId="1EDECC97" w14:textId="752ADE69" w:rsidR="0029554F" w:rsidRDefault="0029554F" w:rsidP="00D84293">
      <w:r>
        <w:tab/>
        <w:t xml:space="preserve">Exam 3 </w:t>
      </w:r>
      <w:r>
        <w:tab/>
      </w:r>
      <w:r>
        <w:tab/>
      </w:r>
      <w:r w:rsidR="00271330">
        <w:t>20</w:t>
      </w:r>
      <w:r w:rsidRPr="53B9A2CB">
        <w:t>%</w:t>
      </w:r>
    </w:p>
    <w:p w14:paraId="645B7606" w14:textId="77777777" w:rsidR="0029554F" w:rsidRDefault="0029554F" w:rsidP="00D84293">
      <w:r>
        <w:tab/>
        <w:t>Cumulative Final</w:t>
      </w:r>
      <w:r>
        <w:tab/>
        <w:t>20%</w:t>
      </w:r>
    </w:p>
    <w:p w14:paraId="23CBB4B9" w14:textId="77777777" w:rsidR="00133245" w:rsidRPr="00C008B4" w:rsidRDefault="5E5F3C8F" w:rsidP="5E5F3C8F">
      <w:pPr>
        <w:rPr>
          <w:b/>
          <w:bCs/>
          <w:color w:val="FF0000"/>
        </w:rPr>
      </w:pPr>
      <w:r w:rsidRPr="5E5F3C8F">
        <w:rPr>
          <w:b/>
          <w:bCs/>
          <w:color w:val="FF0000"/>
        </w:rPr>
        <w:t xml:space="preserve">The </w:t>
      </w:r>
      <w:r w:rsidRPr="5E5F3C8F">
        <w:rPr>
          <w:b/>
          <w:bCs/>
          <w:color w:val="FF0000"/>
          <w:u w:val="single"/>
        </w:rPr>
        <w:t>average</w:t>
      </w:r>
      <w:r w:rsidRPr="5E5F3C8F">
        <w:rPr>
          <w:b/>
          <w:bCs/>
          <w:color w:val="FF0000"/>
        </w:rPr>
        <w:t xml:space="preserve"> of the four examinations above must be 74% or higher to pass the course. </w:t>
      </w:r>
    </w:p>
    <w:p w14:paraId="58E0F04D" w14:textId="77777777" w:rsidR="0029554F" w:rsidRPr="0029554F" w:rsidRDefault="0029554F" w:rsidP="00D84293">
      <w:r>
        <w:tab/>
        <w:t>HESI Exam</w:t>
      </w:r>
      <w:r>
        <w:tab/>
      </w:r>
      <w:r>
        <w:tab/>
        <w:t>10%</w:t>
      </w:r>
    </w:p>
    <w:p w14:paraId="486FA4AC" w14:textId="77777777" w:rsidR="00846545" w:rsidRDefault="00846545" w:rsidP="009E4E14">
      <w:pPr>
        <w:rPr>
          <w:color w:val="000000"/>
          <w:u w:val="single"/>
        </w:rPr>
      </w:pPr>
    </w:p>
    <w:p w14:paraId="7E0D2722" w14:textId="707DA233" w:rsidR="0029554F" w:rsidRDefault="0029554F" w:rsidP="5E5F3C8F">
      <w:pPr>
        <w:rPr>
          <w:color w:val="000000" w:themeColor="text1"/>
        </w:rPr>
      </w:pPr>
      <w:r w:rsidRPr="00200D63">
        <w:rPr>
          <w:color w:val="000000"/>
          <w:u w:val="single"/>
        </w:rPr>
        <w:t>Quizzes</w:t>
      </w:r>
      <w:r>
        <w:rPr>
          <w:color w:val="000000"/>
        </w:rPr>
        <w:t xml:space="preserve">: </w:t>
      </w:r>
      <w:r>
        <w:rPr>
          <w:color w:val="000000"/>
        </w:rPr>
        <w:tab/>
      </w:r>
      <w:r>
        <w:rPr>
          <w:color w:val="000000"/>
        </w:rPr>
        <w:tab/>
      </w:r>
      <w:r>
        <w:rPr>
          <w:color w:val="000000"/>
        </w:rPr>
        <w:tab/>
      </w:r>
      <w:r w:rsidR="00C008B4">
        <w:rPr>
          <w:color w:val="000000"/>
        </w:rPr>
        <w:t>2</w:t>
      </w:r>
      <w:r>
        <w:rPr>
          <w:color w:val="000000"/>
        </w:rPr>
        <w:t>%</w:t>
      </w:r>
    </w:p>
    <w:p w14:paraId="59A33C96" w14:textId="77777777" w:rsidR="0029554F" w:rsidRDefault="0029554F" w:rsidP="5E5F3C8F">
      <w:pPr>
        <w:rPr>
          <w:color w:val="000000" w:themeColor="text1"/>
        </w:rPr>
      </w:pPr>
      <w:r>
        <w:rPr>
          <w:color w:val="000000"/>
        </w:rPr>
        <w:tab/>
        <w:t xml:space="preserve">Quizzes will be a combination of </w:t>
      </w:r>
      <w:r w:rsidR="000A75F6">
        <w:rPr>
          <w:color w:val="000000"/>
        </w:rPr>
        <w:t>4</w:t>
      </w:r>
      <w:r w:rsidR="00FE622A">
        <w:rPr>
          <w:color w:val="000000"/>
        </w:rPr>
        <w:t xml:space="preserve"> </w:t>
      </w:r>
      <w:r>
        <w:rPr>
          <w:color w:val="000000"/>
        </w:rPr>
        <w:t>team readiness assessment</w:t>
      </w:r>
      <w:r w:rsidR="00FE622A">
        <w:rPr>
          <w:color w:val="000000"/>
        </w:rPr>
        <w:t>s</w:t>
      </w:r>
      <w:r>
        <w:rPr>
          <w:color w:val="000000"/>
        </w:rPr>
        <w:t xml:space="preserve"> (TRAT) at the beginning of class, and </w:t>
      </w:r>
      <w:r w:rsidR="000A75F6">
        <w:rPr>
          <w:color w:val="000000"/>
        </w:rPr>
        <w:t>6</w:t>
      </w:r>
      <w:r w:rsidR="00FE622A">
        <w:rPr>
          <w:color w:val="000000"/>
        </w:rPr>
        <w:t xml:space="preserve"> </w:t>
      </w:r>
      <w:r>
        <w:rPr>
          <w:color w:val="000000"/>
        </w:rPr>
        <w:t xml:space="preserve">individual open book quizzes due before the start of class. </w:t>
      </w:r>
    </w:p>
    <w:p w14:paraId="66581C6F" w14:textId="77777777" w:rsidR="0029554F" w:rsidRDefault="0029554F" w:rsidP="009E4E14">
      <w:pPr>
        <w:rPr>
          <w:color w:val="000000"/>
        </w:rPr>
      </w:pPr>
    </w:p>
    <w:p w14:paraId="71DBC13E" w14:textId="02E66DE5" w:rsidR="00DF08F3" w:rsidRDefault="0029554F" w:rsidP="53B9A2CB">
      <w:pPr>
        <w:rPr>
          <w:color w:val="000000"/>
          <w:u w:val="single"/>
        </w:rPr>
      </w:pPr>
      <w:r w:rsidRPr="00200D63">
        <w:rPr>
          <w:color w:val="000000"/>
          <w:u w:val="single"/>
        </w:rPr>
        <w:t>Written Assignments (</w:t>
      </w:r>
      <w:r w:rsidR="00BF742A">
        <w:rPr>
          <w:color w:val="000000"/>
          <w:u w:val="single"/>
        </w:rPr>
        <w:t>3</w:t>
      </w:r>
      <w:r w:rsidRPr="00200D63">
        <w:rPr>
          <w:color w:val="000000"/>
          <w:u w:val="single"/>
        </w:rPr>
        <w:t xml:space="preserve">) </w:t>
      </w:r>
      <w:r>
        <w:rPr>
          <w:color w:val="000000"/>
        </w:rPr>
        <w:tab/>
      </w:r>
      <w:r w:rsidR="00C008B4" w:rsidRPr="00DF08F3">
        <w:rPr>
          <w:color w:val="000000"/>
          <w:u w:val="single"/>
        </w:rPr>
        <w:t>8</w:t>
      </w:r>
      <w:r w:rsidR="00BF742A" w:rsidRPr="00DF08F3">
        <w:rPr>
          <w:color w:val="000000"/>
          <w:u w:val="single"/>
        </w:rPr>
        <w:t>%</w:t>
      </w:r>
    </w:p>
    <w:p w14:paraId="5D12A469" w14:textId="60F04446" w:rsidR="00DF08F3" w:rsidRPr="00DF08F3" w:rsidRDefault="00DF08F3" w:rsidP="53B9A2CB">
      <w:pPr>
        <w:rPr>
          <w:color w:val="000000"/>
        </w:rPr>
      </w:pPr>
      <w:r>
        <w:rPr>
          <w:color w:val="000000"/>
        </w:rPr>
        <w:t xml:space="preserve">                          Total</w:t>
      </w:r>
      <w:r>
        <w:rPr>
          <w:color w:val="000000"/>
        </w:rPr>
        <w:tab/>
      </w:r>
      <w:r>
        <w:rPr>
          <w:color w:val="000000"/>
        </w:rPr>
        <w:tab/>
        <w:t>100%</w:t>
      </w:r>
    </w:p>
    <w:p w14:paraId="23022E4D" w14:textId="77777777" w:rsidR="0029554F" w:rsidRDefault="0029554F" w:rsidP="009E4E14">
      <w:pPr>
        <w:rPr>
          <w:color w:val="000000"/>
        </w:rPr>
      </w:pPr>
    </w:p>
    <w:p w14:paraId="797BAF1E" w14:textId="77777777" w:rsidR="00846545" w:rsidRDefault="5E5F3C8F" w:rsidP="5E5F3C8F">
      <w:pPr>
        <w:rPr>
          <w:color w:val="000000" w:themeColor="text1"/>
          <w:u w:val="single"/>
        </w:rPr>
      </w:pPr>
      <w:r w:rsidRPr="5E5F3C8F">
        <w:rPr>
          <w:color w:val="000000" w:themeColor="text1"/>
          <w:u w:val="single"/>
        </w:rPr>
        <w:t>MAKE UP POLICY</w:t>
      </w:r>
    </w:p>
    <w:p w14:paraId="6F4D5B79" w14:textId="0BB46725" w:rsidR="00271330" w:rsidRDefault="5E5F3C8F" w:rsidP="5E5F3C8F">
      <w:pPr>
        <w:ind w:firstLine="720"/>
      </w:pPr>
      <w:r>
        <w:t xml:space="preserve">There are no make-up examinations or quizzes except under exceptional circumstances. </w:t>
      </w:r>
      <w:r w:rsidRPr="5E5F3C8F">
        <w:t xml:space="preserve">In the event of an emergency (death in the family, severe illness or injury requiring emergency medical treatment), contact the instructor as soon as possible prior to the due date to discuss late submission without penalty. Arrangements may be made at the discretion of the instructor. </w:t>
      </w:r>
      <w:r>
        <w:t xml:space="preserve">Work or vacation related activities that cause a missed assignment, quiz, or exam are not excused absences. Assignments submitted late, unless an approved exceptional circumstance, will incur a 2% penalty for each day late, </w:t>
      </w:r>
      <w:r w:rsidR="001C161E">
        <w:t xml:space="preserve">and are only accepted </w:t>
      </w:r>
      <w:r>
        <w:t xml:space="preserve">up to 7 days after the due date. </w:t>
      </w:r>
    </w:p>
    <w:p w14:paraId="751294FD" w14:textId="77777777" w:rsidR="00271330" w:rsidRDefault="00271330" w:rsidP="00200D63">
      <w:pPr>
        <w:ind w:firstLine="720"/>
      </w:pPr>
    </w:p>
    <w:p w14:paraId="48B2ADF0" w14:textId="05BB149E" w:rsidR="00200D63" w:rsidRPr="00DB793E" w:rsidRDefault="53B9A2CB" w:rsidP="00200D63">
      <w:pPr>
        <w:ind w:firstLine="720"/>
      </w:pPr>
      <w:r>
        <w:t xml:space="preserve">The team readiness assessment quizzes will begin at 9:00; any student arriving after the quiz has started will not earn points for the group quiz. </w:t>
      </w:r>
    </w:p>
    <w:p w14:paraId="4DC3E9D7" w14:textId="77777777" w:rsidR="00855CCA" w:rsidRDefault="00855CCA" w:rsidP="009E4E14">
      <w:pPr>
        <w:rPr>
          <w:color w:val="000000"/>
          <w:u w:val="single"/>
        </w:rPr>
      </w:pPr>
    </w:p>
    <w:p w14:paraId="6FEEC674" w14:textId="77777777" w:rsidR="00BC7DC2" w:rsidRPr="007925F2" w:rsidRDefault="53B9A2CB" w:rsidP="53B9A2CB">
      <w:pPr>
        <w:rPr>
          <w:color w:val="000000" w:themeColor="text1"/>
          <w:u w:val="single"/>
        </w:rPr>
      </w:pPr>
      <w:r w:rsidRPr="53B9A2CB">
        <w:rPr>
          <w:color w:val="000000" w:themeColor="text1"/>
          <w:u w:val="single"/>
        </w:rPr>
        <w:t>GRADING SCALE/QUALITY POINTS</w:t>
      </w:r>
    </w:p>
    <w:p w14:paraId="364038D1" w14:textId="77777777"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14:paraId="58D07A53" w14:textId="77777777" w:rsidR="00705D08" w:rsidRPr="007925F2" w:rsidRDefault="00705D08" w:rsidP="00705D08">
      <w:r w:rsidRPr="007925F2">
        <w:tab/>
        <w:t>A-</w:t>
      </w:r>
      <w:r w:rsidRPr="007925F2">
        <w:tab/>
        <w:t>93-94   (3.67)</w:t>
      </w:r>
      <w:r w:rsidRPr="007925F2">
        <w:tab/>
      </w:r>
      <w:r w:rsidRPr="007925F2">
        <w:tab/>
        <w:t>C-</w:t>
      </w:r>
      <w:r w:rsidRPr="007925F2">
        <w:tab/>
        <w:t>72-73   (1.67)</w:t>
      </w:r>
    </w:p>
    <w:p w14:paraId="50F1982B" w14:textId="77777777"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14:paraId="5F67978A" w14:textId="77777777"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14:paraId="242D74E2" w14:textId="77777777"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14:paraId="7EE9BD37" w14:textId="77777777" w:rsidR="00705D08" w:rsidRPr="007925F2" w:rsidRDefault="00705D08" w:rsidP="00705D08">
      <w:r w:rsidRPr="007925F2">
        <w:tab/>
        <w:t>C+</w:t>
      </w:r>
      <w:r w:rsidRPr="007925F2">
        <w:tab/>
        <w:t>80-81</w:t>
      </w:r>
      <w:r w:rsidRPr="007925F2">
        <w:tab/>
        <w:t>(2.33)</w:t>
      </w:r>
      <w:r w:rsidRPr="007925F2">
        <w:tab/>
      </w:r>
      <w:r w:rsidRPr="007925F2">
        <w:tab/>
        <w:t>E</w:t>
      </w:r>
      <w:r w:rsidRPr="007925F2">
        <w:tab/>
        <w:t>61 or below (0.0)</w:t>
      </w:r>
    </w:p>
    <w:p w14:paraId="680CF33E" w14:textId="77777777" w:rsidR="00122FBF" w:rsidRDefault="00705D08" w:rsidP="008F279D">
      <w:r w:rsidRPr="007925F2">
        <w:t xml:space="preserve">    </w:t>
      </w:r>
      <w:r w:rsidR="008F279D">
        <w:tab/>
      </w:r>
      <w:r w:rsidR="008F279D">
        <w:tab/>
      </w:r>
      <w:r w:rsidRPr="007925F2">
        <w:t>* 74 is the minimal passing grade</w:t>
      </w:r>
    </w:p>
    <w:p w14:paraId="53DC92EC" w14:textId="77777777" w:rsidR="00122FBF" w:rsidRPr="009E3ADD" w:rsidRDefault="53B9A2CB" w:rsidP="00122FBF">
      <w:r>
        <w:t xml:space="preserve">For more information on grades and grading policies, please refer to University’s grading policies: </w:t>
      </w:r>
      <w:hyperlink r:id="rId13">
        <w:r w:rsidRPr="53B9A2CB">
          <w:rPr>
            <w:rStyle w:val="Hyperlink"/>
          </w:rPr>
          <w:t>https://catalog.ufl.edu/ugrad/current/regulations/info/grades.aspx</w:t>
        </w:r>
      </w:hyperlink>
    </w:p>
    <w:p w14:paraId="4FFD5C2C" w14:textId="77777777" w:rsidR="00122FBF" w:rsidRDefault="00122FBF" w:rsidP="00122FBF"/>
    <w:p w14:paraId="45C5E82A" w14:textId="77777777" w:rsidR="00B648CD" w:rsidRDefault="53B9A2CB" w:rsidP="53B9A2CB">
      <w:pPr>
        <w:pStyle w:val="Default"/>
        <w:rPr>
          <w:rFonts w:ascii="Times New Roman" w:hAnsi="Times New Roman" w:cs="Times New Roman"/>
          <w:u w:val="single"/>
        </w:rPr>
      </w:pPr>
      <w:r w:rsidRPr="53B9A2CB">
        <w:rPr>
          <w:rFonts w:ascii="Times New Roman" w:hAnsi="Times New Roman" w:cs="Times New Roman"/>
          <w:u w:val="single"/>
        </w:rPr>
        <w:t xml:space="preserve">PROFESSIONAL BEHAVIOR </w:t>
      </w:r>
    </w:p>
    <w:p w14:paraId="5468677A" w14:textId="77777777" w:rsidR="00B648CD" w:rsidRDefault="53B9A2CB" w:rsidP="53B9A2CB">
      <w:pPr>
        <w:pStyle w:val="Default"/>
        <w:ind w:firstLine="720"/>
        <w:rPr>
          <w:rFonts w:ascii="Times New Roman" w:hAnsi="Times New Roman" w:cs="Times New Roman"/>
        </w:rPr>
      </w:pPr>
      <w:r w:rsidRPr="53B9A2CB">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w:t>
      </w:r>
      <w:r w:rsidRPr="53B9A2CB">
        <w:rPr>
          <w:rFonts w:ascii="Times New Roman" w:hAnsi="Times New Roman" w:cs="Times New Roman"/>
        </w:rPr>
        <w:lastRenderedPageBreak/>
        <w:t xml:space="preserve">settings by both faculty and peers. Behavior of a Nursing student reflects on the student's individual’s ability to become a competent professional Nurse. Attitudes or behaviors inconsistent with compassionate care; refusal by, or inability of, the student to </w:t>
      </w:r>
      <w:r w:rsidRPr="53B9A2CB">
        <w:rPr>
          <w:rFonts w:ascii="Times New Roman" w:hAnsi="Times New Roman" w:cs="Times New Roman"/>
          <w:u w:val="single"/>
        </w:rPr>
        <w:t>participate constructively</w:t>
      </w:r>
      <w:r w:rsidRPr="53B9A2CB">
        <w:rPr>
          <w:rFonts w:ascii="Times New Roman" w:hAnsi="Times New Roman" w:cs="Times New Roman"/>
        </w:rPr>
        <w:t xml:space="preserve"> in learning or patient care; </w:t>
      </w:r>
      <w:r w:rsidRPr="53B9A2CB">
        <w:rPr>
          <w:rFonts w:ascii="Times New Roman" w:hAnsi="Times New Roman" w:cs="Times New Roman"/>
          <w:u w:val="single"/>
        </w:rPr>
        <w:t>derogatory attitudes or inappropriate behaviors directed at patients, peers, faculty or staff</w:t>
      </w:r>
      <w:r w:rsidRPr="53B9A2CB">
        <w:rPr>
          <w:rFonts w:ascii="Times New Roman" w:hAnsi="Times New Roman" w:cs="Times New Roman"/>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53B9A2CB">
        <w:rPr>
          <w:rFonts w:ascii="Times New Roman" w:hAnsi="Times New Roman" w:cs="Times New Roman"/>
          <w:u w:val="single"/>
        </w:rPr>
        <w:t>dismissal.</w:t>
      </w:r>
      <w:r w:rsidRPr="53B9A2CB">
        <w:rPr>
          <w:rFonts w:ascii="Times New Roman" w:hAnsi="Times New Roman" w:cs="Times New Roman"/>
        </w:rPr>
        <w:t xml:space="preserve"> </w:t>
      </w:r>
    </w:p>
    <w:p w14:paraId="3EFCBE3B" w14:textId="77777777" w:rsidR="00D239A5" w:rsidRDefault="00D239A5" w:rsidP="00D239A5">
      <w:pPr>
        <w:autoSpaceDE w:val="0"/>
        <w:autoSpaceDN w:val="0"/>
        <w:adjustRightInd w:val="0"/>
        <w:rPr>
          <w:color w:val="000000"/>
          <w:u w:val="single"/>
        </w:rPr>
      </w:pPr>
    </w:p>
    <w:p w14:paraId="2AE9790F" w14:textId="57144089" w:rsidR="00D239A5" w:rsidRPr="00D239A5" w:rsidRDefault="00D239A5" w:rsidP="00D239A5">
      <w:pPr>
        <w:autoSpaceDE w:val="0"/>
        <w:autoSpaceDN w:val="0"/>
        <w:adjustRightInd w:val="0"/>
        <w:rPr>
          <w:color w:val="000000"/>
        </w:rPr>
      </w:pPr>
      <w:r w:rsidRPr="00D239A5">
        <w:rPr>
          <w:color w:val="000000"/>
          <w:u w:val="single"/>
        </w:rPr>
        <w:t>UNIVERSITY POLICY ON ACADEMIC MISCONDUCT</w:t>
      </w:r>
    </w:p>
    <w:p w14:paraId="59D607B1" w14:textId="77777777" w:rsidR="00D239A5" w:rsidRPr="00D239A5" w:rsidRDefault="00D239A5" w:rsidP="00D239A5">
      <w:pPr>
        <w:autoSpaceDE w:val="0"/>
        <w:autoSpaceDN w:val="0"/>
        <w:adjustRightInd w:val="0"/>
        <w:rPr>
          <w:color w:val="000000"/>
        </w:rPr>
      </w:pPr>
      <w:r w:rsidRPr="00D239A5">
        <w:rPr>
          <w:color w:val="000000"/>
        </w:rPr>
        <w:t xml:space="preserve">Academic honesty and integrity are fundamental values of the University community. Students should be sure that they understand the UF Student Honor Code at </w:t>
      </w:r>
      <w:hyperlink r:id="rId14" w:history="1">
        <w:r w:rsidRPr="00D239A5">
          <w:rPr>
            <w:color w:val="0000FF"/>
            <w:u w:val="single"/>
          </w:rPr>
          <w:t>https://sccr.dso.ufl.edu/process/student-conduct-code/</w:t>
        </w:r>
      </w:hyperlink>
      <w:r w:rsidRPr="00D239A5">
        <w:rPr>
          <w:color w:val="7030A0"/>
        </w:rPr>
        <w:t>.</w:t>
      </w:r>
      <w:r w:rsidRPr="00D239A5">
        <w:rPr>
          <w:color w:val="000000"/>
        </w:rPr>
        <w:t xml:space="preserve">  Students are required to provide their own privacy screen for all examination’s administered to student laptops. No wireless keyboards or wireless mouse/tracking device will be permitted during examinations.  </w:t>
      </w:r>
    </w:p>
    <w:p w14:paraId="02F209F0" w14:textId="77777777" w:rsidR="00D239A5" w:rsidRPr="00D239A5" w:rsidRDefault="00D239A5" w:rsidP="00D239A5">
      <w:pPr>
        <w:autoSpaceDE w:val="0"/>
        <w:autoSpaceDN w:val="0"/>
        <w:adjustRightInd w:val="0"/>
        <w:rPr>
          <w:rFonts w:ascii="Calibri" w:hAnsi="Calibri" w:cs="Calibri"/>
          <w:color w:val="000000"/>
        </w:rPr>
      </w:pPr>
    </w:p>
    <w:p w14:paraId="1A74009A" w14:textId="77777777" w:rsidR="00D239A5" w:rsidRPr="00D239A5" w:rsidRDefault="00D239A5" w:rsidP="00D239A5">
      <w:pPr>
        <w:widowControl w:val="0"/>
        <w:rPr>
          <w:rFonts w:ascii="Helvetica" w:hAnsi="Helvetica"/>
          <w:snapToGrid w:val="0"/>
          <w:szCs w:val="20"/>
        </w:rPr>
      </w:pPr>
      <w:r w:rsidRPr="00D239A5">
        <w:rPr>
          <w:caps/>
          <w:snapToGrid w:val="0"/>
          <w:szCs w:val="20"/>
          <w:u w:val="single"/>
        </w:rPr>
        <w:t xml:space="preserve">University and College of Nursing Policies  </w:t>
      </w:r>
    </w:p>
    <w:p w14:paraId="6F47C134" w14:textId="77777777" w:rsidR="00D239A5" w:rsidRPr="00D239A5" w:rsidRDefault="00D239A5" w:rsidP="00D239A5">
      <w:pPr>
        <w:widowControl w:val="0"/>
        <w:rPr>
          <w:snapToGrid w:val="0"/>
          <w:color w:val="339933"/>
          <w:szCs w:val="20"/>
          <w:u w:val="single"/>
        </w:rPr>
      </w:pPr>
      <w:r w:rsidRPr="00D239A5">
        <w:rPr>
          <w:snapToGrid w:val="0"/>
          <w:szCs w:val="20"/>
        </w:rPr>
        <w:t>Please see the College of Nursing website for student policies (</w:t>
      </w:r>
      <w:hyperlink r:id="rId15" w:history="1">
        <w:r w:rsidRPr="00D239A5">
          <w:rPr>
            <w:snapToGrid w:val="0"/>
            <w:color w:val="0000FF"/>
            <w:szCs w:val="20"/>
            <w:u w:val="single"/>
          </w:rPr>
          <w:t>http://students.nursing.ufl.edu/currently-enrolled/student-policies-and-handbooks/</w:t>
        </w:r>
      </w:hyperlink>
      <w:r w:rsidRPr="00D239A5">
        <w:rPr>
          <w:snapToGrid w:val="0"/>
          <w:szCs w:val="20"/>
        </w:rPr>
        <w:t>) and a full explanation of each of the university policies – (</w:t>
      </w:r>
      <w:hyperlink r:id="rId16" w:history="1">
        <w:r w:rsidRPr="00D239A5">
          <w:rPr>
            <w:snapToGrid w:val="0"/>
            <w:color w:val="0000FF"/>
            <w:szCs w:val="20"/>
            <w:u w:val="single"/>
          </w:rPr>
          <w:t>http://students.nursing.ufl.edu/currently-enrolled/course-syllabi/course-policies</w:t>
        </w:r>
      </w:hyperlink>
      <w:r w:rsidRPr="00D239A5">
        <w:rPr>
          <w:snapToGrid w:val="0"/>
          <w:color w:val="0000FF"/>
          <w:szCs w:val="20"/>
          <w:u w:val="single"/>
        </w:rPr>
        <w:t>)</w:t>
      </w:r>
    </w:p>
    <w:p w14:paraId="2ECBCDA5" w14:textId="77777777" w:rsidR="00D239A5" w:rsidRPr="00D239A5" w:rsidRDefault="00D239A5" w:rsidP="00D239A5">
      <w:pPr>
        <w:widowControl w:val="0"/>
        <w:rPr>
          <w:rFonts w:ascii="Verdana" w:hAnsi="Verdana"/>
          <w:snapToGrid w:val="0"/>
          <w:color w:val="000000"/>
          <w:szCs w:val="20"/>
        </w:rPr>
      </w:pPr>
      <w:r w:rsidRPr="00D239A5">
        <w:rPr>
          <w:snapToGrid w:val="0"/>
          <w:szCs w:val="20"/>
        </w:rPr>
        <w:t>Attendance</w:t>
      </w:r>
    </w:p>
    <w:p w14:paraId="5B9D0031" w14:textId="77777777" w:rsidR="00D239A5" w:rsidRPr="00D239A5" w:rsidRDefault="00D239A5" w:rsidP="00D239A5">
      <w:pPr>
        <w:widowControl w:val="0"/>
        <w:rPr>
          <w:rFonts w:ascii="Helvetica" w:hAnsi="Helvetica"/>
          <w:snapToGrid w:val="0"/>
          <w:szCs w:val="20"/>
        </w:rPr>
      </w:pPr>
      <w:r w:rsidRPr="00D239A5">
        <w:rPr>
          <w:snapToGrid w:val="0"/>
          <w:szCs w:val="20"/>
        </w:rPr>
        <w:t>UF Grading Policy</w:t>
      </w:r>
    </w:p>
    <w:p w14:paraId="311D3C0E" w14:textId="77777777" w:rsidR="00D239A5" w:rsidRPr="00D239A5" w:rsidRDefault="00D239A5" w:rsidP="00D239A5">
      <w:pPr>
        <w:widowControl w:val="0"/>
        <w:rPr>
          <w:rFonts w:ascii="Helvetica" w:hAnsi="Helvetica"/>
          <w:snapToGrid w:val="0"/>
          <w:szCs w:val="20"/>
        </w:rPr>
      </w:pPr>
      <w:r w:rsidRPr="00D239A5">
        <w:rPr>
          <w:snapToGrid w:val="0"/>
          <w:szCs w:val="20"/>
        </w:rPr>
        <w:t>Accommodations due to Disability</w:t>
      </w:r>
    </w:p>
    <w:p w14:paraId="4995C046" w14:textId="77777777" w:rsidR="00D239A5" w:rsidRPr="00D239A5" w:rsidRDefault="00D239A5" w:rsidP="00D239A5">
      <w:pPr>
        <w:widowControl w:val="0"/>
        <w:rPr>
          <w:rFonts w:ascii="Helvetica" w:hAnsi="Helvetica"/>
          <w:snapToGrid w:val="0"/>
          <w:szCs w:val="20"/>
        </w:rPr>
      </w:pPr>
      <w:r w:rsidRPr="00D239A5">
        <w:rPr>
          <w:snapToGrid w:val="0"/>
          <w:szCs w:val="20"/>
        </w:rPr>
        <w:t>Religious Holidays</w:t>
      </w:r>
    </w:p>
    <w:p w14:paraId="10FE1972" w14:textId="77777777" w:rsidR="00D239A5" w:rsidRPr="00D239A5" w:rsidRDefault="00D239A5" w:rsidP="00D239A5">
      <w:pPr>
        <w:widowControl w:val="0"/>
        <w:rPr>
          <w:rFonts w:ascii="Helvetica" w:hAnsi="Helvetica"/>
          <w:snapToGrid w:val="0"/>
          <w:szCs w:val="20"/>
        </w:rPr>
      </w:pPr>
      <w:r w:rsidRPr="00D239A5">
        <w:rPr>
          <w:snapToGrid w:val="0"/>
          <w:szCs w:val="20"/>
        </w:rPr>
        <w:t>Counseling and Mental Health Services</w:t>
      </w:r>
    </w:p>
    <w:p w14:paraId="7F22DFFC" w14:textId="77777777" w:rsidR="00D239A5" w:rsidRPr="00D239A5" w:rsidRDefault="00D239A5" w:rsidP="00D239A5">
      <w:pPr>
        <w:widowControl w:val="0"/>
        <w:rPr>
          <w:rFonts w:ascii="Helvetica" w:hAnsi="Helvetica"/>
          <w:snapToGrid w:val="0"/>
          <w:szCs w:val="20"/>
        </w:rPr>
      </w:pPr>
      <w:r w:rsidRPr="00D239A5">
        <w:rPr>
          <w:snapToGrid w:val="0"/>
          <w:szCs w:val="20"/>
        </w:rPr>
        <w:t>Student Handbook</w:t>
      </w:r>
    </w:p>
    <w:p w14:paraId="77F7C1E0" w14:textId="77777777" w:rsidR="00D239A5" w:rsidRPr="00D239A5" w:rsidRDefault="00D239A5" w:rsidP="00D239A5">
      <w:pPr>
        <w:widowControl w:val="0"/>
        <w:rPr>
          <w:rFonts w:ascii="Helvetica" w:hAnsi="Helvetica"/>
          <w:snapToGrid w:val="0"/>
          <w:szCs w:val="20"/>
        </w:rPr>
      </w:pPr>
      <w:r w:rsidRPr="00D239A5">
        <w:rPr>
          <w:snapToGrid w:val="0"/>
          <w:szCs w:val="20"/>
        </w:rPr>
        <w:t>Faculty Evaluations</w:t>
      </w:r>
    </w:p>
    <w:p w14:paraId="76D5ADFA" w14:textId="77777777" w:rsidR="00D239A5" w:rsidRPr="00D239A5" w:rsidRDefault="00D239A5" w:rsidP="00D239A5">
      <w:pPr>
        <w:widowControl w:val="0"/>
        <w:rPr>
          <w:snapToGrid w:val="0"/>
          <w:szCs w:val="20"/>
        </w:rPr>
      </w:pPr>
      <w:r w:rsidRPr="00D239A5">
        <w:rPr>
          <w:snapToGrid w:val="0"/>
          <w:szCs w:val="20"/>
        </w:rPr>
        <w:t>Student Use of Social Media</w:t>
      </w:r>
    </w:p>
    <w:p w14:paraId="7E80368B" w14:textId="77777777" w:rsidR="00D239A5" w:rsidRPr="00D239A5" w:rsidRDefault="00D239A5" w:rsidP="00D239A5">
      <w:pPr>
        <w:widowControl w:val="0"/>
        <w:rPr>
          <w:snapToGrid w:val="0"/>
          <w:szCs w:val="20"/>
        </w:rPr>
      </w:pPr>
    </w:p>
    <w:p w14:paraId="17B973E6" w14:textId="77777777" w:rsidR="00D239A5" w:rsidRPr="00D239A5" w:rsidRDefault="00D239A5" w:rsidP="00D239A5">
      <w:pPr>
        <w:widowControl w:val="0"/>
        <w:rPr>
          <w:szCs w:val="20"/>
          <w:u w:val="single"/>
        </w:rPr>
      </w:pPr>
      <w:r w:rsidRPr="00D239A5">
        <w:rPr>
          <w:snapToGrid w:val="0"/>
          <w:szCs w:val="20"/>
          <w:u w:val="single"/>
        </w:rPr>
        <w:t>DISABILITY STATEMENT</w:t>
      </w:r>
    </w:p>
    <w:p w14:paraId="40A00CB5" w14:textId="77777777" w:rsidR="00D239A5" w:rsidRPr="00D239A5" w:rsidRDefault="00D239A5" w:rsidP="00D239A5">
      <w:pPr>
        <w:widowControl w:val="0"/>
        <w:rPr>
          <w:snapToGrid w:val="0"/>
          <w:szCs w:val="20"/>
        </w:rPr>
      </w:pPr>
      <w:r w:rsidRPr="00D239A5">
        <w:rPr>
          <w:snapToGrid w:val="0"/>
          <w:szCs w:val="20"/>
        </w:rPr>
        <w:t xml:space="preserve">Students who wish to obtain individual accommodations due to special learning needs must register with the University of Florida Disability Resources Center (DRC) </w:t>
      </w:r>
      <w:r w:rsidRPr="00D239A5">
        <w:rPr>
          <w:b/>
          <w:bCs/>
          <w:snapToGrid w:val="0"/>
          <w:szCs w:val="20"/>
        </w:rPr>
        <w:t>at the beginning of each semester</w:t>
      </w:r>
      <w:r w:rsidRPr="00D239A5">
        <w:rPr>
          <w:snapToGrid w:val="0"/>
          <w:szCs w:val="2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D239A5">
        <w:rPr>
          <w:b/>
          <w:bCs/>
          <w:snapToGrid w:val="0"/>
          <w:szCs w:val="20"/>
        </w:rPr>
        <w:t>Individual accommodations require time for the Disability Resources Center (DRC) to approve and the faculty to respond to any special learning needs</w:t>
      </w:r>
      <w:r w:rsidRPr="00D239A5">
        <w:rPr>
          <w:snapToGrid w:val="0"/>
          <w:szCs w:val="20"/>
        </w:rPr>
        <w:t>.  </w:t>
      </w:r>
      <w:r w:rsidRPr="00D239A5">
        <w:rPr>
          <w:b/>
          <w:bCs/>
          <w:snapToGrid w:val="0"/>
          <w:szCs w:val="20"/>
        </w:rPr>
        <w:t>Each semester</w:t>
      </w:r>
      <w:r w:rsidRPr="00D239A5">
        <w:rPr>
          <w:snapToGrid w:val="0"/>
          <w:szCs w:val="20"/>
        </w:rPr>
        <w:t xml:space="preserve">, it is the students’ responsibility to notify all their faculty of any special accommodations </w:t>
      </w:r>
      <w:r w:rsidRPr="00D239A5">
        <w:rPr>
          <w:b/>
          <w:bCs/>
          <w:snapToGrid w:val="0"/>
          <w:szCs w:val="20"/>
        </w:rPr>
        <w:t>once approval by the DRC for special accommodations has been made</w:t>
      </w:r>
      <w:r w:rsidRPr="00D239A5">
        <w:rPr>
          <w:snapToGrid w:val="0"/>
          <w:szCs w:val="20"/>
        </w:rPr>
        <w:t xml:space="preserve">.  </w:t>
      </w:r>
      <w:hyperlink r:id="rId17" w:history="1">
        <w:r w:rsidRPr="00D239A5">
          <w:rPr>
            <w:snapToGrid w:val="0"/>
            <w:color w:val="0000FF"/>
            <w:szCs w:val="20"/>
            <w:u w:val="single"/>
          </w:rPr>
          <w:t>https://drc.dso.ufl.edu/</w:t>
        </w:r>
      </w:hyperlink>
    </w:p>
    <w:p w14:paraId="44569374" w14:textId="77777777" w:rsidR="00B648CD" w:rsidRDefault="00B648CD" w:rsidP="00B648CD">
      <w:pPr>
        <w:pStyle w:val="Default"/>
        <w:rPr>
          <w:rFonts w:ascii="Times New Roman" w:hAnsi="Times New Roman" w:cs="Times New Roman"/>
        </w:rPr>
      </w:pPr>
    </w:p>
    <w:p w14:paraId="6EF0DDD5" w14:textId="77777777" w:rsidR="00C13465" w:rsidRPr="007925F2" w:rsidRDefault="00C13465" w:rsidP="00122FBF"/>
    <w:p w14:paraId="297B309D" w14:textId="77777777" w:rsidR="006532BC" w:rsidRPr="007925F2" w:rsidRDefault="53B9A2CB" w:rsidP="53B9A2CB">
      <w:pPr>
        <w:rPr>
          <w:color w:val="000000" w:themeColor="text1"/>
          <w:u w:val="single"/>
        </w:rPr>
      </w:pPr>
      <w:r w:rsidRPr="53B9A2CB">
        <w:rPr>
          <w:color w:val="000000" w:themeColor="text1"/>
          <w:u w:val="single"/>
        </w:rPr>
        <w:t>REQUIRED TEXTBOOKS</w:t>
      </w:r>
    </w:p>
    <w:p w14:paraId="37637617" w14:textId="63325D2F" w:rsidR="00CD38E6" w:rsidRDefault="53B9A2CB" w:rsidP="00DF08F3">
      <w:pPr>
        <w:spacing w:line="480" w:lineRule="auto"/>
      </w:pPr>
      <w:r>
        <w:t xml:space="preserve">Perry, S., Hockenberry, M., Lowdermilk, D., Chashion, K, Alden, K., Rogers, C, &amp; Wilson, </w:t>
      </w:r>
      <w:r w:rsidR="00DF08F3">
        <w:tab/>
      </w:r>
      <w:r>
        <w:t xml:space="preserve">D.  (2018). </w:t>
      </w:r>
      <w:r w:rsidRPr="53B9A2CB">
        <w:rPr>
          <w:i/>
          <w:iCs/>
        </w:rPr>
        <w:t>Maternal child nursing care</w:t>
      </w:r>
      <w:r>
        <w:t xml:space="preserve"> (6</w:t>
      </w:r>
      <w:r w:rsidRPr="53B9A2CB">
        <w:rPr>
          <w:vertAlign w:val="superscript"/>
        </w:rPr>
        <w:t>th</w:t>
      </w:r>
      <w:r>
        <w:t xml:space="preserve"> ed.). St. Louis, MO: Elsevier.  </w:t>
      </w:r>
    </w:p>
    <w:p w14:paraId="7DB6173C" w14:textId="0049A3BE" w:rsidR="00CD38E6" w:rsidRPr="000B1D45" w:rsidRDefault="53B9A2CB" w:rsidP="00DF08F3">
      <w:pPr>
        <w:pStyle w:val="NormalWeb"/>
        <w:spacing w:before="60" w:line="480" w:lineRule="auto"/>
      </w:pPr>
      <w:r>
        <w:lastRenderedPageBreak/>
        <w:t xml:space="preserve">Lewis, S.L., Dirksen, R.F., Heitkemper, M.M., Bucher, l., &amp; Camera, I.M.  (2017).  </w:t>
      </w:r>
    </w:p>
    <w:p w14:paraId="4DA6528E" w14:textId="77777777" w:rsidR="00CD38E6" w:rsidRPr="000B1D45" w:rsidRDefault="53B9A2CB" w:rsidP="00DF08F3">
      <w:pPr>
        <w:pStyle w:val="NormalWeb"/>
        <w:spacing w:line="480" w:lineRule="auto"/>
      </w:pPr>
      <w:r>
        <w:t xml:space="preserve">     </w:t>
      </w:r>
      <w:r w:rsidRPr="53B9A2CB">
        <w:rPr>
          <w:rStyle w:val="Emphasis"/>
        </w:rPr>
        <w:t>Medical-Surgical nursing:  Assessment and management of clinical problems</w:t>
      </w:r>
      <w:r>
        <w:t xml:space="preserve"> (10</w:t>
      </w:r>
      <w:r w:rsidRPr="53B9A2CB">
        <w:rPr>
          <w:vertAlign w:val="superscript"/>
        </w:rPr>
        <w:t>th</w:t>
      </w:r>
      <w:r>
        <w:t xml:space="preserve"> ed.).  </w:t>
      </w:r>
    </w:p>
    <w:p w14:paraId="7880BB25" w14:textId="6E94F2C5" w:rsidR="00CD38E6" w:rsidRPr="000B1D45" w:rsidRDefault="53B9A2CB" w:rsidP="00DF08F3">
      <w:pPr>
        <w:pStyle w:val="NormalWeb"/>
        <w:spacing w:line="480" w:lineRule="auto"/>
      </w:pPr>
      <w:r>
        <w:t>     St. Louis, Mo:  Mosby.</w:t>
      </w:r>
    </w:p>
    <w:p w14:paraId="7D98710D" w14:textId="77777777" w:rsidR="00CD38E6" w:rsidRPr="000B1D45" w:rsidRDefault="53B9A2CB" w:rsidP="00DF08F3">
      <w:pPr>
        <w:pStyle w:val="NormalWeb"/>
        <w:spacing w:before="60" w:line="480" w:lineRule="auto"/>
      </w:pPr>
      <w:r>
        <w:t xml:space="preserve">​Silvestri, L.A.  (2016).  </w:t>
      </w:r>
      <w:r w:rsidRPr="53B9A2CB">
        <w:rPr>
          <w:i/>
          <w:iCs/>
        </w:rPr>
        <w:t>Saunders comprehensive review for the NCLEX-RN examination</w:t>
      </w:r>
      <w:r>
        <w:t xml:space="preserve"> </w:t>
      </w:r>
    </w:p>
    <w:p w14:paraId="5C35F9C8" w14:textId="77777777" w:rsidR="00CD38E6" w:rsidRPr="000B1D45" w:rsidRDefault="53B9A2CB" w:rsidP="00DF08F3">
      <w:pPr>
        <w:pStyle w:val="NormalWeb"/>
        <w:spacing w:line="480" w:lineRule="auto"/>
      </w:pPr>
      <w:r>
        <w:t>      (7th ed.). St. Louis, MO: Saunders.</w:t>
      </w:r>
    </w:p>
    <w:p w14:paraId="59415874" w14:textId="33BAEF7F" w:rsidR="00705D08" w:rsidRDefault="00705D08" w:rsidP="00DF08F3">
      <w:pPr>
        <w:spacing w:line="480" w:lineRule="auto"/>
        <w:rPr>
          <w:color w:val="000000"/>
        </w:rPr>
      </w:pPr>
    </w:p>
    <w:p w14:paraId="5D20D520" w14:textId="0B0B9132" w:rsidR="00C008B4" w:rsidRPr="00FD1E2F" w:rsidRDefault="53B9A2CB" w:rsidP="00DF08F3">
      <w:pPr>
        <w:spacing w:line="480" w:lineRule="auto"/>
        <w:rPr>
          <w:rFonts w:ascii="Cambria" w:eastAsia="Cambria" w:hAnsi="Cambria" w:cs="Cambria"/>
        </w:rPr>
      </w:pPr>
      <w:r>
        <w:t xml:space="preserve">HESI.  (2017). </w:t>
      </w:r>
      <w:r w:rsidRPr="53B9A2CB">
        <w:rPr>
          <w:i/>
          <w:iCs/>
        </w:rPr>
        <w:t>Comprehensive review for the NCLEX-RN examination</w:t>
      </w:r>
      <w:r w:rsidRPr="53B9A2CB">
        <w:rPr>
          <w:rFonts w:ascii="Cambria" w:eastAsia="Cambria" w:hAnsi="Cambria" w:cs="Cambria"/>
        </w:rPr>
        <w:t xml:space="preserve"> (</w:t>
      </w:r>
      <w:r>
        <w:t xml:space="preserve">5th ed.).  St. Louis, </w:t>
      </w:r>
    </w:p>
    <w:p w14:paraId="4F9D142D" w14:textId="3AEE4266" w:rsidR="00C008B4" w:rsidRPr="00FD1E2F" w:rsidRDefault="53B9A2CB" w:rsidP="00DF08F3">
      <w:pPr>
        <w:spacing w:line="480" w:lineRule="auto"/>
        <w:rPr>
          <w:rFonts w:ascii="Cambria" w:eastAsia="Cambria" w:hAnsi="Cambria" w:cs="Cambria"/>
        </w:rPr>
      </w:pPr>
      <w:r>
        <w:t xml:space="preserve">     MO: Elsevier.</w:t>
      </w:r>
    </w:p>
    <w:p w14:paraId="3EE8DB75" w14:textId="28A32C21" w:rsidR="00C008B4" w:rsidRPr="00C008B4" w:rsidRDefault="00C008B4" w:rsidP="009E4E14">
      <w:pPr>
        <w:rPr>
          <w:color w:val="000000"/>
        </w:rPr>
      </w:pPr>
    </w:p>
    <w:p w14:paraId="79F59E97" w14:textId="77777777" w:rsidR="00D239A5" w:rsidRDefault="00D239A5">
      <w:pPr>
        <w:rPr>
          <w:u w:val="single"/>
        </w:rPr>
      </w:pPr>
      <w:r>
        <w:rPr>
          <w:u w:val="single"/>
        </w:rPr>
        <w:br w:type="page"/>
      </w:r>
    </w:p>
    <w:p w14:paraId="6FE7AB4E" w14:textId="011ABDF2" w:rsidR="00855CCA" w:rsidRDefault="53B9A2CB" w:rsidP="53B9A2CB">
      <w:pPr>
        <w:contextualSpacing/>
        <w:rPr>
          <w:u w:val="single"/>
        </w:rPr>
      </w:pPr>
      <w:r w:rsidRPr="53B9A2CB">
        <w:rPr>
          <w:u w:val="single"/>
        </w:rPr>
        <w:lastRenderedPageBreak/>
        <w:t>WEEKLY CLASS S</w:t>
      </w:r>
      <w:r w:rsidR="00170B5B">
        <w:rPr>
          <w:u w:val="single"/>
        </w:rPr>
        <w:t>C</w:t>
      </w:r>
      <w:r w:rsidRPr="53B9A2CB">
        <w:rPr>
          <w:u w:val="single"/>
        </w:rPr>
        <w:t>HEDULE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030"/>
        <w:gridCol w:w="6971"/>
      </w:tblGrid>
      <w:tr w:rsidR="00F30EBC" w:rsidRPr="009A5A30" w14:paraId="6FC2C75E" w14:textId="77777777" w:rsidTr="53B9A2CB">
        <w:tc>
          <w:tcPr>
            <w:tcW w:w="1164" w:type="dxa"/>
          </w:tcPr>
          <w:p w14:paraId="5557B9AD" w14:textId="77777777" w:rsidR="00F30EBC" w:rsidRPr="009A5A30" w:rsidRDefault="53B9A2CB" w:rsidP="003B19C9">
            <w:r>
              <w:t>WEEK</w:t>
            </w:r>
          </w:p>
        </w:tc>
        <w:tc>
          <w:tcPr>
            <w:tcW w:w="2030" w:type="dxa"/>
          </w:tcPr>
          <w:p w14:paraId="217B1218" w14:textId="77777777" w:rsidR="00F30EBC" w:rsidRPr="009A5A30" w:rsidRDefault="53B9A2CB" w:rsidP="003B19C9">
            <w:r>
              <w:t>DATE/FACULTY</w:t>
            </w:r>
          </w:p>
        </w:tc>
        <w:tc>
          <w:tcPr>
            <w:tcW w:w="6971" w:type="dxa"/>
          </w:tcPr>
          <w:p w14:paraId="0971D9F2" w14:textId="77777777" w:rsidR="00F30EBC" w:rsidRPr="009A5A30" w:rsidRDefault="53B9A2CB" w:rsidP="003B19C9">
            <w:r>
              <w:t>TOPICS</w:t>
            </w:r>
          </w:p>
        </w:tc>
      </w:tr>
      <w:tr w:rsidR="00F30EBC" w14:paraId="4BA26806" w14:textId="77777777" w:rsidTr="53B9A2CB">
        <w:tc>
          <w:tcPr>
            <w:tcW w:w="1164" w:type="dxa"/>
          </w:tcPr>
          <w:p w14:paraId="1E6752AB" w14:textId="77777777" w:rsidR="00F30EBC" w:rsidRDefault="53B9A2CB" w:rsidP="003B19C9">
            <w:r>
              <w:t xml:space="preserve">1 </w:t>
            </w:r>
          </w:p>
          <w:p w14:paraId="7CDB24C9" w14:textId="77777777" w:rsidR="00F30EBC" w:rsidRDefault="00F30EBC" w:rsidP="003B19C9"/>
        </w:tc>
        <w:tc>
          <w:tcPr>
            <w:tcW w:w="2030" w:type="dxa"/>
          </w:tcPr>
          <w:p w14:paraId="7E1F3BD6" w14:textId="77777777" w:rsidR="00F30EBC" w:rsidRDefault="53B9A2CB" w:rsidP="003B19C9">
            <w:r>
              <w:t xml:space="preserve">Wednesday </w:t>
            </w:r>
          </w:p>
          <w:p w14:paraId="0F4774A9" w14:textId="77777777" w:rsidR="00F30EBC" w:rsidRDefault="53B9A2CB" w:rsidP="003B19C9">
            <w:r>
              <w:t>8/22</w:t>
            </w:r>
          </w:p>
          <w:p w14:paraId="43532ADF" w14:textId="77777777" w:rsidR="00F30EBC" w:rsidRDefault="00F30EBC" w:rsidP="003B19C9"/>
          <w:p w14:paraId="68A07EAE" w14:textId="77777777" w:rsidR="00F30EBC" w:rsidRDefault="53B9A2CB" w:rsidP="003B19C9">
            <w:r>
              <w:t>Gannon</w:t>
            </w:r>
          </w:p>
        </w:tc>
        <w:tc>
          <w:tcPr>
            <w:tcW w:w="6971" w:type="dxa"/>
          </w:tcPr>
          <w:p w14:paraId="7028D8F6" w14:textId="77777777" w:rsidR="00F30EBC" w:rsidRPr="00B15CE9" w:rsidRDefault="53B9A2CB" w:rsidP="53B9A2CB">
            <w:pPr>
              <w:rPr>
                <w:u w:val="single"/>
              </w:rPr>
            </w:pPr>
            <w:r w:rsidRPr="53B9A2CB">
              <w:rPr>
                <w:u w:val="single"/>
              </w:rPr>
              <w:t>Topics:</w:t>
            </w:r>
          </w:p>
          <w:p w14:paraId="6A1849F4" w14:textId="45C22BBD" w:rsidR="00F30EBC" w:rsidRPr="00B15CE9" w:rsidRDefault="53B9A2CB" w:rsidP="53B9A2CB">
            <w:pPr>
              <w:rPr>
                <w:b/>
                <w:bCs/>
              </w:rPr>
            </w:pPr>
            <w:r w:rsidRPr="53B9A2CB">
              <w:rPr>
                <w:b/>
                <w:bCs/>
              </w:rPr>
              <w:t>Welcome &amp; Course Orientation</w:t>
            </w:r>
          </w:p>
          <w:p w14:paraId="40DA07C2" w14:textId="77777777" w:rsidR="00F30EBC" w:rsidRPr="00B15CE9" w:rsidRDefault="53B9A2CB" w:rsidP="53B9A2CB">
            <w:pPr>
              <w:rPr>
                <w:b/>
                <w:bCs/>
              </w:rPr>
            </w:pPr>
            <w:r w:rsidRPr="53B9A2CB">
              <w:rPr>
                <w:b/>
                <w:bCs/>
              </w:rPr>
              <w:t>Role of the professional nurse, sick role</w:t>
            </w:r>
          </w:p>
          <w:p w14:paraId="07686975" w14:textId="77777777" w:rsidR="00F30EBC" w:rsidRDefault="00F30EBC" w:rsidP="003B19C9"/>
        </w:tc>
      </w:tr>
      <w:tr w:rsidR="00F30EBC" w14:paraId="7ABACBEB" w14:textId="77777777" w:rsidTr="53B9A2CB">
        <w:tc>
          <w:tcPr>
            <w:tcW w:w="1164" w:type="dxa"/>
          </w:tcPr>
          <w:p w14:paraId="307D82B3" w14:textId="77777777" w:rsidR="00F30EBC" w:rsidRDefault="53B9A2CB" w:rsidP="003B19C9">
            <w:r>
              <w:t xml:space="preserve">2 </w:t>
            </w:r>
          </w:p>
          <w:p w14:paraId="5A0BE2AB" w14:textId="77777777" w:rsidR="00F30EBC" w:rsidRDefault="00F30EBC" w:rsidP="003B19C9"/>
        </w:tc>
        <w:tc>
          <w:tcPr>
            <w:tcW w:w="2030" w:type="dxa"/>
          </w:tcPr>
          <w:p w14:paraId="1503AB91" w14:textId="77777777" w:rsidR="00F30EBC" w:rsidRDefault="53B9A2CB" w:rsidP="003B19C9">
            <w:r>
              <w:t xml:space="preserve">Wednesday </w:t>
            </w:r>
          </w:p>
          <w:p w14:paraId="48D98D4D" w14:textId="77777777" w:rsidR="00F30EBC" w:rsidRDefault="53B9A2CB" w:rsidP="003B19C9">
            <w:r>
              <w:t>8/29</w:t>
            </w:r>
          </w:p>
          <w:p w14:paraId="5D0EA294" w14:textId="77777777" w:rsidR="00F30EBC" w:rsidRDefault="53B9A2CB" w:rsidP="003B19C9">
            <w:r>
              <w:t>Gannon</w:t>
            </w:r>
          </w:p>
        </w:tc>
        <w:tc>
          <w:tcPr>
            <w:tcW w:w="6971" w:type="dxa"/>
          </w:tcPr>
          <w:p w14:paraId="157FFF47" w14:textId="77777777" w:rsidR="00F30EBC" w:rsidRPr="00B15CE9" w:rsidRDefault="53B9A2CB" w:rsidP="53B9A2CB">
            <w:pPr>
              <w:rPr>
                <w:u w:val="single"/>
              </w:rPr>
            </w:pPr>
            <w:r w:rsidRPr="53B9A2CB">
              <w:rPr>
                <w:u w:val="single"/>
              </w:rPr>
              <w:t>Topics:</w:t>
            </w:r>
          </w:p>
          <w:p w14:paraId="6A7115C4" w14:textId="77777777" w:rsidR="00F30EBC" w:rsidRPr="00B15CE9" w:rsidRDefault="53B9A2CB" w:rsidP="53B9A2CB">
            <w:pPr>
              <w:rPr>
                <w:b/>
                <w:bCs/>
              </w:rPr>
            </w:pPr>
            <w:r w:rsidRPr="53B9A2CB">
              <w:rPr>
                <w:b/>
                <w:bCs/>
              </w:rPr>
              <w:t>Care of the family during pregnancy</w:t>
            </w:r>
          </w:p>
          <w:p w14:paraId="0F5CEB47" w14:textId="77777777" w:rsidR="00F30EBC" w:rsidRPr="00B15CE9" w:rsidRDefault="53B9A2CB" w:rsidP="53B9A2CB">
            <w:pPr>
              <w:rPr>
                <w:b/>
                <w:bCs/>
              </w:rPr>
            </w:pPr>
            <w:r w:rsidRPr="53B9A2CB">
              <w:rPr>
                <w:b/>
                <w:bCs/>
              </w:rPr>
              <w:t>Assessment for risk in pregnancy</w:t>
            </w:r>
          </w:p>
        </w:tc>
      </w:tr>
      <w:tr w:rsidR="00F30EBC" w14:paraId="38DEBC99" w14:textId="77777777" w:rsidTr="53B9A2CB">
        <w:tc>
          <w:tcPr>
            <w:tcW w:w="1164" w:type="dxa"/>
          </w:tcPr>
          <w:p w14:paraId="6B2E015C" w14:textId="77777777" w:rsidR="00F30EBC" w:rsidRDefault="53B9A2CB" w:rsidP="003B19C9">
            <w:r>
              <w:t xml:space="preserve">3 </w:t>
            </w:r>
          </w:p>
          <w:p w14:paraId="5EF72486" w14:textId="77777777" w:rsidR="00F30EBC" w:rsidRDefault="00F30EBC" w:rsidP="003B19C9"/>
        </w:tc>
        <w:tc>
          <w:tcPr>
            <w:tcW w:w="2030" w:type="dxa"/>
          </w:tcPr>
          <w:p w14:paraId="4A411D7E" w14:textId="77777777" w:rsidR="00F30EBC" w:rsidRDefault="53B9A2CB" w:rsidP="003B19C9">
            <w:r>
              <w:t xml:space="preserve">Wednesday </w:t>
            </w:r>
          </w:p>
          <w:p w14:paraId="3F154B6E" w14:textId="77777777" w:rsidR="00F30EBC" w:rsidRDefault="53B9A2CB" w:rsidP="003B19C9">
            <w:r>
              <w:t>9/5</w:t>
            </w:r>
          </w:p>
          <w:p w14:paraId="2EFBA0F1" w14:textId="77777777" w:rsidR="00F30EBC" w:rsidRDefault="00F30EBC" w:rsidP="003B19C9"/>
          <w:p w14:paraId="0659F933" w14:textId="77777777" w:rsidR="00F30EBC" w:rsidRDefault="53B9A2CB" w:rsidP="003B19C9">
            <w:r>
              <w:t>Gannon</w:t>
            </w:r>
          </w:p>
        </w:tc>
        <w:tc>
          <w:tcPr>
            <w:tcW w:w="6971" w:type="dxa"/>
          </w:tcPr>
          <w:p w14:paraId="44B9BD1E" w14:textId="77777777" w:rsidR="00F30EBC" w:rsidRDefault="53B9A2CB" w:rsidP="53B9A2CB">
            <w:pPr>
              <w:rPr>
                <w:u w:val="single"/>
              </w:rPr>
            </w:pPr>
            <w:r w:rsidRPr="53B9A2CB">
              <w:rPr>
                <w:u w:val="single"/>
              </w:rPr>
              <w:t>Topics:</w:t>
            </w:r>
          </w:p>
          <w:p w14:paraId="24990C74" w14:textId="754B7742" w:rsidR="00F30EBC" w:rsidRDefault="53B9A2CB" w:rsidP="53B9A2CB">
            <w:pPr>
              <w:rPr>
                <w:b/>
                <w:bCs/>
              </w:rPr>
            </w:pPr>
            <w:r w:rsidRPr="53B9A2CB">
              <w:rPr>
                <w:b/>
                <w:bCs/>
              </w:rPr>
              <w:t>Comfort measures during pregnancy and labor</w:t>
            </w:r>
          </w:p>
          <w:p w14:paraId="1E7F8ED7" w14:textId="77777777" w:rsidR="00F30EBC" w:rsidRPr="00B15CE9" w:rsidRDefault="53B9A2CB" w:rsidP="53B9A2CB">
            <w:pPr>
              <w:rPr>
                <w:b/>
                <w:bCs/>
              </w:rPr>
            </w:pPr>
            <w:r w:rsidRPr="53B9A2CB">
              <w:rPr>
                <w:b/>
                <w:bCs/>
              </w:rPr>
              <w:t>Nursing care during labor and birth</w:t>
            </w:r>
          </w:p>
          <w:p w14:paraId="1E9799A3" w14:textId="77777777" w:rsidR="00F30EBC" w:rsidRPr="00B15CE9" w:rsidRDefault="53B9A2CB" w:rsidP="53B9A2CB">
            <w:pPr>
              <w:rPr>
                <w:b/>
                <w:bCs/>
              </w:rPr>
            </w:pPr>
            <w:r w:rsidRPr="53B9A2CB">
              <w:rPr>
                <w:b/>
                <w:bCs/>
              </w:rPr>
              <w:t>Fetal Monitoring</w:t>
            </w:r>
          </w:p>
          <w:p w14:paraId="38EDB94A" w14:textId="77777777" w:rsidR="00F30EBC" w:rsidRDefault="53B9A2CB" w:rsidP="003B19C9">
            <w:r w:rsidRPr="53B9A2CB">
              <w:rPr>
                <w:b/>
                <w:bCs/>
              </w:rPr>
              <w:t>Immediate care of the newborn</w:t>
            </w:r>
          </w:p>
          <w:p w14:paraId="12EA12C5" w14:textId="77777777" w:rsidR="00F30EBC" w:rsidRDefault="00F30EBC" w:rsidP="003B19C9"/>
        </w:tc>
      </w:tr>
      <w:tr w:rsidR="00F30EBC" w14:paraId="1B5283E2" w14:textId="77777777" w:rsidTr="53B9A2CB">
        <w:tc>
          <w:tcPr>
            <w:tcW w:w="1164" w:type="dxa"/>
          </w:tcPr>
          <w:p w14:paraId="53F619CA" w14:textId="77777777" w:rsidR="00F30EBC" w:rsidRDefault="53B9A2CB" w:rsidP="003B19C9">
            <w:r>
              <w:t>4</w:t>
            </w:r>
          </w:p>
          <w:p w14:paraId="23483CEA" w14:textId="77777777" w:rsidR="00F30EBC" w:rsidRDefault="00F30EBC" w:rsidP="003B19C9"/>
        </w:tc>
        <w:tc>
          <w:tcPr>
            <w:tcW w:w="2030" w:type="dxa"/>
          </w:tcPr>
          <w:p w14:paraId="2555B161" w14:textId="77777777" w:rsidR="00F30EBC" w:rsidRDefault="53B9A2CB" w:rsidP="003B19C9">
            <w:r>
              <w:t xml:space="preserve">Wednesday </w:t>
            </w:r>
          </w:p>
          <w:p w14:paraId="63829DF1" w14:textId="77777777" w:rsidR="00F30EBC" w:rsidRDefault="53B9A2CB" w:rsidP="003B19C9">
            <w:r>
              <w:t>9/12</w:t>
            </w:r>
          </w:p>
          <w:p w14:paraId="24F2203C" w14:textId="77777777" w:rsidR="00F30EBC" w:rsidRDefault="53B9A2CB" w:rsidP="003B19C9">
            <w:r>
              <w:t>Huffman</w:t>
            </w:r>
          </w:p>
        </w:tc>
        <w:tc>
          <w:tcPr>
            <w:tcW w:w="6971" w:type="dxa"/>
          </w:tcPr>
          <w:p w14:paraId="77CB7709" w14:textId="77777777" w:rsidR="00F30EBC" w:rsidRPr="00B15CE9" w:rsidRDefault="53B9A2CB" w:rsidP="53B9A2CB">
            <w:pPr>
              <w:rPr>
                <w:u w:val="single"/>
              </w:rPr>
            </w:pPr>
            <w:r w:rsidRPr="53B9A2CB">
              <w:rPr>
                <w:u w:val="single"/>
              </w:rPr>
              <w:t xml:space="preserve">Topics: </w:t>
            </w:r>
          </w:p>
          <w:p w14:paraId="2C87E411" w14:textId="1CCFD1DB" w:rsidR="53B9A2CB" w:rsidRDefault="00252390" w:rsidP="53B9A2CB">
            <w:pPr>
              <w:rPr>
                <w:b/>
                <w:bCs/>
              </w:rPr>
            </w:pPr>
            <w:r>
              <w:rPr>
                <w:b/>
                <w:bCs/>
              </w:rPr>
              <w:t xml:space="preserve">Online lectures to view: </w:t>
            </w:r>
            <w:r w:rsidR="53B9A2CB" w:rsidRPr="53B9A2CB">
              <w:rPr>
                <w:b/>
                <w:bCs/>
              </w:rPr>
              <w:t>Review of developmental theory</w:t>
            </w:r>
            <w:r>
              <w:rPr>
                <w:b/>
                <w:bCs/>
              </w:rPr>
              <w:t xml:space="preserve">, </w:t>
            </w:r>
          </w:p>
          <w:p w14:paraId="7C8D5A4C" w14:textId="04255DB6" w:rsidR="53B9A2CB" w:rsidRDefault="53B9A2CB" w:rsidP="53B9A2CB">
            <w:pPr>
              <w:rPr>
                <w:b/>
                <w:bCs/>
              </w:rPr>
            </w:pPr>
            <w:r w:rsidRPr="53B9A2CB">
              <w:rPr>
                <w:b/>
                <w:bCs/>
              </w:rPr>
              <w:t>Comfort measures: Pain in children</w:t>
            </w:r>
          </w:p>
          <w:p w14:paraId="3B262E67" w14:textId="77777777" w:rsidR="00252390" w:rsidRDefault="00252390" w:rsidP="53B9A2CB">
            <w:pPr>
              <w:rPr>
                <w:b/>
                <w:bCs/>
              </w:rPr>
            </w:pPr>
          </w:p>
          <w:p w14:paraId="53A27AEC" w14:textId="42CEFE5C" w:rsidR="00271330" w:rsidRPr="00B15CE9" w:rsidRDefault="53B9A2CB" w:rsidP="00252390">
            <w:pPr>
              <w:rPr>
                <w:b/>
                <w:bCs/>
              </w:rPr>
            </w:pPr>
            <w:r w:rsidRPr="53B9A2CB">
              <w:rPr>
                <w:b/>
                <w:bCs/>
              </w:rPr>
              <w:t xml:space="preserve">Nursing care of infants   </w:t>
            </w:r>
          </w:p>
        </w:tc>
      </w:tr>
      <w:tr w:rsidR="00F30EBC" w14:paraId="133DA21A" w14:textId="77777777" w:rsidTr="53B9A2CB">
        <w:tc>
          <w:tcPr>
            <w:tcW w:w="1164" w:type="dxa"/>
          </w:tcPr>
          <w:p w14:paraId="479A27E7" w14:textId="77777777" w:rsidR="00F30EBC" w:rsidRDefault="53B9A2CB" w:rsidP="003B19C9">
            <w:r>
              <w:t>5</w:t>
            </w:r>
          </w:p>
          <w:p w14:paraId="7FF9A899" w14:textId="77777777" w:rsidR="00F30EBC" w:rsidRDefault="00F30EBC" w:rsidP="003B19C9"/>
        </w:tc>
        <w:tc>
          <w:tcPr>
            <w:tcW w:w="2030" w:type="dxa"/>
          </w:tcPr>
          <w:p w14:paraId="27C5F410" w14:textId="77777777" w:rsidR="00F30EBC" w:rsidRDefault="53B9A2CB" w:rsidP="003B19C9">
            <w:r>
              <w:t xml:space="preserve">Wednesday </w:t>
            </w:r>
          </w:p>
          <w:p w14:paraId="7030D4AA" w14:textId="77777777" w:rsidR="00F30EBC" w:rsidRDefault="53B9A2CB" w:rsidP="003B19C9">
            <w:r>
              <w:t>9/19</w:t>
            </w:r>
          </w:p>
          <w:p w14:paraId="1C5B6935" w14:textId="77777777" w:rsidR="00F30EBC" w:rsidRDefault="00F30EBC" w:rsidP="003B19C9"/>
          <w:p w14:paraId="79DFDC02" w14:textId="77777777" w:rsidR="00F30EBC" w:rsidRDefault="53B9A2CB" w:rsidP="003B19C9">
            <w:r>
              <w:t>Gannon</w:t>
            </w:r>
          </w:p>
        </w:tc>
        <w:tc>
          <w:tcPr>
            <w:tcW w:w="6971" w:type="dxa"/>
          </w:tcPr>
          <w:p w14:paraId="1C083D0D" w14:textId="77777777" w:rsidR="00F30EBC" w:rsidRDefault="53B9A2CB" w:rsidP="53B9A2CB">
            <w:pPr>
              <w:rPr>
                <w:u w:val="single"/>
              </w:rPr>
            </w:pPr>
            <w:r w:rsidRPr="53B9A2CB">
              <w:rPr>
                <w:u w:val="single"/>
              </w:rPr>
              <w:t>Topics:</w:t>
            </w:r>
          </w:p>
          <w:p w14:paraId="031AED2C" w14:textId="77777777" w:rsidR="00F30EBC" w:rsidRPr="00B15CE9" w:rsidRDefault="53B9A2CB" w:rsidP="53B9A2CB">
            <w:pPr>
              <w:rPr>
                <w:b/>
                <w:bCs/>
              </w:rPr>
            </w:pPr>
            <w:r w:rsidRPr="53B9A2CB">
              <w:rPr>
                <w:b/>
                <w:bCs/>
              </w:rPr>
              <w:t>Labor and birth complications</w:t>
            </w:r>
          </w:p>
          <w:p w14:paraId="3B097578" w14:textId="77777777" w:rsidR="00F30EBC" w:rsidRPr="00B15CE9" w:rsidRDefault="53B9A2CB" w:rsidP="53B9A2CB">
            <w:pPr>
              <w:rPr>
                <w:b/>
                <w:bCs/>
              </w:rPr>
            </w:pPr>
            <w:r w:rsidRPr="53B9A2CB">
              <w:rPr>
                <w:b/>
                <w:bCs/>
              </w:rPr>
              <w:t>Postpartum nursing care</w:t>
            </w:r>
          </w:p>
          <w:p w14:paraId="74EC572E" w14:textId="77777777" w:rsidR="00F30EBC" w:rsidRPr="00B15CE9" w:rsidRDefault="53B9A2CB" w:rsidP="53B9A2CB">
            <w:pPr>
              <w:rPr>
                <w:b/>
                <w:bCs/>
              </w:rPr>
            </w:pPr>
            <w:r w:rsidRPr="53B9A2CB">
              <w:rPr>
                <w:b/>
                <w:bCs/>
              </w:rPr>
              <w:t>Postpartum complications</w:t>
            </w:r>
          </w:p>
          <w:p w14:paraId="29D987B5" w14:textId="77777777" w:rsidR="00F30EBC" w:rsidRPr="00B15CE9" w:rsidRDefault="53B9A2CB" w:rsidP="53B9A2CB">
            <w:pPr>
              <w:rPr>
                <w:b/>
                <w:bCs/>
              </w:rPr>
            </w:pPr>
            <w:r w:rsidRPr="53B9A2CB">
              <w:rPr>
                <w:b/>
                <w:bCs/>
              </w:rPr>
              <w:t>Bereavement, coping with loss</w:t>
            </w:r>
          </w:p>
          <w:p w14:paraId="1937F84F" w14:textId="77777777" w:rsidR="00F30EBC" w:rsidRDefault="00F30EBC" w:rsidP="003B19C9"/>
        </w:tc>
      </w:tr>
      <w:tr w:rsidR="00F30EBC" w14:paraId="1065ED08" w14:textId="77777777" w:rsidTr="53B9A2CB">
        <w:tc>
          <w:tcPr>
            <w:tcW w:w="1164" w:type="dxa"/>
          </w:tcPr>
          <w:p w14:paraId="3E808A26" w14:textId="77777777" w:rsidR="00F30EBC" w:rsidRDefault="53B9A2CB" w:rsidP="003B19C9">
            <w:r>
              <w:t xml:space="preserve">6 </w:t>
            </w:r>
          </w:p>
          <w:p w14:paraId="6440B150" w14:textId="77777777" w:rsidR="00F30EBC" w:rsidRDefault="00F30EBC" w:rsidP="003B19C9"/>
        </w:tc>
        <w:tc>
          <w:tcPr>
            <w:tcW w:w="2030" w:type="dxa"/>
          </w:tcPr>
          <w:p w14:paraId="20DF3E47" w14:textId="77777777" w:rsidR="00F30EBC" w:rsidRDefault="53B9A2CB" w:rsidP="003B19C9">
            <w:r>
              <w:t xml:space="preserve">Wednesday </w:t>
            </w:r>
          </w:p>
          <w:p w14:paraId="2F64F912" w14:textId="77777777" w:rsidR="00F30EBC" w:rsidRDefault="53B9A2CB" w:rsidP="003B19C9">
            <w:r>
              <w:t>9/26</w:t>
            </w:r>
          </w:p>
          <w:p w14:paraId="4FB3E1C2" w14:textId="565BB089" w:rsidR="00F30EBC" w:rsidRDefault="53B9A2CB" w:rsidP="003B19C9">
            <w:r>
              <w:t>Gannon</w:t>
            </w:r>
          </w:p>
        </w:tc>
        <w:tc>
          <w:tcPr>
            <w:tcW w:w="6971" w:type="dxa"/>
          </w:tcPr>
          <w:p w14:paraId="0B5F5242" w14:textId="5628C9DA" w:rsidR="00C008B4" w:rsidRDefault="53B9A2CB" w:rsidP="53B9A2CB">
            <w:pPr>
              <w:rPr>
                <w:u w:val="single"/>
              </w:rPr>
            </w:pPr>
            <w:r w:rsidRPr="53B9A2CB">
              <w:rPr>
                <w:u w:val="single"/>
              </w:rPr>
              <w:t>Topics:</w:t>
            </w:r>
            <w:r w:rsidR="008349F0">
              <w:rPr>
                <w:u w:val="single"/>
              </w:rPr>
              <w:t xml:space="preserve"> (Will be on Exam 2)</w:t>
            </w:r>
          </w:p>
          <w:p w14:paraId="62E364BF" w14:textId="0528BA89" w:rsidR="00C008B4" w:rsidRDefault="53B9A2CB" w:rsidP="53B9A2CB">
            <w:pPr>
              <w:rPr>
                <w:b/>
                <w:bCs/>
              </w:rPr>
            </w:pPr>
            <w:r w:rsidRPr="53B9A2CB">
              <w:rPr>
                <w:b/>
                <w:bCs/>
              </w:rPr>
              <w:t>Nursing care of the adult with urinary &amp; reproductive problems</w:t>
            </w:r>
          </w:p>
          <w:p w14:paraId="26547053" w14:textId="568AF62D" w:rsidR="00F30EBC" w:rsidRDefault="00F30EBC" w:rsidP="008349F0"/>
        </w:tc>
      </w:tr>
      <w:tr w:rsidR="00271330" w14:paraId="34DB2461" w14:textId="77777777" w:rsidTr="53B9A2CB">
        <w:tc>
          <w:tcPr>
            <w:tcW w:w="1164" w:type="dxa"/>
          </w:tcPr>
          <w:p w14:paraId="32FCF6F9" w14:textId="77777777" w:rsidR="00271330" w:rsidRDefault="00271330" w:rsidP="00271330"/>
        </w:tc>
        <w:tc>
          <w:tcPr>
            <w:tcW w:w="2030" w:type="dxa"/>
          </w:tcPr>
          <w:p w14:paraId="2EB9F247" w14:textId="1AC06D24" w:rsidR="00271330" w:rsidRDefault="53B9A2CB" w:rsidP="00271330">
            <w:r>
              <w:t>Friday</w:t>
            </w:r>
          </w:p>
          <w:p w14:paraId="2D9B8F44" w14:textId="23C0755F" w:rsidR="00271330" w:rsidRDefault="53B9A2CB" w:rsidP="00271330">
            <w:r>
              <w:t>9/28</w:t>
            </w:r>
          </w:p>
        </w:tc>
        <w:tc>
          <w:tcPr>
            <w:tcW w:w="6971" w:type="dxa"/>
          </w:tcPr>
          <w:p w14:paraId="74DBE3E9" w14:textId="5A22D3EB" w:rsidR="00271330" w:rsidRDefault="53B9A2CB" w:rsidP="53B9A2CB">
            <w:pPr>
              <w:rPr>
                <w:b/>
                <w:bCs/>
                <w:color w:val="FF0000"/>
              </w:rPr>
            </w:pPr>
            <w:r w:rsidRPr="53B9A2CB">
              <w:rPr>
                <w:b/>
                <w:bCs/>
                <w:color w:val="FF0000"/>
              </w:rPr>
              <w:t>Exam 1 – through week 5 topics only</w:t>
            </w:r>
          </w:p>
          <w:p w14:paraId="4FFA8D64" w14:textId="77777777" w:rsidR="008349F0" w:rsidRDefault="53B9A2CB" w:rsidP="53B9A2CB">
            <w:pPr>
              <w:rPr>
                <w:b/>
                <w:bCs/>
                <w:color w:val="FF0000"/>
              </w:rPr>
            </w:pPr>
            <w:r w:rsidRPr="53B9A2CB">
              <w:rPr>
                <w:b/>
                <w:bCs/>
                <w:color w:val="FF0000"/>
              </w:rPr>
              <w:t xml:space="preserve">Location: CON   </w:t>
            </w:r>
          </w:p>
          <w:p w14:paraId="43D3F141" w14:textId="6C7141EA" w:rsidR="00271330" w:rsidRPr="00B15CE9" w:rsidRDefault="53B9A2CB" w:rsidP="53B9A2CB">
            <w:pPr>
              <w:rPr>
                <w:u w:val="single"/>
              </w:rPr>
            </w:pPr>
            <w:r w:rsidRPr="53B9A2CB">
              <w:rPr>
                <w:b/>
                <w:bCs/>
                <w:color w:val="FF0000"/>
              </w:rPr>
              <w:t>TIME: TBD</w:t>
            </w:r>
          </w:p>
        </w:tc>
      </w:tr>
      <w:tr w:rsidR="00271330" w14:paraId="01E5B441" w14:textId="77777777" w:rsidTr="53B9A2CB">
        <w:tc>
          <w:tcPr>
            <w:tcW w:w="1164" w:type="dxa"/>
          </w:tcPr>
          <w:p w14:paraId="31430D52" w14:textId="77777777" w:rsidR="00271330" w:rsidRDefault="53B9A2CB" w:rsidP="00271330">
            <w:r>
              <w:t>7</w:t>
            </w:r>
          </w:p>
          <w:p w14:paraId="7462CC37" w14:textId="77777777" w:rsidR="00271330" w:rsidRDefault="00271330" w:rsidP="00271330"/>
        </w:tc>
        <w:tc>
          <w:tcPr>
            <w:tcW w:w="2030" w:type="dxa"/>
          </w:tcPr>
          <w:p w14:paraId="0D415A7C" w14:textId="77777777" w:rsidR="00271330" w:rsidRDefault="53B9A2CB" w:rsidP="00271330">
            <w:r>
              <w:t xml:space="preserve">Wednesday </w:t>
            </w:r>
          </w:p>
          <w:p w14:paraId="1F390E4E" w14:textId="77777777" w:rsidR="00271330" w:rsidRDefault="53B9A2CB" w:rsidP="00271330">
            <w:r>
              <w:t>10/3</w:t>
            </w:r>
          </w:p>
          <w:p w14:paraId="6AE69635" w14:textId="19BD4A9A" w:rsidR="00271330" w:rsidRDefault="53B9A2CB" w:rsidP="00271330">
            <w:r>
              <w:t>Huffman</w:t>
            </w:r>
          </w:p>
        </w:tc>
        <w:tc>
          <w:tcPr>
            <w:tcW w:w="6971" w:type="dxa"/>
          </w:tcPr>
          <w:p w14:paraId="54461D29" w14:textId="77777777" w:rsidR="00271330" w:rsidRDefault="53B9A2CB" w:rsidP="53B9A2CB">
            <w:pPr>
              <w:rPr>
                <w:u w:val="single"/>
              </w:rPr>
            </w:pPr>
            <w:r w:rsidRPr="53B9A2CB">
              <w:rPr>
                <w:u w:val="single"/>
              </w:rPr>
              <w:t>Topics:</w:t>
            </w:r>
          </w:p>
          <w:p w14:paraId="1AB646DE" w14:textId="651B5188" w:rsidR="53B9A2CB" w:rsidRDefault="53B9A2CB" w:rsidP="53B9A2CB">
            <w:pPr>
              <w:spacing w:line="259" w:lineRule="auto"/>
              <w:rPr>
                <w:b/>
                <w:bCs/>
              </w:rPr>
            </w:pPr>
            <w:r w:rsidRPr="53B9A2CB">
              <w:rPr>
                <w:b/>
                <w:bCs/>
              </w:rPr>
              <w:t>Nursing care of toddlers and young children</w:t>
            </w:r>
          </w:p>
          <w:p w14:paraId="56A8CCE7" w14:textId="44D85604" w:rsidR="00271330" w:rsidRDefault="53B9A2CB" w:rsidP="53B9A2CB">
            <w:pPr>
              <w:rPr>
                <w:b/>
                <w:bCs/>
              </w:rPr>
            </w:pPr>
            <w:r w:rsidRPr="53B9A2CB">
              <w:rPr>
                <w:b/>
                <w:bCs/>
              </w:rPr>
              <w:t>Nursing care of adolescents</w:t>
            </w:r>
          </w:p>
          <w:p w14:paraId="1D84B75F" w14:textId="4B82DBFE" w:rsidR="00271330" w:rsidRDefault="53B9A2CB" w:rsidP="53B9A2CB">
            <w:pPr>
              <w:rPr>
                <w:b/>
                <w:bCs/>
              </w:rPr>
            </w:pPr>
            <w:r w:rsidRPr="53B9A2CB">
              <w:rPr>
                <w:b/>
                <w:bCs/>
              </w:rPr>
              <w:t>Care of the hospitalized child (online</w:t>
            </w:r>
            <w:r w:rsidR="00252390">
              <w:rPr>
                <w:b/>
                <w:bCs/>
              </w:rPr>
              <w:t xml:space="preserve"> lecture to review</w:t>
            </w:r>
            <w:r w:rsidRPr="53B9A2CB">
              <w:rPr>
                <w:b/>
                <w:bCs/>
              </w:rPr>
              <w:t xml:space="preserve">) </w:t>
            </w:r>
          </w:p>
          <w:p w14:paraId="0445B963" w14:textId="12040FEE" w:rsidR="00271330" w:rsidRDefault="00271330" w:rsidP="53B9A2CB">
            <w:pPr>
              <w:rPr>
                <w:b/>
                <w:bCs/>
              </w:rPr>
            </w:pPr>
          </w:p>
        </w:tc>
      </w:tr>
      <w:tr w:rsidR="00271330" w14:paraId="5BBA64DB" w14:textId="77777777" w:rsidTr="53B9A2CB">
        <w:tc>
          <w:tcPr>
            <w:tcW w:w="1164" w:type="dxa"/>
          </w:tcPr>
          <w:p w14:paraId="4B9C146A" w14:textId="77777777" w:rsidR="00271330" w:rsidRDefault="53B9A2CB" w:rsidP="00271330">
            <w:r>
              <w:t>8</w:t>
            </w:r>
          </w:p>
          <w:p w14:paraId="3DC80944" w14:textId="77777777" w:rsidR="00271330" w:rsidRDefault="00271330" w:rsidP="00271330"/>
        </w:tc>
        <w:tc>
          <w:tcPr>
            <w:tcW w:w="2030" w:type="dxa"/>
          </w:tcPr>
          <w:p w14:paraId="3E18389D" w14:textId="77777777" w:rsidR="00271330" w:rsidRDefault="53B9A2CB" w:rsidP="00271330">
            <w:r>
              <w:t xml:space="preserve">Wednesday </w:t>
            </w:r>
          </w:p>
          <w:p w14:paraId="4240C0BE" w14:textId="77777777" w:rsidR="00271330" w:rsidRDefault="53B9A2CB" w:rsidP="00271330">
            <w:r>
              <w:t>10/10</w:t>
            </w:r>
          </w:p>
          <w:p w14:paraId="2D248345" w14:textId="77777777" w:rsidR="00271330" w:rsidRDefault="53B9A2CB" w:rsidP="00271330">
            <w:r>
              <w:t>Huffman</w:t>
            </w:r>
          </w:p>
        </w:tc>
        <w:tc>
          <w:tcPr>
            <w:tcW w:w="6971" w:type="dxa"/>
          </w:tcPr>
          <w:p w14:paraId="6CCCBD43" w14:textId="77777777" w:rsidR="00271330" w:rsidRDefault="53B9A2CB" w:rsidP="53B9A2CB">
            <w:pPr>
              <w:rPr>
                <w:u w:val="single"/>
              </w:rPr>
            </w:pPr>
            <w:r w:rsidRPr="53B9A2CB">
              <w:rPr>
                <w:u w:val="single"/>
              </w:rPr>
              <w:t>Topics:</w:t>
            </w:r>
          </w:p>
          <w:p w14:paraId="7D97886C" w14:textId="77777777" w:rsidR="00271330" w:rsidRDefault="53B9A2CB" w:rsidP="53B9A2CB">
            <w:pPr>
              <w:rPr>
                <w:b/>
                <w:bCs/>
              </w:rPr>
            </w:pPr>
            <w:r w:rsidRPr="53B9A2CB">
              <w:rPr>
                <w:b/>
                <w:bCs/>
              </w:rPr>
              <w:t>Nursing care of the child with cardiovascular dysfunction</w:t>
            </w:r>
          </w:p>
          <w:p w14:paraId="22284AA0" w14:textId="181017B8" w:rsidR="00271330" w:rsidRDefault="53B9A2CB" w:rsidP="53B9A2CB">
            <w:pPr>
              <w:rPr>
                <w:b/>
                <w:bCs/>
              </w:rPr>
            </w:pPr>
            <w:r w:rsidRPr="53B9A2CB">
              <w:rPr>
                <w:b/>
                <w:bCs/>
              </w:rPr>
              <w:t>Nursing care of the child with respiratory dysfunction</w:t>
            </w:r>
          </w:p>
          <w:p w14:paraId="423DE657" w14:textId="065114D0" w:rsidR="00271330" w:rsidRDefault="00271330" w:rsidP="53B9A2CB"/>
        </w:tc>
      </w:tr>
    </w:tbl>
    <w:p w14:paraId="371B6D8E" w14:textId="77777777" w:rsidR="00D239A5" w:rsidRDefault="00D239A5">
      <w:r>
        <w:br w:type="page"/>
      </w:r>
      <w:bookmarkStart w:id="0" w:name="_GoBack"/>
      <w:bookmarkEnd w:id="0"/>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030"/>
        <w:gridCol w:w="6971"/>
      </w:tblGrid>
      <w:tr w:rsidR="00DF08F3" w14:paraId="6BB3220F" w14:textId="77777777" w:rsidTr="53B9A2CB">
        <w:tc>
          <w:tcPr>
            <w:tcW w:w="1164" w:type="dxa"/>
          </w:tcPr>
          <w:p w14:paraId="00D14BC1" w14:textId="5ED1F11A" w:rsidR="00DF08F3" w:rsidRDefault="00DF08F3" w:rsidP="00DF08F3">
            <w:r>
              <w:lastRenderedPageBreak/>
              <w:t>WEEK</w:t>
            </w:r>
          </w:p>
        </w:tc>
        <w:tc>
          <w:tcPr>
            <w:tcW w:w="2030" w:type="dxa"/>
          </w:tcPr>
          <w:p w14:paraId="3EA6D6E0" w14:textId="21C8EF26" w:rsidR="00DF08F3" w:rsidRDefault="00DF08F3" w:rsidP="00DF08F3">
            <w:r>
              <w:t>DATE/FACULTY</w:t>
            </w:r>
          </w:p>
        </w:tc>
        <w:tc>
          <w:tcPr>
            <w:tcW w:w="6971" w:type="dxa"/>
          </w:tcPr>
          <w:p w14:paraId="7E0D9FA9" w14:textId="5EDDB297" w:rsidR="00DF08F3" w:rsidRDefault="00DF08F3" w:rsidP="00DF08F3">
            <w:r>
              <w:t>TOPICS</w:t>
            </w:r>
          </w:p>
        </w:tc>
      </w:tr>
      <w:tr w:rsidR="00DF08F3" w14:paraId="33FCB61C" w14:textId="77777777" w:rsidTr="53B9A2CB">
        <w:tc>
          <w:tcPr>
            <w:tcW w:w="1164" w:type="dxa"/>
          </w:tcPr>
          <w:p w14:paraId="522E8977" w14:textId="77777777" w:rsidR="00DF08F3" w:rsidRDefault="00DF08F3" w:rsidP="00DF08F3">
            <w:r>
              <w:t>10</w:t>
            </w:r>
          </w:p>
          <w:p w14:paraId="5E5C8959" w14:textId="77777777" w:rsidR="00DF08F3" w:rsidRDefault="00DF08F3" w:rsidP="00DF08F3"/>
        </w:tc>
        <w:tc>
          <w:tcPr>
            <w:tcW w:w="2030" w:type="dxa"/>
          </w:tcPr>
          <w:p w14:paraId="1F0E037C" w14:textId="77777777" w:rsidR="00DF08F3" w:rsidRDefault="00DF08F3" w:rsidP="00DF08F3">
            <w:r>
              <w:t xml:space="preserve">Wednesday </w:t>
            </w:r>
          </w:p>
          <w:p w14:paraId="77A871F4" w14:textId="77777777" w:rsidR="00DF08F3" w:rsidRDefault="00DF08F3" w:rsidP="00DF08F3">
            <w:r>
              <w:t>10/24</w:t>
            </w:r>
          </w:p>
          <w:p w14:paraId="1428898A" w14:textId="77777777" w:rsidR="00DF08F3" w:rsidRDefault="00DF08F3" w:rsidP="00DF08F3">
            <w:r>
              <w:t>Aull</w:t>
            </w:r>
          </w:p>
        </w:tc>
        <w:tc>
          <w:tcPr>
            <w:tcW w:w="6971" w:type="dxa"/>
          </w:tcPr>
          <w:p w14:paraId="72313C2F" w14:textId="3045C180" w:rsidR="00DF08F3" w:rsidRDefault="00DF08F3" w:rsidP="00DF08F3">
            <w:pPr>
              <w:rPr>
                <w:u w:val="single"/>
              </w:rPr>
            </w:pPr>
            <w:r w:rsidRPr="53B9A2CB">
              <w:rPr>
                <w:u w:val="single"/>
              </w:rPr>
              <w:t>Topics:</w:t>
            </w:r>
            <w:r>
              <w:rPr>
                <w:u w:val="single"/>
              </w:rPr>
              <w:t xml:space="preserve"> (Will be on Exam 3)</w:t>
            </w:r>
          </w:p>
          <w:p w14:paraId="65DEDB19" w14:textId="77777777" w:rsidR="00DF08F3" w:rsidRPr="00E6097F" w:rsidRDefault="00DF08F3" w:rsidP="00DF08F3">
            <w:pPr>
              <w:rPr>
                <w:b/>
                <w:bCs/>
              </w:rPr>
            </w:pPr>
            <w:r w:rsidRPr="53B9A2CB">
              <w:rPr>
                <w:b/>
                <w:bCs/>
              </w:rPr>
              <w:t>Nursing care of the adult with respiratory dysfunction</w:t>
            </w:r>
          </w:p>
          <w:p w14:paraId="31882A05" w14:textId="7C6D2A10" w:rsidR="00DF08F3" w:rsidRDefault="00DF08F3" w:rsidP="00DF08F3">
            <w:pPr>
              <w:rPr>
                <w:b/>
                <w:bCs/>
              </w:rPr>
            </w:pPr>
            <w:r w:rsidRPr="53B9A2CB">
              <w:rPr>
                <w:b/>
                <w:bCs/>
              </w:rPr>
              <w:t>Fluid/Electrolyte &amp; Acid Base Balance</w:t>
            </w:r>
          </w:p>
          <w:p w14:paraId="4FC0D6C9" w14:textId="77777777" w:rsidR="00DF08F3" w:rsidRDefault="00DF08F3" w:rsidP="00DF08F3"/>
        </w:tc>
      </w:tr>
      <w:tr w:rsidR="00DF08F3" w14:paraId="53336880" w14:textId="77777777" w:rsidTr="53B9A2CB">
        <w:tc>
          <w:tcPr>
            <w:tcW w:w="1164" w:type="dxa"/>
          </w:tcPr>
          <w:p w14:paraId="4026376C" w14:textId="77777777" w:rsidR="00DF08F3" w:rsidRDefault="00DF08F3" w:rsidP="00DF08F3"/>
        </w:tc>
        <w:tc>
          <w:tcPr>
            <w:tcW w:w="2030" w:type="dxa"/>
          </w:tcPr>
          <w:p w14:paraId="288EE328" w14:textId="77777777" w:rsidR="00DF08F3" w:rsidRPr="008349F0" w:rsidRDefault="00DF08F3" w:rsidP="00DF08F3">
            <w:pPr>
              <w:rPr>
                <w:b/>
                <w:color w:val="FF0000"/>
              </w:rPr>
            </w:pPr>
            <w:r w:rsidRPr="008349F0">
              <w:rPr>
                <w:b/>
                <w:color w:val="FF0000"/>
              </w:rPr>
              <w:t xml:space="preserve">Friday </w:t>
            </w:r>
          </w:p>
          <w:p w14:paraId="15290F3E" w14:textId="22EC6BF2" w:rsidR="00DF08F3" w:rsidRPr="008349F0" w:rsidRDefault="00DF08F3" w:rsidP="00DF08F3">
            <w:pPr>
              <w:rPr>
                <w:b/>
                <w:color w:val="FF0000"/>
              </w:rPr>
            </w:pPr>
            <w:r w:rsidRPr="008349F0">
              <w:rPr>
                <w:b/>
                <w:color w:val="FF0000"/>
              </w:rPr>
              <w:t>10/26</w:t>
            </w:r>
          </w:p>
        </w:tc>
        <w:tc>
          <w:tcPr>
            <w:tcW w:w="6971" w:type="dxa"/>
          </w:tcPr>
          <w:p w14:paraId="54500DDC" w14:textId="0570BA15" w:rsidR="00DF08F3" w:rsidRPr="008349F0" w:rsidRDefault="00DF08F3" w:rsidP="00DF08F3">
            <w:pPr>
              <w:rPr>
                <w:b/>
                <w:color w:val="FF0000"/>
              </w:rPr>
            </w:pPr>
            <w:r w:rsidRPr="008349F0">
              <w:rPr>
                <w:b/>
                <w:color w:val="FF0000"/>
              </w:rPr>
              <w:t>Exam 2 – Week 6 through week 9 topics only</w:t>
            </w:r>
          </w:p>
          <w:p w14:paraId="579E3C04" w14:textId="77777777" w:rsidR="00DF08F3" w:rsidRPr="008349F0" w:rsidRDefault="00DF08F3" w:rsidP="00DF08F3">
            <w:pPr>
              <w:rPr>
                <w:b/>
                <w:color w:val="FF0000"/>
              </w:rPr>
            </w:pPr>
            <w:r w:rsidRPr="008349F0">
              <w:rPr>
                <w:b/>
                <w:color w:val="FF0000"/>
              </w:rPr>
              <w:t xml:space="preserve">LOCATION: CON   </w:t>
            </w:r>
          </w:p>
          <w:p w14:paraId="633A6B4E" w14:textId="2108547E" w:rsidR="00DF08F3" w:rsidRPr="008349F0" w:rsidRDefault="00DF08F3" w:rsidP="00DF08F3">
            <w:pPr>
              <w:rPr>
                <w:b/>
                <w:color w:val="FF0000"/>
              </w:rPr>
            </w:pPr>
            <w:r w:rsidRPr="008349F0">
              <w:rPr>
                <w:b/>
                <w:color w:val="FF0000"/>
              </w:rPr>
              <w:t xml:space="preserve">TIME: TBA </w:t>
            </w:r>
          </w:p>
        </w:tc>
      </w:tr>
      <w:tr w:rsidR="00DF08F3" w14:paraId="5F6C5900" w14:textId="77777777" w:rsidTr="53B9A2CB">
        <w:tc>
          <w:tcPr>
            <w:tcW w:w="1164" w:type="dxa"/>
          </w:tcPr>
          <w:p w14:paraId="00E328E4" w14:textId="77777777" w:rsidR="00DF08F3" w:rsidRDefault="00DF08F3" w:rsidP="00DF08F3">
            <w:r>
              <w:t>11</w:t>
            </w:r>
          </w:p>
          <w:p w14:paraId="25A468B4" w14:textId="77777777" w:rsidR="00DF08F3" w:rsidRDefault="00DF08F3" w:rsidP="00DF08F3"/>
        </w:tc>
        <w:tc>
          <w:tcPr>
            <w:tcW w:w="2030" w:type="dxa"/>
          </w:tcPr>
          <w:p w14:paraId="2F518BDF" w14:textId="77777777" w:rsidR="00DF08F3" w:rsidRDefault="00DF08F3" w:rsidP="00DF08F3">
            <w:r>
              <w:t xml:space="preserve">Wednesday </w:t>
            </w:r>
          </w:p>
          <w:p w14:paraId="666FBE1E" w14:textId="77777777" w:rsidR="00DF08F3" w:rsidRDefault="00DF08F3" w:rsidP="00DF08F3">
            <w:r>
              <w:t>10/31</w:t>
            </w:r>
          </w:p>
          <w:p w14:paraId="67DD6DC2" w14:textId="77777777" w:rsidR="00DF08F3" w:rsidRDefault="00DF08F3" w:rsidP="00DF08F3">
            <w:r>
              <w:t>Aull</w:t>
            </w:r>
          </w:p>
        </w:tc>
        <w:tc>
          <w:tcPr>
            <w:tcW w:w="6971" w:type="dxa"/>
          </w:tcPr>
          <w:p w14:paraId="34C8A05E" w14:textId="77777777" w:rsidR="00DF08F3" w:rsidRDefault="00DF08F3" w:rsidP="00DF08F3">
            <w:pPr>
              <w:rPr>
                <w:u w:val="single"/>
              </w:rPr>
            </w:pPr>
            <w:r w:rsidRPr="53B9A2CB">
              <w:rPr>
                <w:u w:val="single"/>
              </w:rPr>
              <w:t>Topics:</w:t>
            </w:r>
          </w:p>
          <w:p w14:paraId="0FBCF76A" w14:textId="77777777" w:rsidR="00DF08F3" w:rsidRPr="00E6097F" w:rsidRDefault="00DF08F3" w:rsidP="00DF08F3">
            <w:pPr>
              <w:rPr>
                <w:b/>
                <w:bCs/>
              </w:rPr>
            </w:pPr>
            <w:r w:rsidRPr="53B9A2CB">
              <w:rPr>
                <w:b/>
                <w:bCs/>
              </w:rPr>
              <w:t>Nursing care of the adult with cardiovascular dysfunction, hypertension</w:t>
            </w:r>
          </w:p>
        </w:tc>
      </w:tr>
      <w:tr w:rsidR="00DF08F3" w14:paraId="1E236C51" w14:textId="77777777" w:rsidTr="53B9A2CB">
        <w:tc>
          <w:tcPr>
            <w:tcW w:w="1164" w:type="dxa"/>
          </w:tcPr>
          <w:p w14:paraId="545DDCD9" w14:textId="77777777" w:rsidR="00DF08F3" w:rsidRDefault="00DF08F3" w:rsidP="00DF08F3">
            <w:r>
              <w:t xml:space="preserve">12 </w:t>
            </w:r>
          </w:p>
          <w:p w14:paraId="2FEE5F47" w14:textId="77777777" w:rsidR="00DF08F3" w:rsidRDefault="00DF08F3" w:rsidP="00DF08F3"/>
        </w:tc>
        <w:tc>
          <w:tcPr>
            <w:tcW w:w="2030" w:type="dxa"/>
          </w:tcPr>
          <w:p w14:paraId="66C9F697" w14:textId="77777777" w:rsidR="00DF08F3" w:rsidRDefault="00DF08F3" w:rsidP="00DF08F3">
            <w:r>
              <w:t xml:space="preserve">Wednesday </w:t>
            </w:r>
          </w:p>
          <w:p w14:paraId="6D05E9DA" w14:textId="77777777" w:rsidR="00DF08F3" w:rsidRDefault="00DF08F3" w:rsidP="00DF08F3">
            <w:r>
              <w:t>11/7</w:t>
            </w:r>
          </w:p>
          <w:p w14:paraId="16E938B9" w14:textId="27D5898C" w:rsidR="00DF08F3" w:rsidRDefault="00DF08F3" w:rsidP="00DF08F3">
            <w:r>
              <w:t>Aull</w:t>
            </w:r>
          </w:p>
        </w:tc>
        <w:tc>
          <w:tcPr>
            <w:tcW w:w="6971" w:type="dxa"/>
          </w:tcPr>
          <w:p w14:paraId="0C31D3AC" w14:textId="77777777" w:rsidR="00DF08F3" w:rsidRDefault="00DF08F3" w:rsidP="00DF08F3">
            <w:pPr>
              <w:rPr>
                <w:u w:val="single"/>
              </w:rPr>
            </w:pPr>
            <w:r w:rsidRPr="53B9A2CB">
              <w:rPr>
                <w:u w:val="single"/>
              </w:rPr>
              <w:t>Topics:</w:t>
            </w:r>
          </w:p>
          <w:p w14:paraId="2BE6CFD8" w14:textId="0559C99E" w:rsidR="00DF08F3" w:rsidRPr="00E6097F" w:rsidRDefault="00DF08F3" w:rsidP="00DF08F3">
            <w:pPr>
              <w:rPr>
                <w:b/>
                <w:bCs/>
              </w:rPr>
            </w:pPr>
            <w:r w:rsidRPr="53B9A2CB">
              <w:rPr>
                <w:b/>
                <w:bCs/>
              </w:rPr>
              <w:t>Nursing care of the adult with</w:t>
            </w:r>
            <w:r w:rsidRPr="53B9A2CB">
              <w:rPr>
                <w:b/>
                <w:bCs/>
                <w:color w:val="FF0000"/>
              </w:rPr>
              <w:t xml:space="preserve"> </w:t>
            </w:r>
            <w:r w:rsidRPr="53B9A2CB">
              <w:rPr>
                <w:b/>
                <w:bCs/>
              </w:rPr>
              <w:t>diabetes</w:t>
            </w:r>
          </w:p>
          <w:p w14:paraId="6D7B2A8A" w14:textId="77777777" w:rsidR="00DF08F3" w:rsidRDefault="00DF08F3" w:rsidP="00DF08F3">
            <w:pPr>
              <w:rPr>
                <w:b/>
                <w:bCs/>
              </w:rPr>
            </w:pPr>
            <w:r w:rsidRPr="53B9A2CB">
              <w:rPr>
                <w:b/>
                <w:bCs/>
              </w:rPr>
              <w:t xml:space="preserve">Obesity </w:t>
            </w:r>
          </w:p>
          <w:p w14:paraId="58AA73A5" w14:textId="75D4986B" w:rsidR="00DF08F3" w:rsidRDefault="00DF08F3" w:rsidP="00DF08F3"/>
        </w:tc>
      </w:tr>
      <w:tr w:rsidR="00DF08F3" w14:paraId="4509751C" w14:textId="77777777" w:rsidTr="53B9A2CB">
        <w:tc>
          <w:tcPr>
            <w:tcW w:w="1164" w:type="dxa"/>
          </w:tcPr>
          <w:p w14:paraId="4FFF1E11" w14:textId="77777777" w:rsidR="00DF08F3" w:rsidRPr="00E6097F" w:rsidRDefault="00DF08F3" w:rsidP="00DF08F3">
            <w:pPr>
              <w:rPr>
                <w:b/>
                <w:bCs/>
                <w:color w:val="FF0000"/>
              </w:rPr>
            </w:pPr>
            <w:r w:rsidRPr="53B9A2CB">
              <w:rPr>
                <w:b/>
                <w:bCs/>
                <w:color w:val="FF0000"/>
              </w:rPr>
              <w:t>HESI EXAM</w:t>
            </w:r>
          </w:p>
          <w:p w14:paraId="09314653" w14:textId="77777777" w:rsidR="00DF08F3" w:rsidRPr="00E6097F" w:rsidRDefault="00DF08F3" w:rsidP="00DF08F3">
            <w:pPr>
              <w:rPr>
                <w:b/>
              </w:rPr>
            </w:pPr>
          </w:p>
        </w:tc>
        <w:tc>
          <w:tcPr>
            <w:tcW w:w="2030" w:type="dxa"/>
          </w:tcPr>
          <w:p w14:paraId="426390F4" w14:textId="77777777" w:rsidR="00DF08F3" w:rsidRPr="00E6097F" w:rsidRDefault="00DF08F3" w:rsidP="00DF08F3">
            <w:pPr>
              <w:rPr>
                <w:b/>
                <w:bCs/>
                <w:color w:val="FF0000"/>
              </w:rPr>
            </w:pPr>
            <w:r w:rsidRPr="53B9A2CB">
              <w:rPr>
                <w:b/>
                <w:bCs/>
                <w:color w:val="FF0000"/>
              </w:rPr>
              <w:t>Friday</w:t>
            </w:r>
          </w:p>
          <w:p w14:paraId="00BCC054" w14:textId="77777777" w:rsidR="00DF08F3" w:rsidRPr="00E6097F" w:rsidRDefault="00DF08F3" w:rsidP="00DF08F3">
            <w:pPr>
              <w:rPr>
                <w:b/>
                <w:bCs/>
              </w:rPr>
            </w:pPr>
            <w:r w:rsidRPr="53B9A2CB">
              <w:rPr>
                <w:b/>
                <w:bCs/>
                <w:color w:val="FF0000"/>
              </w:rPr>
              <w:t>11/9</w:t>
            </w:r>
          </w:p>
        </w:tc>
        <w:tc>
          <w:tcPr>
            <w:tcW w:w="6971" w:type="dxa"/>
          </w:tcPr>
          <w:p w14:paraId="642B0844" w14:textId="77777777" w:rsidR="00DF08F3" w:rsidRPr="00E6097F" w:rsidRDefault="00DF08F3" w:rsidP="00DF08F3">
            <w:pPr>
              <w:rPr>
                <w:b/>
                <w:bCs/>
                <w:color w:val="FF0000"/>
              </w:rPr>
            </w:pPr>
            <w:r w:rsidRPr="53B9A2CB">
              <w:rPr>
                <w:b/>
                <w:bCs/>
                <w:color w:val="FF0000"/>
              </w:rPr>
              <w:t>Mid Curricular exam</w:t>
            </w:r>
          </w:p>
          <w:p w14:paraId="61E909EB" w14:textId="77777777" w:rsidR="00DF08F3" w:rsidRPr="00E6097F" w:rsidRDefault="00DF08F3" w:rsidP="00DF08F3">
            <w:pPr>
              <w:rPr>
                <w:b/>
                <w:bCs/>
                <w:color w:val="FF0000"/>
              </w:rPr>
            </w:pPr>
            <w:r w:rsidRPr="53B9A2CB">
              <w:rPr>
                <w:b/>
                <w:bCs/>
                <w:color w:val="FF0000"/>
              </w:rPr>
              <w:t>Location: TBA</w:t>
            </w:r>
          </w:p>
          <w:p w14:paraId="442E7348" w14:textId="77777777" w:rsidR="00DF08F3" w:rsidRPr="00E6097F" w:rsidRDefault="00DF08F3" w:rsidP="00DF08F3">
            <w:pPr>
              <w:rPr>
                <w:b/>
                <w:bCs/>
              </w:rPr>
            </w:pPr>
            <w:r w:rsidRPr="53B9A2CB">
              <w:rPr>
                <w:b/>
                <w:bCs/>
                <w:color w:val="FF0000"/>
              </w:rPr>
              <w:t>Time: 1:00 – 4:30 PM</w:t>
            </w:r>
          </w:p>
        </w:tc>
      </w:tr>
      <w:tr w:rsidR="00DF08F3" w14:paraId="49119009" w14:textId="77777777" w:rsidTr="53B9A2CB">
        <w:trPr>
          <w:trHeight w:val="917"/>
        </w:trPr>
        <w:tc>
          <w:tcPr>
            <w:tcW w:w="1164" w:type="dxa"/>
          </w:tcPr>
          <w:p w14:paraId="16DE98DA" w14:textId="77777777" w:rsidR="00DF08F3" w:rsidRDefault="00DF08F3" w:rsidP="00DF08F3">
            <w:r>
              <w:t>13</w:t>
            </w:r>
          </w:p>
        </w:tc>
        <w:tc>
          <w:tcPr>
            <w:tcW w:w="2030" w:type="dxa"/>
          </w:tcPr>
          <w:p w14:paraId="749AA953" w14:textId="77777777" w:rsidR="00DF08F3" w:rsidRDefault="00DF08F3" w:rsidP="00DF08F3">
            <w:r>
              <w:t xml:space="preserve">Wednesday </w:t>
            </w:r>
          </w:p>
          <w:p w14:paraId="6C5ED5F4" w14:textId="77777777" w:rsidR="00DF08F3" w:rsidRDefault="00DF08F3" w:rsidP="00DF08F3">
            <w:r>
              <w:t>11/14</w:t>
            </w:r>
          </w:p>
          <w:p w14:paraId="0D42D4C6" w14:textId="77777777" w:rsidR="00DF08F3" w:rsidRDefault="00DF08F3" w:rsidP="00DF08F3">
            <w:r>
              <w:t>Aull</w:t>
            </w:r>
          </w:p>
        </w:tc>
        <w:tc>
          <w:tcPr>
            <w:tcW w:w="6971" w:type="dxa"/>
          </w:tcPr>
          <w:p w14:paraId="57E96F65" w14:textId="77777777" w:rsidR="00DF08F3" w:rsidRPr="00E6097F" w:rsidRDefault="00DF08F3" w:rsidP="00DF08F3">
            <w:pPr>
              <w:rPr>
                <w:u w:val="single"/>
              </w:rPr>
            </w:pPr>
            <w:r w:rsidRPr="53B9A2CB">
              <w:rPr>
                <w:u w:val="single"/>
              </w:rPr>
              <w:t xml:space="preserve">Topics: </w:t>
            </w:r>
          </w:p>
          <w:p w14:paraId="7F80B91C" w14:textId="29929E83" w:rsidR="00DF08F3" w:rsidRPr="00E6097F" w:rsidRDefault="00DF08F3" w:rsidP="00DF08F3">
            <w:pPr>
              <w:rPr>
                <w:b/>
                <w:bCs/>
              </w:rPr>
            </w:pPr>
            <w:r w:rsidRPr="53B9A2CB">
              <w:rPr>
                <w:b/>
                <w:bCs/>
              </w:rPr>
              <w:t>Nursing care of the adult with musculoskeletal dysfunction</w:t>
            </w:r>
          </w:p>
          <w:p w14:paraId="316349C3" w14:textId="261C2599" w:rsidR="00DF08F3" w:rsidRPr="00E6097F" w:rsidRDefault="00DF08F3" w:rsidP="00DF08F3">
            <w:pPr>
              <w:rPr>
                <w:b/>
                <w:bCs/>
              </w:rPr>
            </w:pPr>
            <w:r>
              <w:rPr>
                <w:b/>
                <w:bCs/>
              </w:rPr>
              <w:t>Nursing c</w:t>
            </w:r>
            <w:r w:rsidRPr="53B9A2CB">
              <w:rPr>
                <w:b/>
                <w:bCs/>
              </w:rPr>
              <w:t xml:space="preserve">are of the patient with sleep disorders </w:t>
            </w:r>
          </w:p>
        </w:tc>
      </w:tr>
      <w:tr w:rsidR="00DF08F3" w14:paraId="5B8E80A2" w14:textId="77777777" w:rsidTr="00A44AEC">
        <w:tc>
          <w:tcPr>
            <w:tcW w:w="1164" w:type="dxa"/>
            <w:shd w:val="clear" w:color="auto" w:fill="EAF1DD" w:themeFill="accent3" w:themeFillTint="33"/>
          </w:tcPr>
          <w:p w14:paraId="41CF8D13" w14:textId="77777777" w:rsidR="00DF08F3" w:rsidRDefault="00DF08F3" w:rsidP="00DF08F3">
            <w:r>
              <w:t xml:space="preserve">14     </w:t>
            </w:r>
          </w:p>
          <w:p w14:paraId="5263E9A4" w14:textId="77777777" w:rsidR="00DF08F3" w:rsidRDefault="00DF08F3" w:rsidP="00DF08F3"/>
        </w:tc>
        <w:tc>
          <w:tcPr>
            <w:tcW w:w="2030" w:type="dxa"/>
            <w:shd w:val="clear" w:color="auto" w:fill="EAF1DD" w:themeFill="accent3" w:themeFillTint="33"/>
          </w:tcPr>
          <w:p w14:paraId="5E072D51" w14:textId="77777777" w:rsidR="00DF08F3" w:rsidRDefault="00DF08F3" w:rsidP="00DF08F3"/>
        </w:tc>
        <w:tc>
          <w:tcPr>
            <w:tcW w:w="6971" w:type="dxa"/>
            <w:shd w:val="clear" w:color="auto" w:fill="EAF1DD" w:themeFill="accent3" w:themeFillTint="33"/>
          </w:tcPr>
          <w:p w14:paraId="5462561D" w14:textId="77777777" w:rsidR="00DF08F3" w:rsidRDefault="00DF08F3" w:rsidP="00DF08F3">
            <w:r>
              <w:t>THANKSGIVING</w:t>
            </w:r>
          </w:p>
        </w:tc>
      </w:tr>
      <w:tr w:rsidR="00DF08F3" w14:paraId="3241000C" w14:textId="77777777" w:rsidTr="53B9A2CB">
        <w:tc>
          <w:tcPr>
            <w:tcW w:w="1164" w:type="dxa"/>
          </w:tcPr>
          <w:p w14:paraId="04E9A87D" w14:textId="77777777" w:rsidR="00DF08F3" w:rsidRDefault="00DF08F3" w:rsidP="00DF08F3">
            <w:r>
              <w:t>15</w:t>
            </w:r>
          </w:p>
          <w:p w14:paraId="12F16A87" w14:textId="77777777" w:rsidR="00DF08F3" w:rsidRDefault="00DF08F3" w:rsidP="00DF08F3"/>
        </w:tc>
        <w:tc>
          <w:tcPr>
            <w:tcW w:w="2030" w:type="dxa"/>
          </w:tcPr>
          <w:p w14:paraId="5290697A" w14:textId="77777777" w:rsidR="00DF08F3" w:rsidRDefault="00DF08F3" w:rsidP="00DF08F3">
            <w:r>
              <w:t>Wednesday</w:t>
            </w:r>
          </w:p>
          <w:p w14:paraId="092B3C26" w14:textId="77777777" w:rsidR="00DF08F3" w:rsidRDefault="00DF08F3" w:rsidP="00DF08F3">
            <w:r>
              <w:t>11/28</w:t>
            </w:r>
          </w:p>
          <w:p w14:paraId="5AAF3493" w14:textId="77777777" w:rsidR="00DF08F3" w:rsidRDefault="00DF08F3" w:rsidP="00DF08F3">
            <w:r>
              <w:t>Huffman/Aull</w:t>
            </w:r>
          </w:p>
        </w:tc>
        <w:tc>
          <w:tcPr>
            <w:tcW w:w="6971" w:type="dxa"/>
          </w:tcPr>
          <w:p w14:paraId="0E80E324" w14:textId="77777777" w:rsidR="00DF08F3" w:rsidRPr="00E6097F" w:rsidRDefault="00DF08F3" w:rsidP="00DF08F3">
            <w:pPr>
              <w:rPr>
                <w:u w:val="single"/>
              </w:rPr>
            </w:pPr>
            <w:r w:rsidRPr="53B9A2CB">
              <w:rPr>
                <w:u w:val="single"/>
              </w:rPr>
              <w:t xml:space="preserve">Topics: </w:t>
            </w:r>
          </w:p>
          <w:p w14:paraId="01969999" w14:textId="77777777" w:rsidR="00DF08F3" w:rsidRPr="00E6097F" w:rsidRDefault="00DF08F3" w:rsidP="00DF08F3">
            <w:pPr>
              <w:rPr>
                <w:b/>
                <w:bCs/>
              </w:rPr>
            </w:pPr>
            <w:r w:rsidRPr="53B9A2CB">
              <w:rPr>
                <w:b/>
                <w:bCs/>
              </w:rPr>
              <w:t>Nursing care of the adult with GI dysfunction</w:t>
            </w:r>
          </w:p>
          <w:p w14:paraId="098F3AEF" w14:textId="1EEBBF0D" w:rsidR="00DF08F3" w:rsidRPr="00E6097F" w:rsidRDefault="00DF08F3" w:rsidP="00DF08F3">
            <w:pPr>
              <w:rPr>
                <w:b/>
                <w:bCs/>
              </w:rPr>
            </w:pPr>
            <w:r w:rsidRPr="53B9A2CB">
              <w:rPr>
                <w:b/>
                <w:bCs/>
              </w:rPr>
              <w:t>Nursing care of the adult with vision and hearing dysfunction</w:t>
            </w:r>
          </w:p>
          <w:p w14:paraId="56D486B7" w14:textId="77777777" w:rsidR="00DF08F3" w:rsidRDefault="00DF08F3" w:rsidP="00DF08F3"/>
        </w:tc>
      </w:tr>
      <w:tr w:rsidR="00DF08F3" w14:paraId="31983952" w14:textId="77777777" w:rsidTr="53B9A2CB">
        <w:tc>
          <w:tcPr>
            <w:tcW w:w="1164" w:type="dxa"/>
          </w:tcPr>
          <w:p w14:paraId="0F348443" w14:textId="77777777" w:rsidR="00DF08F3" w:rsidRDefault="00DF08F3" w:rsidP="00DF08F3"/>
        </w:tc>
        <w:tc>
          <w:tcPr>
            <w:tcW w:w="2030" w:type="dxa"/>
          </w:tcPr>
          <w:p w14:paraId="79E5E6CF" w14:textId="12E89112" w:rsidR="00DF08F3" w:rsidRDefault="00DF08F3" w:rsidP="00DF08F3">
            <w:r>
              <w:t>Friday</w:t>
            </w:r>
          </w:p>
          <w:p w14:paraId="6CC2C213" w14:textId="02151085" w:rsidR="00DF08F3" w:rsidRDefault="00DF08F3" w:rsidP="00DF08F3">
            <w:r>
              <w:t>11/30</w:t>
            </w:r>
          </w:p>
        </w:tc>
        <w:tc>
          <w:tcPr>
            <w:tcW w:w="6971" w:type="dxa"/>
          </w:tcPr>
          <w:p w14:paraId="5CE50A74" w14:textId="0CACA751" w:rsidR="00DF08F3" w:rsidRDefault="00DF08F3" w:rsidP="00DF08F3">
            <w:pPr>
              <w:rPr>
                <w:b/>
                <w:bCs/>
                <w:color w:val="FF0000"/>
              </w:rPr>
            </w:pPr>
            <w:r w:rsidRPr="53B9A2CB">
              <w:rPr>
                <w:b/>
                <w:bCs/>
                <w:color w:val="FF0000"/>
              </w:rPr>
              <w:t>Exam 3 – Week 10 - 13 topics only</w:t>
            </w:r>
          </w:p>
          <w:p w14:paraId="266403BC" w14:textId="77777777" w:rsidR="00DF08F3" w:rsidRDefault="00DF08F3" w:rsidP="00DF08F3">
            <w:pPr>
              <w:rPr>
                <w:b/>
                <w:bCs/>
                <w:color w:val="FF0000"/>
              </w:rPr>
            </w:pPr>
            <w:r w:rsidRPr="53B9A2CB">
              <w:rPr>
                <w:b/>
                <w:bCs/>
                <w:color w:val="FF0000"/>
              </w:rPr>
              <w:t xml:space="preserve">Location: CON  </w:t>
            </w:r>
          </w:p>
          <w:p w14:paraId="069C348A" w14:textId="65CD6AC5" w:rsidR="00DF08F3" w:rsidRPr="00EB33F1" w:rsidRDefault="00DF08F3" w:rsidP="00DF08F3">
            <w:pPr>
              <w:rPr>
                <w:b/>
                <w:bCs/>
              </w:rPr>
            </w:pPr>
            <w:r w:rsidRPr="53B9A2CB">
              <w:rPr>
                <w:b/>
                <w:bCs/>
                <w:color w:val="FF0000"/>
              </w:rPr>
              <w:t xml:space="preserve">TIME:  </w:t>
            </w:r>
            <w:r>
              <w:rPr>
                <w:b/>
                <w:bCs/>
                <w:color w:val="FF0000"/>
              </w:rPr>
              <w:t>TBA</w:t>
            </w:r>
          </w:p>
        </w:tc>
      </w:tr>
      <w:tr w:rsidR="00DF08F3" w14:paraId="7207914F" w14:textId="77777777" w:rsidTr="53B9A2CB">
        <w:tc>
          <w:tcPr>
            <w:tcW w:w="1164" w:type="dxa"/>
          </w:tcPr>
          <w:p w14:paraId="02AB9B30" w14:textId="77777777" w:rsidR="00DF08F3" w:rsidRDefault="00DF08F3" w:rsidP="00DF08F3">
            <w:r>
              <w:t>16</w:t>
            </w:r>
          </w:p>
          <w:p w14:paraId="0C6D3737" w14:textId="77777777" w:rsidR="00DF08F3" w:rsidRDefault="00DF08F3" w:rsidP="00DF08F3"/>
        </w:tc>
        <w:tc>
          <w:tcPr>
            <w:tcW w:w="2030" w:type="dxa"/>
          </w:tcPr>
          <w:p w14:paraId="54EBE3FE" w14:textId="77777777" w:rsidR="00DF08F3" w:rsidRDefault="00DF08F3" w:rsidP="00DF08F3">
            <w:r>
              <w:t>Wednesday</w:t>
            </w:r>
          </w:p>
          <w:p w14:paraId="78965BC8" w14:textId="77777777" w:rsidR="00DF08F3" w:rsidRDefault="00DF08F3" w:rsidP="00DF08F3">
            <w:r>
              <w:t>12/5</w:t>
            </w:r>
          </w:p>
          <w:p w14:paraId="3B4BF461" w14:textId="77777777" w:rsidR="00DF08F3" w:rsidRDefault="00DF08F3" w:rsidP="00DF08F3">
            <w:r>
              <w:t>Aull</w:t>
            </w:r>
          </w:p>
        </w:tc>
        <w:tc>
          <w:tcPr>
            <w:tcW w:w="6971" w:type="dxa"/>
          </w:tcPr>
          <w:p w14:paraId="6BEAF64A" w14:textId="77777777" w:rsidR="00DF08F3" w:rsidRPr="00E6097F" w:rsidRDefault="00DF08F3" w:rsidP="00DF08F3">
            <w:pPr>
              <w:rPr>
                <w:u w:val="single"/>
              </w:rPr>
            </w:pPr>
            <w:r w:rsidRPr="53B9A2CB">
              <w:rPr>
                <w:u w:val="single"/>
              </w:rPr>
              <w:t>Topics:</w:t>
            </w:r>
          </w:p>
          <w:p w14:paraId="2FF778E8" w14:textId="77777777" w:rsidR="00DF08F3" w:rsidRPr="00E6097F" w:rsidRDefault="00DF08F3" w:rsidP="00DF08F3">
            <w:pPr>
              <w:rPr>
                <w:b/>
                <w:bCs/>
              </w:rPr>
            </w:pPr>
            <w:r w:rsidRPr="53B9A2CB">
              <w:rPr>
                <w:b/>
                <w:bCs/>
              </w:rPr>
              <w:t>Wound care</w:t>
            </w:r>
          </w:p>
          <w:p w14:paraId="43E63838" w14:textId="407F6421" w:rsidR="00DF08F3" w:rsidRDefault="00DF08F3" w:rsidP="00DF08F3">
            <w:r w:rsidRPr="53B9A2CB">
              <w:rPr>
                <w:b/>
                <w:bCs/>
              </w:rPr>
              <w:t>Perioperative nursing care</w:t>
            </w:r>
          </w:p>
        </w:tc>
      </w:tr>
      <w:tr w:rsidR="00DF08F3" w14:paraId="3E5D4747" w14:textId="77777777" w:rsidTr="53B9A2CB">
        <w:tc>
          <w:tcPr>
            <w:tcW w:w="1164" w:type="dxa"/>
          </w:tcPr>
          <w:p w14:paraId="275E8327" w14:textId="77777777" w:rsidR="00DF08F3" w:rsidRPr="00F46926" w:rsidRDefault="00DF08F3" w:rsidP="00DF08F3">
            <w:pPr>
              <w:rPr>
                <w:b/>
                <w:color w:val="FF0000"/>
              </w:rPr>
            </w:pPr>
            <w:r w:rsidRPr="00F46926">
              <w:rPr>
                <w:b/>
                <w:color w:val="FF0000"/>
              </w:rPr>
              <w:t>FINALS WEEK</w:t>
            </w:r>
          </w:p>
          <w:p w14:paraId="6FDA47F5" w14:textId="77777777" w:rsidR="00DF08F3" w:rsidRPr="00F46926" w:rsidRDefault="00DF08F3" w:rsidP="00DF08F3">
            <w:pPr>
              <w:rPr>
                <w:b/>
              </w:rPr>
            </w:pPr>
          </w:p>
        </w:tc>
        <w:tc>
          <w:tcPr>
            <w:tcW w:w="2030" w:type="dxa"/>
          </w:tcPr>
          <w:p w14:paraId="4AC28EF9" w14:textId="148605AC" w:rsidR="00DF08F3" w:rsidRPr="00F46926" w:rsidRDefault="00DF08F3" w:rsidP="00DF08F3">
            <w:pPr>
              <w:rPr>
                <w:b/>
              </w:rPr>
            </w:pPr>
            <w:r w:rsidRPr="00F46926">
              <w:rPr>
                <w:b/>
                <w:color w:val="FF0000"/>
              </w:rPr>
              <w:t>WED 12/12</w:t>
            </w:r>
          </w:p>
        </w:tc>
        <w:tc>
          <w:tcPr>
            <w:tcW w:w="6971" w:type="dxa"/>
          </w:tcPr>
          <w:p w14:paraId="24F3D5CD" w14:textId="73D87A7F" w:rsidR="00DF08F3" w:rsidRPr="00F46926" w:rsidRDefault="00DF08F3" w:rsidP="00DF08F3">
            <w:pPr>
              <w:rPr>
                <w:b/>
                <w:color w:val="FF0000"/>
              </w:rPr>
            </w:pPr>
            <w:r w:rsidRPr="00F46926">
              <w:rPr>
                <w:b/>
                <w:color w:val="FF0000"/>
              </w:rPr>
              <w:t>Cumulative Final Exam (approx. 80% cumulative, 20</w:t>
            </w:r>
            <w:r>
              <w:rPr>
                <w:b/>
                <w:color w:val="FF0000"/>
              </w:rPr>
              <w:t xml:space="preserve">% weeks 14 &amp; </w:t>
            </w:r>
            <w:r w:rsidRPr="00F46926">
              <w:rPr>
                <w:b/>
                <w:color w:val="FF0000"/>
              </w:rPr>
              <w:t>15)</w:t>
            </w:r>
          </w:p>
          <w:p w14:paraId="395DF02A" w14:textId="686C3B24" w:rsidR="00DF08F3" w:rsidRPr="00F46926" w:rsidRDefault="00DF08F3" w:rsidP="00DF08F3">
            <w:pPr>
              <w:rPr>
                <w:b/>
                <w:color w:val="FF0000"/>
              </w:rPr>
            </w:pPr>
            <w:r w:rsidRPr="00F46926">
              <w:rPr>
                <w:b/>
                <w:color w:val="FF0000"/>
              </w:rPr>
              <w:t>Location: POB</w:t>
            </w:r>
          </w:p>
          <w:p w14:paraId="63D35B2A" w14:textId="57D69069" w:rsidR="00DF08F3" w:rsidRPr="00F46926" w:rsidRDefault="00DF08F3" w:rsidP="00DF08F3">
            <w:pPr>
              <w:rPr>
                <w:b/>
              </w:rPr>
            </w:pPr>
            <w:r w:rsidRPr="00F46926">
              <w:rPr>
                <w:b/>
                <w:color w:val="FF0000"/>
              </w:rPr>
              <w:t>Time: 9:00</w:t>
            </w:r>
          </w:p>
        </w:tc>
      </w:tr>
    </w:tbl>
    <w:p w14:paraId="63AA2029" w14:textId="77777777" w:rsidR="006532BC" w:rsidRPr="007925F2" w:rsidRDefault="006532BC" w:rsidP="009E4E14">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512555" w:rsidRPr="007925F2" w14:paraId="6E86545B" w14:textId="77777777" w:rsidTr="53B9A2CB">
        <w:trPr>
          <w:cantSplit/>
        </w:trPr>
        <w:tc>
          <w:tcPr>
            <w:tcW w:w="1350" w:type="dxa"/>
          </w:tcPr>
          <w:p w14:paraId="10A0B211" w14:textId="77777777" w:rsidR="00512555" w:rsidRPr="007925F2" w:rsidRDefault="53B9A2CB"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tcPr>
          <w:p w14:paraId="7FDC0299" w14:textId="77777777" w:rsidR="00512555" w:rsidRPr="007925F2" w:rsidRDefault="53B9A2CB"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365CB246" w14:textId="77777777" w:rsidR="00512555" w:rsidRPr="007925F2" w:rsidRDefault="53B9A2CB"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General Faculty:</w:t>
            </w:r>
          </w:p>
          <w:p w14:paraId="1D3009AA" w14:textId="77777777" w:rsidR="00512555" w:rsidRPr="007925F2" w:rsidRDefault="53B9A2CB"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14:paraId="56EF7741" w14:textId="77777777" w:rsidR="00512555" w:rsidRPr="007925F2" w:rsidRDefault="53B9A2CB"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02/12</w:t>
            </w:r>
          </w:p>
          <w:p w14:paraId="3BBED0CE" w14:textId="77777777" w:rsidR="00705D08" w:rsidRPr="007925F2" w:rsidRDefault="53B9A2CB"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w:t>
            </w:r>
          </w:p>
          <w:p w14:paraId="225D40A9" w14:textId="77777777" w:rsidR="00512555" w:rsidRPr="007925F2" w:rsidRDefault="53B9A2CB"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14:paraId="325F1368" w14:textId="77777777" w:rsidR="006532BC" w:rsidRPr="007925F2" w:rsidRDefault="006532BC" w:rsidP="003C6E71">
      <w:pPr>
        <w:rPr>
          <w:color w:val="000000"/>
        </w:rPr>
      </w:pPr>
    </w:p>
    <w:sectPr w:rsidR="006532BC" w:rsidRPr="007925F2" w:rsidSect="00713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D3A4" w14:textId="77777777" w:rsidR="00A7172F" w:rsidRDefault="00A7172F" w:rsidP="00F13FF3">
      <w:r>
        <w:separator/>
      </w:r>
    </w:p>
  </w:endnote>
  <w:endnote w:type="continuationSeparator" w:id="0">
    <w:p w14:paraId="5C4DF623" w14:textId="77777777" w:rsidR="00A7172F" w:rsidRDefault="00A7172F" w:rsidP="00F13FF3">
      <w:r>
        <w:continuationSeparator/>
      </w:r>
    </w:p>
  </w:endnote>
  <w:endnote w:type="continuationNotice" w:id="1">
    <w:p w14:paraId="04E19D1A" w14:textId="77777777" w:rsidR="00E91BF2" w:rsidRDefault="00E9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251C6" w14:textId="77777777" w:rsidR="00A7172F" w:rsidRDefault="00A7172F" w:rsidP="00F13FF3">
      <w:r>
        <w:separator/>
      </w:r>
    </w:p>
  </w:footnote>
  <w:footnote w:type="continuationSeparator" w:id="0">
    <w:p w14:paraId="0D72B441" w14:textId="77777777" w:rsidR="00A7172F" w:rsidRDefault="00A7172F" w:rsidP="00F13FF3">
      <w:r>
        <w:continuationSeparator/>
      </w:r>
    </w:p>
  </w:footnote>
  <w:footnote w:type="continuationNotice" w:id="1">
    <w:p w14:paraId="1331F8E8" w14:textId="77777777" w:rsidR="00E91BF2" w:rsidRDefault="00E91B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65_"/>
      </v:shape>
    </w:pict>
  </w:numPicBullet>
  <w:abstractNum w:abstractNumId="0" w15:restartNumberingAfterBreak="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967A80"/>
    <w:multiLevelType w:val="hybridMultilevel"/>
    <w:tmpl w:val="D8F266D4"/>
    <w:lvl w:ilvl="0" w:tplc="746A925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5" w15:restartNumberingAfterBreak="0">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37"/>
  </w:num>
  <w:num w:numId="5">
    <w:abstractNumId w:val="6"/>
  </w:num>
  <w:num w:numId="6">
    <w:abstractNumId w:val="9"/>
  </w:num>
  <w:num w:numId="7">
    <w:abstractNumId w:val="1"/>
  </w:num>
  <w:num w:numId="8">
    <w:abstractNumId w:val="33"/>
  </w:num>
  <w:num w:numId="9">
    <w:abstractNumId w:val="3"/>
  </w:num>
  <w:num w:numId="10">
    <w:abstractNumId w:val="4"/>
  </w:num>
  <w:num w:numId="11">
    <w:abstractNumId w:val="26"/>
  </w:num>
  <w:num w:numId="12">
    <w:abstractNumId w:val="14"/>
  </w:num>
  <w:num w:numId="13">
    <w:abstractNumId w:val="38"/>
  </w:num>
  <w:num w:numId="14">
    <w:abstractNumId w:val="28"/>
  </w:num>
  <w:num w:numId="15">
    <w:abstractNumId w:val="11"/>
  </w:num>
  <w:num w:numId="16">
    <w:abstractNumId w:val="29"/>
  </w:num>
  <w:num w:numId="17">
    <w:abstractNumId w:val="19"/>
  </w:num>
  <w:num w:numId="18">
    <w:abstractNumId w:val="8"/>
  </w:num>
  <w:num w:numId="19">
    <w:abstractNumId w:val="2"/>
  </w:num>
  <w:num w:numId="20">
    <w:abstractNumId w:val="16"/>
  </w:num>
  <w:num w:numId="21">
    <w:abstractNumId w:val="20"/>
  </w:num>
  <w:num w:numId="22">
    <w:abstractNumId w:val="21"/>
  </w:num>
  <w:num w:numId="23">
    <w:abstractNumId w:val="31"/>
  </w:num>
  <w:num w:numId="24">
    <w:abstractNumId w:val="0"/>
  </w:num>
  <w:num w:numId="25">
    <w:abstractNumId w:val="32"/>
  </w:num>
  <w:num w:numId="26">
    <w:abstractNumId w:val="23"/>
  </w:num>
  <w:num w:numId="27">
    <w:abstractNumId w:val="34"/>
  </w:num>
  <w:num w:numId="28">
    <w:abstractNumId w:val="30"/>
  </w:num>
  <w:num w:numId="29">
    <w:abstractNumId w:val="13"/>
  </w:num>
  <w:num w:numId="30">
    <w:abstractNumId w:val="25"/>
  </w:num>
  <w:num w:numId="31">
    <w:abstractNumId w:val="27"/>
  </w:num>
  <w:num w:numId="32">
    <w:abstractNumId w:val="35"/>
  </w:num>
  <w:num w:numId="33">
    <w:abstractNumId w:val="12"/>
  </w:num>
  <w:num w:numId="34">
    <w:abstractNumId w:val="24"/>
  </w:num>
  <w:num w:numId="35">
    <w:abstractNumId w:val="18"/>
  </w:num>
  <w:num w:numId="36">
    <w:abstractNumId w:val="10"/>
  </w:num>
  <w:num w:numId="37">
    <w:abstractNumId w:val="5"/>
  </w:num>
  <w:num w:numId="38">
    <w:abstractNumId w:val="39"/>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1873"/>
    <w:rsid w:val="00003A1A"/>
    <w:rsid w:val="00007D27"/>
    <w:rsid w:val="00014A5E"/>
    <w:rsid w:val="00015004"/>
    <w:rsid w:val="000151D3"/>
    <w:rsid w:val="00015ED0"/>
    <w:rsid w:val="00020323"/>
    <w:rsid w:val="00020D53"/>
    <w:rsid w:val="00021549"/>
    <w:rsid w:val="000225E2"/>
    <w:rsid w:val="00036B53"/>
    <w:rsid w:val="00040316"/>
    <w:rsid w:val="000422C4"/>
    <w:rsid w:val="00042F47"/>
    <w:rsid w:val="000533E7"/>
    <w:rsid w:val="00054DB9"/>
    <w:rsid w:val="00056453"/>
    <w:rsid w:val="00061042"/>
    <w:rsid w:val="00063F55"/>
    <w:rsid w:val="00065A90"/>
    <w:rsid w:val="00066D11"/>
    <w:rsid w:val="00070B0E"/>
    <w:rsid w:val="0008525B"/>
    <w:rsid w:val="00085D3F"/>
    <w:rsid w:val="00091418"/>
    <w:rsid w:val="00091FE5"/>
    <w:rsid w:val="00092F76"/>
    <w:rsid w:val="00094267"/>
    <w:rsid w:val="00095EB4"/>
    <w:rsid w:val="000A0B45"/>
    <w:rsid w:val="000A0F69"/>
    <w:rsid w:val="000A4AD4"/>
    <w:rsid w:val="000A518E"/>
    <w:rsid w:val="000A75F6"/>
    <w:rsid w:val="000B314F"/>
    <w:rsid w:val="000D0149"/>
    <w:rsid w:val="000D5575"/>
    <w:rsid w:val="000D6518"/>
    <w:rsid w:val="000D6902"/>
    <w:rsid w:val="000E348E"/>
    <w:rsid w:val="000E7DC4"/>
    <w:rsid w:val="000F1B83"/>
    <w:rsid w:val="000F5C7B"/>
    <w:rsid w:val="00101275"/>
    <w:rsid w:val="00102493"/>
    <w:rsid w:val="00103680"/>
    <w:rsid w:val="001040B8"/>
    <w:rsid w:val="001041FC"/>
    <w:rsid w:val="00111A67"/>
    <w:rsid w:val="00113315"/>
    <w:rsid w:val="00113AFD"/>
    <w:rsid w:val="00115B65"/>
    <w:rsid w:val="0011642D"/>
    <w:rsid w:val="00122FBF"/>
    <w:rsid w:val="00124CDD"/>
    <w:rsid w:val="001272B1"/>
    <w:rsid w:val="00133245"/>
    <w:rsid w:val="001349B6"/>
    <w:rsid w:val="00136F73"/>
    <w:rsid w:val="00140D07"/>
    <w:rsid w:val="0014495B"/>
    <w:rsid w:val="00145927"/>
    <w:rsid w:val="001467A7"/>
    <w:rsid w:val="00147779"/>
    <w:rsid w:val="0015042C"/>
    <w:rsid w:val="0015352D"/>
    <w:rsid w:val="001567F8"/>
    <w:rsid w:val="00156E40"/>
    <w:rsid w:val="00166C2A"/>
    <w:rsid w:val="00170B5B"/>
    <w:rsid w:val="0017365C"/>
    <w:rsid w:val="00177321"/>
    <w:rsid w:val="00180108"/>
    <w:rsid w:val="001869C1"/>
    <w:rsid w:val="001953F3"/>
    <w:rsid w:val="001958D4"/>
    <w:rsid w:val="001A315C"/>
    <w:rsid w:val="001B26B3"/>
    <w:rsid w:val="001B7C2E"/>
    <w:rsid w:val="001C121C"/>
    <w:rsid w:val="001C161E"/>
    <w:rsid w:val="001C260A"/>
    <w:rsid w:val="001D10E0"/>
    <w:rsid w:val="001D1490"/>
    <w:rsid w:val="001E3B7D"/>
    <w:rsid w:val="001E419B"/>
    <w:rsid w:val="001F0F45"/>
    <w:rsid w:val="00200D63"/>
    <w:rsid w:val="00217612"/>
    <w:rsid w:val="00217AF4"/>
    <w:rsid w:val="00225635"/>
    <w:rsid w:val="00227DB6"/>
    <w:rsid w:val="002304A4"/>
    <w:rsid w:val="002348E1"/>
    <w:rsid w:val="002406A8"/>
    <w:rsid w:val="00242E0C"/>
    <w:rsid w:val="00243289"/>
    <w:rsid w:val="00245958"/>
    <w:rsid w:val="002463CC"/>
    <w:rsid w:val="00247EE2"/>
    <w:rsid w:val="00252390"/>
    <w:rsid w:val="00257D61"/>
    <w:rsid w:val="00262D36"/>
    <w:rsid w:val="00270CD2"/>
    <w:rsid w:val="00271330"/>
    <w:rsid w:val="00272011"/>
    <w:rsid w:val="002720E5"/>
    <w:rsid w:val="00272366"/>
    <w:rsid w:val="00272EB8"/>
    <w:rsid w:val="00276751"/>
    <w:rsid w:val="002835CA"/>
    <w:rsid w:val="002844B0"/>
    <w:rsid w:val="0029341A"/>
    <w:rsid w:val="0029554F"/>
    <w:rsid w:val="00295DE5"/>
    <w:rsid w:val="002A236A"/>
    <w:rsid w:val="002A2950"/>
    <w:rsid w:val="002A76F1"/>
    <w:rsid w:val="002A796C"/>
    <w:rsid w:val="002B0916"/>
    <w:rsid w:val="002B2C9D"/>
    <w:rsid w:val="002B47A1"/>
    <w:rsid w:val="002C04F6"/>
    <w:rsid w:val="002C4073"/>
    <w:rsid w:val="002D1396"/>
    <w:rsid w:val="002D5E14"/>
    <w:rsid w:val="002D65C2"/>
    <w:rsid w:val="002E1507"/>
    <w:rsid w:val="002E7B52"/>
    <w:rsid w:val="002F20A7"/>
    <w:rsid w:val="002F272C"/>
    <w:rsid w:val="002F28C3"/>
    <w:rsid w:val="0030016A"/>
    <w:rsid w:val="0030169D"/>
    <w:rsid w:val="00306641"/>
    <w:rsid w:val="00306B75"/>
    <w:rsid w:val="00306DA0"/>
    <w:rsid w:val="00311F77"/>
    <w:rsid w:val="00312F7E"/>
    <w:rsid w:val="003174E6"/>
    <w:rsid w:val="00320D5E"/>
    <w:rsid w:val="00323723"/>
    <w:rsid w:val="00323886"/>
    <w:rsid w:val="00323B92"/>
    <w:rsid w:val="00333C3A"/>
    <w:rsid w:val="00342C3B"/>
    <w:rsid w:val="00345E3F"/>
    <w:rsid w:val="00350CCE"/>
    <w:rsid w:val="003608B6"/>
    <w:rsid w:val="003645B6"/>
    <w:rsid w:val="00364C63"/>
    <w:rsid w:val="0036749C"/>
    <w:rsid w:val="00376B29"/>
    <w:rsid w:val="00384F63"/>
    <w:rsid w:val="0039296E"/>
    <w:rsid w:val="003931BA"/>
    <w:rsid w:val="0039790F"/>
    <w:rsid w:val="003A52A0"/>
    <w:rsid w:val="003B2BB5"/>
    <w:rsid w:val="003B339E"/>
    <w:rsid w:val="003B65B2"/>
    <w:rsid w:val="003B77F1"/>
    <w:rsid w:val="003B7F3A"/>
    <w:rsid w:val="003C17F2"/>
    <w:rsid w:val="003C6E71"/>
    <w:rsid w:val="003D6837"/>
    <w:rsid w:val="003F3542"/>
    <w:rsid w:val="003F779B"/>
    <w:rsid w:val="004005AB"/>
    <w:rsid w:val="00400695"/>
    <w:rsid w:val="0040235C"/>
    <w:rsid w:val="004025AC"/>
    <w:rsid w:val="004045E3"/>
    <w:rsid w:val="00416748"/>
    <w:rsid w:val="0042696A"/>
    <w:rsid w:val="00435653"/>
    <w:rsid w:val="004469E8"/>
    <w:rsid w:val="00451671"/>
    <w:rsid w:val="004539B4"/>
    <w:rsid w:val="0046526A"/>
    <w:rsid w:val="004655C6"/>
    <w:rsid w:val="00466E6E"/>
    <w:rsid w:val="00472C96"/>
    <w:rsid w:val="0048073B"/>
    <w:rsid w:val="00481666"/>
    <w:rsid w:val="004857C0"/>
    <w:rsid w:val="004859D1"/>
    <w:rsid w:val="00491248"/>
    <w:rsid w:val="00491997"/>
    <w:rsid w:val="00497274"/>
    <w:rsid w:val="00497DD1"/>
    <w:rsid w:val="004A3B63"/>
    <w:rsid w:val="004A4AEA"/>
    <w:rsid w:val="004A4F0E"/>
    <w:rsid w:val="004A5FE5"/>
    <w:rsid w:val="004A641F"/>
    <w:rsid w:val="004B50A6"/>
    <w:rsid w:val="004C033E"/>
    <w:rsid w:val="004C7786"/>
    <w:rsid w:val="004D25C2"/>
    <w:rsid w:val="004D356B"/>
    <w:rsid w:val="004E0C25"/>
    <w:rsid w:val="004E3E57"/>
    <w:rsid w:val="004E6304"/>
    <w:rsid w:val="004F3071"/>
    <w:rsid w:val="004F330C"/>
    <w:rsid w:val="004F3BD9"/>
    <w:rsid w:val="0050152B"/>
    <w:rsid w:val="00512555"/>
    <w:rsid w:val="00515625"/>
    <w:rsid w:val="00517A01"/>
    <w:rsid w:val="00522414"/>
    <w:rsid w:val="005230D4"/>
    <w:rsid w:val="0052781E"/>
    <w:rsid w:val="00530FD2"/>
    <w:rsid w:val="0054017F"/>
    <w:rsid w:val="005410E1"/>
    <w:rsid w:val="005454FC"/>
    <w:rsid w:val="0055208F"/>
    <w:rsid w:val="00555D88"/>
    <w:rsid w:val="00561B1D"/>
    <w:rsid w:val="0057200F"/>
    <w:rsid w:val="00584072"/>
    <w:rsid w:val="0058798B"/>
    <w:rsid w:val="00590870"/>
    <w:rsid w:val="00591544"/>
    <w:rsid w:val="00591FA1"/>
    <w:rsid w:val="005978A5"/>
    <w:rsid w:val="005A3D2A"/>
    <w:rsid w:val="005B3B0E"/>
    <w:rsid w:val="005B63A6"/>
    <w:rsid w:val="005C0A02"/>
    <w:rsid w:val="005D6269"/>
    <w:rsid w:val="005E0554"/>
    <w:rsid w:val="005E1C81"/>
    <w:rsid w:val="005E408F"/>
    <w:rsid w:val="005E6CC6"/>
    <w:rsid w:val="005F7B5E"/>
    <w:rsid w:val="00601737"/>
    <w:rsid w:val="0061290E"/>
    <w:rsid w:val="00620562"/>
    <w:rsid w:val="00626481"/>
    <w:rsid w:val="00632168"/>
    <w:rsid w:val="00636084"/>
    <w:rsid w:val="00636EAE"/>
    <w:rsid w:val="006532BC"/>
    <w:rsid w:val="00662892"/>
    <w:rsid w:val="0066459F"/>
    <w:rsid w:val="006651D3"/>
    <w:rsid w:val="00665F29"/>
    <w:rsid w:val="00666C45"/>
    <w:rsid w:val="00672FC3"/>
    <w:rsid w:val="00674A25"/>
    <w:rsid w:val="00692C41"/>
    <w:rsid w:val="00693AE8"/>
    <w:rsid w:val="00693E0A"/>
    <w:rsid w:val="00693E9E"/>
    <w:rsid w:val="00695A64"/>
    <w:rsid w:val="006A591B"/>
    <w:rsid w:val="006B6EA1"/>
    <w:rsid w:val="006C4A6B"/>
    <w:rsid w:val="006C5106"/>
    <w:rsid w:val="006D45E3"/>
    <w:rsid w:val="006E0D08"/>
    <w:rsid w:val="006E4198"/>
    <w:rsid w:val="006E7AE3"/>
    <w:rsid w:val="006E7FCB"/>
    <w:rsid w:val="006F447B"/>
    <w:rsid w:val="006F7A18"/>
    <w:rsid w:val="007037D7"/>
    <w:rsid w:val="00705D08"/>
    <w:rsid w:val="00705FF8"/>
    <w:rsid w:val="00707AED"/>
    <w:rsid w:val="00711505"/>
    <w:rsid w:val="00713C16"/>
    <w:rsid w:val="007319D4"/>
    <w:rsid w:val="00741107"/>
    <w:rsid w:val="00744DA6"/>
    <w:rsid w:val="00746F51"/>
    <w:rsid w:val="00751881"/>
    <w:rsid w:val="007535E3"/>
    <w:rsid w:val="00754FD5"/>
    <w:rsid w:val="007552FF"/>
    <w:rsid w:val="00757E2C"/>
    <w:rsid w:val="007640FF"/>
    <w:rsid w:val="0076499E"/>
    <w:rsid w:val="007712D6"/>
    <w:rsid w:val="007763BF"/>
    <w:rsid w:val="00780654"/>
    <w:rsid w:val="0078290D"/>
    <w:rsid w:val="00790EC0"/>
    <w:rsid w:val="007925F2"/>
    <w:rsid w:val="0079457D"/>
    <w:rsid w:val="00795A1B"/>
    <w:rsid w:val="007A05D3"/>
    <w:rsid w:val="007A23E4"/>
    <w:rsid w:val="007B12D5"/>
    <w:rsid w:val="007B1F6C"/>
    <w:rsid w:val="007C147E"/>
    <w:rsid w:val="007C420C"/>
    <w:rsid w:val="007D78F0"/>
    <w:rsid w:val="007E2703"/>
    <w:rsid w:val="007E2ED4"/>
    <w:rsid w:val="007E49C9"/>
    <w:rsid w:val="007E7148"/>
    <w:rsid w:val="007F123C"/>
    <w:rsid w:val="007F1FBF"/>
    <w:rsid w:val="008040FC"/>
    <w:rsid w:val="008116A3"/>
    <w:rsid w:val="008134C1"/>
    <w:rsid w:val="00813B28"/>
    <w:rsid w:val="00817419"/>
    <w:rsid w:val="00817E40"/>
    <w:rsid w:val="008229DF"/>
    <w:rsid w:val="008349F0"/>
    <w:rsid w:val="008353B1"/>
    <w:rsid w:val="00837171"/>
    <w:rsid w:val="00837E45"/>
    <w:rsid w:val="00841AB0"/>
    <w:rsid w:val="00843EF8"/>
    <w:rsid w:val="00846545"/>
    <w:rsid w:val="0084681C"/>
    <w:rsid w:val="00855C9D"/>
    <w:rsid w:val="00855CCA"/>
    <w:rsid w:val="008655C1"/>
    <w:rsid w:val="00875BFB"/>
    <w:rsid w:val="00877220"/>
    <w:rsid w:val="00880F0B"/>
    <w:rsid w:val="008812B0"/>
    <w:rsid w:val="00890941"/>
    <w:rsid w:val="00894C0D"/>
    <w:rsid w:val="00897F63"/>
    <w:rsid w:val="008C4D04"/>
    <w:rsid w:val="008D531D"/>
    <w:rsid w:val="008E01DF"/>
    <w:rsid w:val="008E1C24"/>
    <w:rsid w:val="008E2AB8"/>
    <w:rsid w:val="008E35FB"/>
    <w:rsid w:val="008E63C5"/>
    <w:rsid w:val="008E642D"/>
    <w:rsid w:val="008E6EB9"/>
    <w:rsid w:val="008F279D"/>
    <w:rsid w:val="008F3325"/>
    <w:rsid w:val="008F49BA"/>
    <w:rsid w:val="009000B8"/>
    <w:rsid w:val="00902BC0"/>
    <w:rsid w:val="00907BA3"/>
    <w:rsid w:val="00911DBF"/>
    <w:rsid w:val="00911F72"/>
    <w:rsid w:val="009225C2"/>
    <w:rsid w:val="00923267"/>
    <w:rsid w:val="00931F52"/>
    <w:rsid w:val="0093626E"/>
    <w:rsid w:val="00942867"/>
    <w:rsid w:val="00945309"/>
    <w:rsid w:val="00945490"/>
    <w:rsid w:val="009544B7"/>
    <w:rsid w:val="009563C4"/>
    <w:rsid w:val="009577DC"/>
    <w:rsid w:val="00960921"/>
    <w:rsid w:val="00973F63"/>
    <w:rsid w:val="009751D7"/>
    <w:rsid w:val="00983831"/>
    <w:rsid w:val="0098694F"/>
    <w:rsid w:val="00990447"/>
    <w:rsid w:val="009A28C8"/>
    <w:rsid w:val="009A64C2"/>
    <w:rsid w:val="009B1627"/>
    <w:rsid w:val="009B1ADE"/>
    <w:rsid w:val="009B2BC7"/>
    <w:rsid w:val="009B5DC6"/>
    <w:rsid w:val="009C064B"/>
    <w:rsid w:val="009C3F42"/>
    <w:rsid w:val="009C5DCC"/>
    <w:rsid w:val="009C7459"/>
    <w:rsid w:val="009D151A"/>
    <w:rsid w:val="009D62DC"/>
    <w:rsid w:val="009E4E14"/>
    <w:rsid w:val="009E5E81"/>
    <w:rsid w:val="009F3212"/>
    <w:rsid w:val="00A00785"/>
    <w:rsid w:val="00A030A5"/>
    <w:rsid w:val="00A0447F"/>
    <w:rsid w:val="00A124FC"/>
    <w:rsid w:val="00A1525E"/>
    <w:rsid w:val="00A15AD6"/>
    <w:rsid w:val="00A16B97"/>
    <w:rsid w:val="00A21FF8"/>
    <w:rsid w:val="00A22FD2"/>
    <w:rsid w:val="00A33240"/>
    <w:rsid w:val="00A370E4"/>
    <w:rsid w:val="00A44AEC"/>
    <w:rsid w:val="00A47813"/>
    <w:rsid w:val="00A47B61"/>
    <w:rsid w:val="00A51E89"/>
    <w:rsid w:val="00A559A6"/>
    <w:rsid w:val="00A5776C"/>
    <w:rsid w:val="00A6018C"/>
    <w:rsid w:val="00A61379"/>
    <w:rsid w:val="00A61EA2"/>
    <w:rsid w:val="00A62BCA"/>
    <w:rsid w:val="00A6422E"/>
    <w:rsid w:val="00A64669"/>
    <w:rsid w:val="00A65113"/>
    <w:rsid w:val="00A67CCC"/>
    <w:rsid w:val="00A7172F"/>
    <w:rsid w:val="00A73B94"/>
    <w:rsid w:val="00A7508B"/>
    <w:rsid w:val="00A77FC0"/>
    <w:rsid w:val="00A846A7"/>
    <w:rsid w:val="00A93F6D"/>
    <w:rsid w:val="00A95DCC"/>
    <w:rsid w:val="00AA24BC"/>
    <w:rsid w:val="00AB7D35"/>
    <w:rsid w:val="00AC560D"/>
    <w:rsid w:val="00AC7DDE"/>
    <w:rsid w:val="00AD3C8D"/>
    <w:rsid w:val="00AE0591"/>
    <w:rsid w:val="00AE305D"/>
    <w:rsid w:val="00AE5092"/>
    <w:rsid w:val="00AE7BF2"/>
    <w:rsid w:val="00AF77DF"/>
    <w:rsid w:val="00B00FA8"/>
    <w:rsid w:val="00B0244C"/>
    <w:rsid w:val="00B04D2F"/>
    <w:rsid w:val="00B11480"/>
    <w:rsid w:val="00B126BE"/>
    <w:rsid w:val="00B13682"/>
    <w:rsid w:val="00B158BD"/>
    <w:rsid w:val="00B162BF"/>
    <w:rsid w:val="00B214EE"/>
    <w:rsid w:val="00B25399"/>
    <w:rsid w:val="00B26052"/>
    <w:rsid w:val="00B30C7D"/>
    <w:rsid w:val="00B32746"/>
    <w:rsid w:val="00B328F8"/>
    <w:rsid w:val="00B33BC3"/>
    <w:rsid w:val="00B37038"/>
    <w:rsid w:val="00B40049"/>
    <w:rsid w:val="00B411D1"/>
    <w:rsid w:val="00B42AFD"/>
    <w:rsid w:val="00B42D96"/>
    <w:rsid w:val="00B44B6C"/>
    <w:rsid w:val="00B459AD"/>
    <w:rsid w:val="00B5637C"/>
    <w:rsid w:val="00B648CD"/>
    <w:rsid w:val="00B706AE"/>
    <w:rsid w:val="00B73D4C"/>
    <w:rsid w:val="00B80B44"/>
    <w:rsid w:val="00B86CDF"/>
    <w:rsid w:val="00B90AD8"/>
    <w:rsid w:val="00B95BD7"/>
    <w:rsid w:val="00B96960"/>
    <w:rsid w:val="00BA05CE"/>
    <w:rsid w:val="00BA3877"/>
    <w:rsid w:val="00BA6271"/>
    <w:rsid w:val="00BA7035"/>
    <w:rsid w:val="00BC0511"/>
    <w:rsid w:val="00BC26AC"/>
    <w:rsid w:val="00BC3523"/>
    <w:rsid w:val="00BC36C0"/>
    <w:rsid w:val="00BC7DC2"/>
    <w:rsid w:val="00BD1D49"/>
    <w:rsid w:val="00BD21EA"/>
    <w:rsid w:val="00BE21BB"/>
    <w:rsid w:val="00BE2FBC"/>
    <w:rsid w:val="00BE2FC3"/>
    <w:rsid w:val="00BE57F7"/>
    <w:rsid w:val="00BF008E"/>
    <w:rsid w:val="00BF155C"/>
    <w:rsid w:val="00BF742A"/>
    <w:rsid w:val="00C008B4"/>
    <w:rsid w:val="00C12A85"/>
    <w:rsid w:val="00C13465"/>
    <w:rsid w:val="00C1408E"/>
    <w:rsid w:val="00C16C0B"/>
    <w:rsid w:val="00C17C11"/>
    <w:rsid w:val="00C17E55"/>
    <w:rsid w:val="00C21C56"/>
    <w:rsid w:val="00C21CF4"/>
    <w:rsid w:val="00C235FD"/>
    <w:rsid w:val="00C30E37"/>
    <w:rsid w:val="00C31022"/>
    <w:rsid w:val="00C33002"/>
    <w:rsid w:val="00C40573"/>
    <w:rsid w:val="00C41EDB"/>
    <w:rsid w:val="00C4586F"/>
    <w:rsid w:val="00C51098"/>
    <w:rsid w:val="00C54384"/>
    <w:rsid w:val="00C56BCA"/>
    <w:rsid w:val="00C6592A"/>
    <w:rsid w:val="00C67BFE"/>
    <w:rsid w:val="00C816EF"/>
    <w:rsid w:val="00C8325C"/>
    <w:rsid w:val="00C83B15"/>
    <w:rsid w:val="00C94DF7"/>
    <w:rsid w:val="00C97002"/>
    <w:rsid w:val="00CA3AD9"/>
    <w:rsid w:val="00CA7106"/>
    <w:rsid w:val="00CB32E8"/>
    <w:rsid w:val="00CB6E8E"/>
    <w:rsid w:val="00CD0AA0"/>
    <w:rsid w:val="00CD38E6"/>
    <w:rsid w:val="00CE4B66"/>
    <w:rsid w:val="00CE5C40"/>
    <w:rsid w:val="00CE7BC4"/>
    <w:rsid w:val="00CF02D3"/>
    <w:rsid w:val="00CF13D4"/>
    <w:rsid w:val="00CF4984"/>
    <w:rsid w:val="00D02138"/>
    <w:rsid w:val="00D057BA"/>
    <w:rsid w:val="00D11A70"/>
    <w:rsid w:val="00D13A9B"/>
    <w:rsid w:val="00D206E8"/>
    <w:rsid w:val="00D21534"/>
    <w:rsid w:val="00D239A5"/>
    <w:rsid w:val="00D239D1"/>
    <w:rsid w:val="00D24AF8"/>
    <w:rsid w:val="00D26A94"/>
    <w:rsid w:val="00D32167"/>
    <w:rsid w:val="00D32802"/>
    <w:rsid w:val="00D3315F"/>
    <w:rsid w:val="00D4199B"/>
    <w:rsid w:val="00D426BF"/>
    <w:rsid w:val="00D42BA4"/>
    <w:rsid w:val="00D436A5"/>
    <w:rsid w:val="00D44B9E"/>
    <w:rsid w:val="00D452ED"/>
    <w:rsid w:val="00D60473"/>
    <w:rsid w:val="00D66515"/>
    <w:rsid w:val="00D75DB0"/>
    <w:rsid w:val="00D81BB6"/>
    <w:rsid w:val="00D83EE9"/>
    <w:rsid w:val="00D84293"/>
    <w:rsid w:val="00D94FD0"/>
    <w:rsid w:val="00D954A9"/>
    <w:rsid w:val="00D97E7E"/>
    <w:rsid w:val="00DA1847"/>
    <w:rsid w:val="00DA1B49"/>
    <w:rsid w:val="00DA396C"/>
    <w:rsid w:val="00DB061E"/>
    <w:rsid w:val="00DB36C3"/>
    <w:rsid w:val="00DB4CE3"/>
    <w:rsid w:val="00DB4E78"/>
    <w:rsid w:val="00DC1601"/>
    <w:rsid w:val="00DC3C1F"/>
    <w:rsid w:val="00DC4279"/>
    <w:rsid w:val="00DD0024"/>
    <w:rsid w:val="00DD2B39"/>
    <w:rsid w:val="00DD3A20"/>
    <w:rsid w:val="00DD6171"/>
    <w:rsid w:val="00DE07C8"/>
    <w:rsid w:val="00DE2AB9"/>
    <w:rsid w:val="00DE369E"/>
    <w:rsid w:val="00DE74C3"/>
    <w:rsid w:val="00DF08F3"/>
    <w:rsid w:val="00DF7D48"/>
    <w:rsid w:val="00E00046"/>
    <w:rsid w:val="00E0151D"/>
    <w:rsid w:val="00E03173"/>
    <w:rsid w:val="00E03ABD"/>
    <w:rsid w:val="00E130B7"/>
    <w:rsid w:val="00E137DC"/>
    <w:rsid w:val="00E13DC5"/>
    <w:rsid w:val="00E14813"/>
    <w:rsid w:val="00E20A62"/>
    <w:rsid w:val="00E40583"/>
    <w:rsid w:val="00E45069"/>
    <w:rsid w:val="00E607E2"/>
    <w:rsid w:val="00E65DA9"/>
    <w:rsid w:val="00E67DD8"/>
    <w:rsid w:val="00E7589B"/>
    <w:rsid w:val="00E75E1E"/>
    <w:rsid w:val="00E80C4D"/>
    <w:rsid w:val="00E85B33"/>
    <w:rsid w:val="00E876D2"/>
    <w:rsid w:val="00E9086D"/>
    <w:rsid w:val="00E91BF2"/>
    <w:rsid w:val="00E93AA3"/>
    <w:rsid w:val="00E94D1C"/>
    <w:rsid w:val="00E958D9"/>
    <w:rsid w:val="00EA1143"/>
    <w:rsid w:val="00EA5AE6"/>
    <w:rsid w:val="00EB05B2"/>
    <w:rsid w:val="00EB0A05"/>
    <w:rsid w:val="00EB33F1"/>
    <w:rsid w:val="00EB386B"/>
    <w:rsid w:val="00EC61B0"/>
    <w:rsid w:val="00ED3094"/>
    <w:rsid w:val="00EE0860"/>
    <w:rsid w:val="00EE2921"/>
    <w:rsid w:val="00EE5146"/>
    <w:rsid w:val="00EF2B4C"/>
    <w:rsid w:val="00EF5666"/>
    <w:rsid w:val="00EF63C9"/>
    <w:rsid w:val="00F05CDB"/>
    <w:rsid w:val="00F06D1E"/>
    <w:rsid w:val="00F138AF"/>
    <w:rsid w:val="00F13FF3"/>
    <w:rsid w:val="00F214EF"/>
    <w:rsid w:val="00F240C5"/>
    <w:rsid w:val="00F30ADB"/>
    <w:rsid w:val="00F30B9B"/>
    <w:rsid w:val="00F30EBC"/>
    <w:rsid w:val="00F318CB"/>
    <w:rsid w:val="00F32C2B"/>
    <w:rsid w:val="00F36651"/>
    <w:rsid w:val="00F3793E"/>
    <w:rsid w:val="00F46926"/>
    <w:rsid w:val="00F47B36"/>
    <w:rsid w:val="00F5127B"/>
    <w:rsid w:val="00F51BF6"/>
    <w:rsid w:val="00F51EA4"/>
    <w:rsid w:val="00F51F64"/>
    <w:rsid w:val="00F57E14"/>
    <w:rsid w:val="00F6053D"/>
    <w:rsid w:val="00F60AD9"/>
    <w:rsid w:val="00F6173A"/>
    <w:rsid w:val="00F63654"/>
    <w:rsid w:val="00F65642"/>
    <w:rsid w:val="00F750EF"/>
    <w:rsid w:val="00F83ACC"/>
    <w:rsid w:val="00F860C3"/>
    <w:rsid w:val="00F96B1F"/>
    <w:rsid w:val="00F97231"/>
    <w:rsid w:val="00F97C7B"/>
    <w:rsid w:val="00FA01D4"/>
    <w:rsid w:val="00FA1729"/>
    <w:rsid w:val="00FA7A14"/>
    <w:rsid w:val="00FA7ED1"/>
    <w:rsid w:val="00FB0677"/>
    <w:rsid w:val="00FB2D67"/>
    <w:rsid w:val="00FB2E0E"/>
    <w:rsid w:val="00FC60A8"/>
    <w:rsid w:val="00FC75F8"/>
    <w:rsid w:val="00FD6BBB"/>
    <w:rsid w:val="00FD70E4"/>
    <w:rsid w:val="00FE4EF1"/>
    <w:rsid w:val="00FE53B2"/>
    <w:rsid w:val="00FE622A"/>
    <w:rsid w:val="00FF0928"/>
    <w:rsid w:val="00FF0A2B"/>
    <w:rsid w:val="00FF39ED"/>
    <w:rsid w:val="4732C6BB"/>
    <w:rsid w:val="53B9A2CB"/>
    <w:rsid w:val="5E5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F5771B"/>
  <w15:docId w15:val="{F551ADDE-38A6-4A37-896B-A371BA7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CD38E6"/>
    <w:rPr>
      <w:rFonts w:eastAsiaTheme="minorHAnsi"/>
    </w:rPr>
  </w:style>
  <w:style w:type="character" w:styleId="Emphasis">
    <w:name w:val="Emphasis"/>
    <w:basedOn w:val="DefaultParagraphFont"/>
    <w:uiPriority w:val="20"/>
    <w:qFormat/>
    <w:locked/>
    <w:rsid w:val="00CD3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270361679">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mailto:sharihuffman@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ull@ufl.edu" TargetMode="External"/><Relationship Id="rId14" Type="http://schemas.openxmlformats.org/officeDocument/2006/relationships/hyperlink" Target="https://sccr.dso.ufl.edu/process/student-conduct-co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B5E2-18C8-455B-9B30-05FFDEA1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1818</Words>
  <Characters>12088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3</cp:revision>
  <cp:lastPrinted>2018-07-03T17:29:00Z</cp:lastPrinted>
  <dcterms:created xsi:type="dcterms:W3CDTF">2018-07-16T17:37:00Z</dcterms:created>
  <dcterms:modified xsi:type="dcterms:W3CDTF">2018-08-15T12:58:00Z</dcterms:modified>
</cp:coreProperties>
</file>