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1E" w:rsidRDefault="00671D1E">
      <w:pPr>
        <w:jc w:val="center"/>
      </w:pPr>
      <w:r>
        <w:t xml:space="preserve">UNIVERSITY OF </w:t>
      </w:r>
      <w:smartTag w:uri="urn:schemas-microsoft-com:office:smarttags" w:element="PlaceName">
        <w:r>
          <w:t>FLORIDA</w:t>
        </w:r>
      </w:smartTag>
    </w:p>
    <w:p w:rsidR="00671D1E" w:rsidRDefault="00671D1E">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E833F3" w:rsidRDefault="00E833F3">
      <w:pPr>
        <w:jc w:val="center"/>
      </w:pPr>
      <w:r>
        <w:t>COURSE SYLLABUS</w:t>
      </w:r>
    </w:p>
    <w:p w:rsidR="00671D1E" w:rsidRDefault="00255983">
      <w:pPr>
        <w:jc w:val="center"/>
      </w:pPr>
      <w:r>
        <w:t>SUMMER 2019</w:t>
      </w:r>
    </w:p>
    <w:p w:rsidR="00AB76D9" w:rsidRDefault="00AB76D9">
      <w:pPr>
        <w:rPr>
          <w:u w:val="single"/>
        </w:rPr>
      </w:pPr>
    </w:p>
    <w:p w:rsidR="00671D1E" w:rsidRDefault="00671D1E">
      <w:r>
        <w:rPr>
          <w:u w:val="single"/>
        </w:rPr>
        <w:t>COURSE NUMBER</w:t>
      </w:r>
      <w:r>
        <w:t>               NUR 38</w:t>
      </w:r>
      <w:r w:rsidR="00E833F3">
        <w:t>26</w:t>
      </w:r>
    </w:p>
    <w:p w:rsidR="00671D1E" w:rsidRDefault="00671D1E"/>
    <w:p w:rsidR="00671D1E" w:rsidRDefault="00671D1E">
      <w:r>
        <w:rPr>
          <w:u w:val="single"/>
        </w:rPr>
        <w:t>COURSE TITLE</w:t>
      </w:r>
      <w:r>
        <w:t xml:space="preserve">                     </w:t>
      </w:r>
      <w:r w:rsidR="008D2E28">
        <w:t xml:space="preserve">Legal </w:t>
      </w:r>
      <w:r w:rsidR="00830CF9">
        <w:t xml:space="preserve">and </w:t>
      </w:r>
      <w:r w:rsidR="008D2E28">
        <w:t>Ethical Issues</w:t>
      </w:r>
      <w:r w:rsidR="00830CF9">
        <w:t xml:space="preserve"> in Nursing</w:t>
      </w:r>
    </w:p>
    <w:p w:rsidR="00671D1E" w:rsidRDefault="00671D1E">
      <w:r>
        <w:t> </w:t>
      </w:r>
    </w:p>
    <w:p w:rsidR="00671D1E" w:rsidRDefault="00671D1E">
      <w:r>
        <w:rPr>
          <w:u w:val="single"/>
        </w:rPr>
        <w:t>CREDITS</w:t>
      </w:r>
      <w:r>
        <w:t xml:space="preserve">                                2                                  </w:t>
      </w:r>
    </w:p>
    <w:p w:rsidR="00671D1E" w:rsidRDefault="00671D1E"/>
    <w:p w:rsidR="00671D1E" w:rsidRDefault="00671D1E">
      <w:r>
        <w:rPr>
          <w:u w:val="single"/>
        </w:rPr>
        <w:t>PLACEMENT</w:t>
      </w:r>
      <w:r>
        <w:t xml:space="preserve">             </w:t>
      </w:r>
      <w:r w:rsidR="008D2E28">
        <w:tab/>
      </w:r>
      <w:r>
        <w:t>BSN Program</w:t>
      </w:r>
      <w:r w:rsidR="008D2E28">
        <w:t>: 3</w:t>
      </w:r>
      <w:r w:rsidR="008D2E28" w:rsidRPr="008D2E28">
        <w:rPr>
          <w:vertAlign w:val="superscript"/>
        </w:rPr>
        <w:t>rd</w:t>
      </w:r>
      <w:r w:rsidR="008D2E28">
        <w:t xml:space="preserve"> Semester</w:t>
      </w:r>
      <w:r w:rsidR="00EE5DAA">
        <w:t xml:space="preserve"> Upper Division</w:t>
      </w:r>
    </w:p>
    <w:p w:rsidR="00671D1E" w:rsidRDefault="00671D1E"/>
    <w:p w:rsidR="00671D1E" w:rsidRDefault="00671D1E">
      <w:r>
        <w:rPr>
          <w:u w:val="single"/>
        </w:rPr>
        <w:t>PREREQUISITES</w:t>
      </w:r>
      <w:r w:rsidR="00AB76D9">
        <w:t>                  </w:t>
      </w:r>
      <w:r w:rsidR="002076D2">
        <w:t>3</w:t>
      </w:r>
      <w:r w:rsidR="002076D2" w:rsidRPr="002076D2">
        <w:rPr>
          <w:vertAlign w:val="superscript"/>
        </w:rPr>
        <w:t>rd</w:t>
      </w:r>
      <w:r w:rsidR="002076D2">
        <w:t xml:space="preserve"> Year Standing</w:t>
      </w:r>
    </w:p>
    <w:p w:rsidR="00671D1E" w:rsidRDefault="00671D1E">
      <w:r>
        <w:t xml:space="preserve">                                                                        </w:t>
      </w:r>
    </w:p>
    <w:p w:rsidR="00671D1E" w:rsidRDefault="008D2E28" w:rsidP="00AB76D9">
      <w:pPr>
        <w:tabs>
          <w:tab w:val="left" w:pos="2880"/>
        </w:tabs>
      </w:pPr>
      <w:r>
        <w:rPr>
          <w:u w:val="single"/>
        </w:rPr>
        <w:t>COREQUISITES</w:t>
      </w:r>
      <w:r>
        <w:tab/>
      </w:r>
      <w:r w:rsidR="00AB76D9">
        <w:t>N</w:t>
      </w:r>
      <w:r w:rsidR="00E833F3">
        <w:t>one</w:t>
      </w:r>
    </w:p>
    <w:p w:rsidR="008D2E28" w:rsidRPr="008D2E28" w:rsidRDefault="008D2E28"/>
    <w:p w:rsidR="00114932" w:rsidRDefault="00671D1E" w:rsidP="00114932">
      <w:r>
        <w:rPr>
          <w:u w:val="single"/>
        </w:rPr>
        <w:t>FACULTY</w:t>
      </w:r>
      <w:r w:rsidR="007B05BD">
        <w:tab/>
      </w:r>
      <w:r w:rsidR="007B05BD">
        <w:tab/>
      </w:r>
      <w:r w:rsidR="007B05BD">
        <w:tab/>
        <w:t>Sally Bethart, DNP</w:t>
      </w:r>
      <w:bookmarkStart w:id="0" w:name="_GoBack"/>
      <w:bookmarkEnd w:id="0"/>
      <w:r w:rsidR="00114932">
        <w:t xml:space="preserve">, </w:t>
      </w:r>
      <w:r w:rsidR="00DD11DD">
        <w:t>APRN, F</w:t>
      </w:r>
      <w:r w:rsidR="00114932">
        <w:t>NP-BC, APHN-BC</w:t>
      </w:r>
    </w:p>
    <w:p w:rsidR="00114932" w:rsidRDefault="00114932" w:rsidP="00114932">
      <w:r>
        <w:tab/>
      </w:r>
      <w:r>
        <w:tab/>
      </w:r>
      <w:r>
        <w:tab/>
      </w:r>
      <w:r>
        <w:tab/>
        <w:t xml:space="preserve">Clinical Assistant Professor </w:t>
      </w:r>
    </w:p>
    <w:p w:rsidR="00114932" w:rsidRDefault="00114932" w:rsidP="00114932">
      <w:r>
        <w:tab/>
      </w:r>
      <w:r>
        <w:tab/>
      </w:r>
      <w:r>
        <w:tab/>
      </w:r>
      <w:r>
        <w:tab/>
      </w:r>
      <w:hyperlink r:id="rId7" w:history="1">
        <w:r w:rsidRPr="00F543F7">
          <w:rPr>
            <w:rStyle w:val="Hyperlink"/>
          </w:rPr>
          <w:t>sbeth12@ufl.edu</w:t>
        </w:r>
      </w:hyperlink>
      <w:r>
        <w:t xml:space="preserve">    (352) 273-6372   HPNP 4203</w:t>
      </w:r>
    </w:p>
    <w:p w:rsidR="00671D1E" w:rsidRDefault="00114932" w:rsidP="00114932">
      <w:r>
        <w:tab/>
      </w:r>
      <w:r>
        <w:tab/>
      </w:r>
      <w:r>
        <w:tab/>
      </w:r>
      <w:r>
        <w:tab/>
        <w:t>Office Hours:</w:t>
      </w:r>
      <w:r w:rsidR="00DD11DD">
        <w:t xml:space="preserve"> Virtual and by appointment </w:t>
      </w:r>
    </w:p>
    <w:p w:rsidR="00255983" w:rsidRDefault="00255983" w:rsidP="00114932"/>
    <w:p w:rsidR="00255983" w:rsidRDefault="00255983" w:rsidP="00255983">
      <w:pPr>
        <w:ind w:left="2160" w:firstLine="720"/>
      </w:pPr>
      <w:r>
        <w:t xml:space="preserve">Sharon Bradley, </w:t>
      </w:r>
      <w:r w:rsidRPr="009E1BAB">
        <w:t>DNP, RN, CNL, CNE</w:t>
      </w:r>
    </w:p>
    <w:p w:rsidR="00255983" w:rsidRDefault="00255983" w:rsidP="00255983">
      <w:r>
        <w:tab/>
      </w:r>
      <w:r>
        <w:tab/>
      </w:r>
      <w:r>
        <w:tab/>
      </w:r>
      <w:r>
        <w:tab/>
        <w:t xml:space="preserve">Clinical Assistant Professor </w:t>
      </w:r>
    </w:p>
    <w:p w:rsidR="00255983" w:rsidRDefault="00255983" w:rsidP="00255983">
      <w:pPr>
        <w:ind w:left="2160" w:firstLine="720"/>
      </w:pPr>
      <w:r>
        <w:t>Director of Student Success</w:t>
      </w:r>
    </w:p>
    <w:p w:rsidR="00255983" w:rsidRDefault="007B05BD" w:rsidP="00255983">
      <w:pPr>
        <w:ind w:left="2160" w:firstLine="720"/>
      </w:pPr>
      <w:hyperlink r:id="rId8" w:history="1">
        <w:r w:rsidR="00255983" w:rsidRPr="00F35B10">
          <w:rPr>
            <w:rStyle w:val="Hyperlink"/>
          </w:rPr>
          <w:t>sbradley@ufl.edu</w:t>
        </w:r>
      </w:hyperlink>
      <w:r w:rsidR="00255983" w:rsidRPr="00366BFA">
        <w:rPr>
          <w:rStyle w:val="Hyperlink"/>
          <w:color w:val="FF0000"/>
          <w:u w:val="none"/>
        </w:rPr>
        <w:t>*</w:t>
      </w:r>
      <w:r w:rsidR="00255983">
        <w:t xml:space="preserve">   </w:t>
      </w:r>
    </w:p>
    <w:p w:rsidR="00255983" w:rsidRDefault="00255983" w:rsidP="00255983">
      <w:pPr>
        <w:ind w:left="2160" w:firstLine="720"/>
      </w:pPr>
      <w:r>
        <w:t>Office Phone: (352) 273-6423   HPNP 3230</w:t>
      </w:r>
    </w:p>
    <w:p w:rsidR="00255983" w:rsidRDefault="00255983" w:rsidP="00255983">
      <w:pPr>
        <w:ind w:left="2160" w:firstLine="720"/>
      </w:pPr>
      <w:r>
        <w:t>Office Hours: Wednesdays 12</w:t>
      </w:r>
      <w:r w:rsidR="00234E96">
        <w:t>:30</w:t>
      </w:r>
      <w:r>
        <w:t>PM – 2</w:t>
      </w:r>
      <w:r w:rsidR="00234E96">
        <w:t>:30</w:t>
      </w:r>
      <w:r w:rsidRPr="00BC63BA">
        <w:t>PM</w:t>
      </w:r>
      <w:r>
        <w:t xml:space="preserve"> </w:t>
      </w:r>
      <w:r w:rsidR="00234E96">
        <w:t>&amp;</w:t>
      </w:r>
      <w:r>
        <w:t xml:space="preserve"> by appointment</w:t>
      </w:r>
    </w:p>
    <w:p w:rsidR="00255983" w:rsidRPr="00BC63BA" w:rsidRDefault="00255983" w:rsidP="00255983">
      <w:pPr>
        <w:ind w:left="2160" w:firstLine="720"/>
      </w:pPr>
      <w:r>
        <w:tab/>
      </w:r>
      <w:r w:rsidRPr="00366BFA">
        <w:rPr>
          <w:color w:val="FF0000"/>
        </w:rPr>
        <w:t>*</w:t>
      </w:r>
      <w:r>
        <w:t>NOTE: Email is the best way to reach me</w:t>
      </w:r>
    </w:p>
    <w:p w:rsidR="00255983" w:rsidRDefault="00255983" w:rsidP="00255983"/>
    <w:p w:rsidR="00671D1E" w:rsidRDefault="00671D1E">
      <w:r>
        <w:rPr>
          <w:u w:val="single"/>
        </w:rPr>
        <w:t>COURSE DESCRIPTION</w:t>
      </w:r>
      <w:r>
        <w:t xml:space="preserve">   The purpose of this course is </w:t>
      </w:r>
      <w:r w:rsidR="00AB76D9">
        <w:t xml:space="preserve">to </w:t>
      </w:r>
      <w:r>
        <w:t xml:space="preserve">examine legal issues and ethical dilemmas in nursing practice. Consequences of ethical </w:t>
      </w:r>
      <w:r w:rsidR="008D2E28">
        <w:t xml:space="preserve">misconduct </w:t>
      </w:r>
      <w:r w:rsidR="00830CF9">
        <w:t>and</w:t>
      </w:r>
      <w:r w:rsidR="008D2E28">
        <w:t xml:space="preserve"> legal </w:t>
      </w:r>
      <w:r>
        <w:t xml:space="preserve">malpractice are explored. Emphasis is </w:t>
      </w:r>
      <w:r w:rsidR="00830CF9">
        <w:t>on</w:t>
      </w:r>
      <w:r>
        <w:t xml:space="preserve"> ethical decision making processes and recognition of negligent practices.</w:t>
      </w:r>
      <w:r w:rsidR="008D2E28">
        <w:t xml:space="preserve"> Focus is on case analysis of legal </w:t>
      </w:r>
      <w:r w:rsidR="00830CF9">
        <w:t>and</w:t>
      </w:r>
      <w:r w:rsidR="008D2E28">
        <w:t xml:space="preserve"> ethical issues.</w:t>
      </w:r>
    </w:p>
    <w:p w:rsidR="00671D1E" w:rsidRDefault="00671D1E"/>
    <w:p w:rsidR="00671D1E" w:rsidRDefault="00671D1E">
      <w:r>
        <w:rPr>
          <w:u w:val="single"/>
        </w:rPr>
        <w:t>COURSE OBJECTIVES</w:t>
      </w:r>
      <w:r>
        <w:t>         Upon completion of this course, the student will:</w:t>
      </w:r>
    </w:p>
    <w:p w:rsidR="00671D1E" w:rsidRDefault="00671D1E">
      <w:pPr>
        <w:numPr>
          <w:ilvl w:val="0"/>
          <w:numId w:val="1"/>
        </w:numPr>
        <w:rPr>
          <w:rFonts w:eastAsia="Times New Roman"/>
        </w:rPr>
      </w:pPr>
      <w:r>
        <w:rPr>
          <w:rFonts w:eastAsia="Times New Roman"/>
        </w:rPr>
        <w:t>Analyze basic legal concepts relevant to the issues of negligence in the practice of professional nursing</w:t>
      </w:r>
      <w:r w:rsidR="00E833F3">
        <w:rPr>
          <w:rFonts w:eastAsia="Times New Roman"/>
        </w:rPr>
        <w:t>.</w:t>
      </w:r>
    </w:p>
    <w:p w:rsidR="00671D1E" w:rsidRDefault="00671D1E">
      <w:pPr>
        <w:numPr>
          <w:ilvl w:val="0"/>
          <w:numId w:val="1"/>
        </w:numPr>
        <w:rPr>
          <w:rFonts w:eastAsia="Times New Roman"/>
        </w:rPr>
      </w:pPr>
      <w:r>
        <w:rPr>
          <w:rFonts w:eastAsia="Times New Roman"/>
        </w:rPr>
        <w:t xml:space="preserve">Describe ethical principles related to decision making with </w:t>
      </w:r>
      <w:r w:rsidR="00830CF9">
        <w:rPr>
          <w:rFonts w:eastAsia="Times New Roman"/>
        </w:rPr>
        <w:t>clients</w:t>
      </w:r>
      <w:r>
        <w:rPr>
          <w:rFonts w:eastAsia="Times New Roman"/>
        </w:rPr>
        <w:t xml:space="preserve"> across the lifespan</w:t>
      </w:r>
      <w:r w:rsidR="00E833F3">
        <w:rPr>
          <w:rFonts w:eastAsia="Times New Roman"/>
        </w:rPr>
        <w:t>.</w:t>
      </w:r>
    </w:p>
    <w:p w:rsidR="00671D1E" w:rsidRDefault="00671D1E">
      <w:pPr>
        <w:numPr>
          <w:ilvl w:val="0"/>
          <w:numId w:val="1"/>
        </w:numPr>
        <w:rPr>
          <w:rFonts w:eastAsia="Times New Roman"/>
        </w:rPr>
      </w:pPr>
      <w:r>
        <w:rPr>
          <w:rFonts w:eastAsia="Times New Roman"/>
        </w:rPr>
        <w:t xml:space="preserve">Use an ethical decision making </w:t>
      </w:r>
      <w:r w:rsidR="009D0A77">
        <w:rPr>
          <w:rFonts w:eastAsia="Times New Roman"/>
        </w:rPr>
        <w:t xml:space="preserve">model </w:t>
      </w:r>
      <w:r>
        <w:rPr>
          <w:rFonts w:eastAsia="Times New Roman"/>
        </w:rPr>
        <w:t>to analyze complex ethical dilemmas in diverse populations</w:t>
      </w:r>
      <w:r w:rsidR="00E833F3">
        <w:rPr>
          <w:rFonts w:eastAsia="Times New Roman"/>
        </w:rPr>
        <w:t>.</w:t>
      </w:r>
    </w:p>
    <w:p w:rsidR="00671D1E" w:rsidRDefault="00671D1E">
      <w:pPr>
        <w:numPr>
          <w:ilvl w:val="0"/>
          <w:numId w:val="1"/>
        </w:numPr>
        <w:rPr>
          <w:rFonts w:eastAsia="Times New Roman"/>
        </w:rPr>
      </w:pPr>
      <w:r>
        <w:rPr>
          <w:rFonts w:eastAsia="Times New Roman"/>
        </w:rPr>
        <w:t xml:space="preserve">Discuss accountability for protecting confidential and </w:t>
      </w:r>
      <w:r w:rsidR="00EE5DAA">
        <w:rPr>
          <w:rFonts w:eastAsia="Times New Roman"/>
        </w:rPr>
        <w:t>private healthcare</w:t>
      </w:r>
      <w:r w:rsidR="00830CF9">
        <w:rPr>
          <w:rFonts w:eastAsia="Times New Roman"/>
        </w:rPr>
        <w:t xml:space="preserve"> </w:t>
      </w:r>
      <w:r>
        <w:rPr>
          <w:rFonts w:eastAsia="Times New Roman"/>
        </w:rPr>
        <w:t>information from diverse information sources</w:t>
      </w:r>
      <w:r w:rsidR="00E833F3">
        <w:rPr>
          <w:rFonts w:eastAsia="Times New Roman"/>
        </w:rPr>
        <w:t>.</w:t>
      </w:r>
    </w:p>
    <w:p w:rsidR="00671D1E" w:rsidRDefault="00671D1E">
      <w:pPr>
        <w:numPr>
          <w:ilvl w:val="0"/>
          <w:numId w:val="1"/>
        </w:numPr>
        <w:rPr>
          <w:rFonts w:eastAsia="Times New Roman"/>
        </w:rPr>
      </w:pPr>
      <w:r>
        <w:rPr>
          <w:rFonts w:eastAsia="Times New Roman"/>
        </w:rPr>
        <w:t xml:space="preserve">Analyze </w:t>
      </w:r>
      <w:r w:rsidR="009D0A77">
        <w:rPr>
          <w:rFonts w:eastAsia="Times New Roman"/>
        </w:rPr>
        <w:t xml:space="preserve">potential conflicts </w:t>
      </w:r>
      <w:r>
        <w:rPr>
          <w:rFonts w:eastAsia="Times New Roman"/>
        </w:rPr>
        <w:t xml:space="preserve">between personal beliefs and values and professional values on </w:t>
      </w:r>
      <w:r w:rsidR="008D2E28">
        <w:rPr>
          <w:rFonts w:eastAsia="Times New Roman"/>
        </w:rPr>
        <w:t xml:space="preserve">legal </w:t>
      </w:r>
      <w:r w:rsidR="00830CF9">
        <w:rPr>
          <w:rFonts w:eastAsia="Times New Roman"/>
        </w:rPr>
        <w:t>and</w:t>
      </w:r>
      <w:r w:rsidR="008D2E28">
        <w:rPr>
          <w:rFonts w:eastAsia="Times New Roman"/>
        </w:rPr>
        <w:t xml:space="preserve"> ethical </w:t>
      </w:r>
      <w:r>
        <w:rPr>
          <w:rFonts w:eastAsia="Times New Roman"/>
        </w:rPr>
        <w:t>dilemmas in practice</w:t>
      </w:r>
      <w:r w:rsidR="00E833F3">
        <w:rPr>
          <w:rFonts w:eastAsia="Times New Roman"/>
        </w:rPr>
        <w:t>.</w:t>
      </w:r>
    </w:p>
    <w:p w:rsidR="00671D1E" w:rsidRDefault="00671D1E">
      <w:pPr>
        <w:numPr>
          <w:ilvl w:val="0"/>
          <w:numId w:val="1"/>
        </w:numPr>
        <w:rPr>
          <w:rFonts w:eastAsia="Times New Roman"/>
        </w:rPr>
      </w:pPr>
      <w:r>
        <w:rPr>
          <w:rFonts w:eastAsia="Times New Roman"/>
        </w:rPr>
        <w:t xml:space="preserve">Evaluate </w:t>
      </w:r>
      <w:r w:rsidR="00AB76D9">
        <w:rPr>
          <w:rFonts w:eastAsia="Times New Roman"/>
        </w:rPr>
        <w:t>professional responses</w:t>
      </w:r>
      <w:r>
        <w:rPr>
          <w:rFonts w:eastAsia="Times New Roman"/>
        </w:rPr>
        <w:t xml:space="preserve"> to </w:t>
      </w:r>
      <w:r w:rsidR="00830CF9">
        <w:rPr>
          <w:rFonts w:eastAsia="Times New Roman"/>
        </w:rPr>
        <w:t xml:space="preserve">selected </w:t>
      </w:r>
      <w:r>
        <w:rPr>
          <w:rFonts w:eastAsia="Times New Roman"/>
        </w:rPr>
        <w:t>ethical and legal issues.</w:t>
      </w:r>
    </w:p>
    <w:p w:rsidR="00671D1E" w:rsidRDefault="00671D1E"/>
    <w:p w:rsidR="00671D1E" w:rsidRDefault="00671D1E">
      <w:pPr>
        <w:rPr>
          <w:u w:val="single"/>
        </w:rPr>
      </w:pPr>
      <w:r>
        <w:rPr>
          <w:u w:val="single"/>
        </w:rPr>
        <w:lastRenderedPageBreak/>
        <w:t>COURSE SCHEDULE</w:t>
      </w:r>
    </w:p>
    <w:p w:rsidR="00CD6D65" w:rsidRPr="00DD7314" w:rsidRDefault="008D62A2" w:rsidP="00114932">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9" w:history="1">
        <w:r w:rsidR="0005777C">
          <w:rPr>
            <w:rStyle w:val="Hyperlink"/>
          </w:rPr>
          <w:t>http://elearning.ufl.edu/</w:t>
        </w:r>
      </w:hyperlink>
      <w:r w:rsidR="0005777C">
        <w:t>.</w:t>
      </w:r>
      <w:r w:rsidR="00CD6D65" w:rsidRPr="00DD7314">
        <w:t xml:space="preserve"> There are several tutorials and student help links on the E-Learning login site. If you have technical questions call the UF Computer Help Desk at 352-392-HELP or send email to </w:t>
      </w:r>
      <w:hyperlink r:id="rId10" w:history="1">
        <w:r w:rsidR="00CD6D65" w:rsidRPr="00DD7314">
          <w:rPr>
            <w:rStyle w:val="Hyperlink"/>
          </w:rPr>
          <w:t>helpdesk@ufl.edu</w:t>
        </w:r>
      </w:hyperlink>
      <w:r w:rsidR="00CD6D65" w:rsidRPr="00DD7314">
        <w:t>.</w:t>
      </w:r>
    </w:p>
    <w:p w:rsidR="00CD6D65" w:rsidRPr="00DD7314" w:rsidRDefault="00CD6D65" w:rsidP="00CD6D65">
      <w:pPr>
        <w:ind w:firstLine="776"/>
      </w:pPr>
    </w:p>
    <w:p w:rsidR="00CD6D65" w:rsidRPr="00DD7314" w:rsidRDefault="00CD6D65" w:rsidP="00114932">
      <w:r w:rsidRPr="00DD7314">
        <w:t>It is important that you regularly check your Gatorlink account email for College and University wide information and the course E-Learning site for announcements and notifications.</w:t>
      </w:r>
    </w:p>
    <w:p w:rsidR="00CD6D65" w:rsidRPr="00DD7314" w:rsidRDefault="00CD6D65" w:rsidP="00CD6D65">
      <w:pPr>
        <w:ind w:firstLine="776"/>
      </w:pPr>
    </w:p>
    <w:p w:rsidR="00CD6D65" w:rsidRPr="00DD7314" w:rsidRDefault="00CD6D65" w:rsidP="00114932">
      <w:r w:rsidRPr="00DD7314">
        <w:t>Course websites are generally made available on the Friday before the first day of classes.</w:t>
      </w:r>
    </w:p>
    <w:p w:rsidR="00C34EF2" w:rsidRDefault="00C34EF2">
      <w:pPr>
        <w:rPr>
          <w:u w:val="single"/>
        </w:rPr>
      </w:pPr>
    </w:p>
    <w:p w:rsidR="00671D1E" w:rsidRDefault="00671D1E">
      <w:r>
        <w:rPr>
          <w:u w:val="single"/>
        </w:rPr>
        <w:t>TOPICAL OUTLINE</w:t>
      </w:r>
    </w:p>
    <w:p w:rsidR="00671D1E" w:rsidRDefault="00A74577" w:rsidP="00114932">
      <w:pPr>
        <w:rPr>
          <w:rFonts w:eastAsia="Times New Roman"/>
        </w:rPr>
      </w:pPr>
      <w:r>
        <w:t>1.</w:t>
      </w:r>
      <w:r w:rsidR="00671D1E">
        <w:t> </w:t>
      </w:r>
      <w:r w:rsidR="00671D1E">
        <w:rPr>
          <w:rFonts w:eastAsia="Times New Roman"/>
        </w:rPr>
        <w:t>Advanced legal concepts relevant to health care</w:t>
      </w:r>
    </w:p>
    <w:p w:rsidR="00671D1E" w:rsidRDefault="00671D1E" w:rsidP="00114932">
      <w:pPr>
        <w:numPr>
          <w:ilvl w:val="1"/>
          <w:numId w:val="2"/>
        </w:numPr>
        <w:tabs>
          <w:tab w:val="clear" w:pos="1440"/>
          <w:tab w:val="num" w:pos="1080"/>
        </w:tabs>
        <w:ind w:left="1080"/>
        <w:rPr>
          <w:rFonts w:eastAsia="Times New Roman"/>
        </w:rPr>
      </w:pPr>
      <w:r>
        <w:rPr>
          <w:rFonts w:eastAsia="Times New Roman"/>
        </w:rPr>
        <w:t>negligence</w:t>
      </w:r>
    </w:p>
    <w:p w:rsidR="00671D1E" w:rsidRDefault="00671D1E" w:rsidP="00114932">
      <w:pPr>
        <w:numPr>
          <w:ilvl w:val="1"/>
          <w:numId w:val="2"/>
        </w:numPr>
        <w:tabs>
          <w:tab w:val="clear" w:pos="1440"/>
          <w:tab w:val="num" w:pos="1080"/>
        </w:tabs>
        <w:ind w:left="1080"/>
        <w:rPr>
          <w:rFonts w:eastAsia="Times New Roman"/>
        </w:rPr>
      </w:pPr>
      <w:r>
        <w:rPr>
          <w:rFonts w:eastAsia="Times New Roman"/>
        </w:rPr>
        <w:t>malpractice</w:t>
      </w:r>
    </w:p>
    <w:p w:rsidR="00671D1E" w:rsidRDefault="00671D1E" w:rsidP="00114932">
      <w:pPr>
        <w:numPr>
          <w:ilvl w:val="1"/>
          <w:numId w:val="2"/>
        </w:numPr>
        <w:tabs>
          <w:tab w:val="clear" w:pos="1440"/>
          <w:tab w:val="num" w:pos="1080"/>
        </w:tabs>
        <w:ind w:left="1080"/>
        <w:rPr>
          <w:rFonts w:eastAsia="Times New Roman"/>
        </w:rPr>
      </w:pPr>
      <w:r>
        <w:rPr>
          <w:rFonts w:eastAsia="Times New Roman"/>
        </w:rPr>
        <w:t>intentional torts</w:t>
      </w:r>
    </w:p>
    <w:p w:rsidR="00671D1E" w:rsidRDefault="00671D1E" w:rsidP="00114932">
      <w:pPr>
        <w:numPr>
          <w:ilvl w:val="0"/>
          <w:numId w:val="2"/>
        </w:numPr>
        <w:tabs>
          <w:tab w:val="clear" w:pos="720"/>
          <w:tab w:val="num" w:pos="360"/>
        </w:tabs>
        <w:ind w:left="360"/>
        <w:rPr>
          <w:rFonts w:eastAsia="Times New Roman"/>
        </w:rPr>
      </w:pPr>
      <w:r>
        <w:rPr>
          <w:rFonts w:eastAsia="Times New Roman"/>
        </w:rPr>
        <w:t>Liability for actions in practice</w:t>
      </w:r>
    </w:p>
    <w:p w:rsidR="00671D1E" w:rsidRDefault="00671D1E" w:rsidP="00114932">
      <w:pPr>
        <w:numPr>
          <w:ilvl w:val="1"/>
          <w:numId w:val="2"/>
        </w:numPr>
        <w:tabs>
          <w:tab w:val="clear" w:pos="1440"/>
          <w:tab w:val="num" w:pos="1080"/>
        </w:tabs>
        <w:ind w:left="1080"/>
        <w:rPr>
          <w:rFonts w:eastAsia="Times New Roman"/>
        </w:rPr>
      </w:pPr>
      <w:r>
        <w:rPr>
          <w:rFonts w:eastAsia="Times New Roman"/>
        </w:rPr>
        <w:t>consequences for negligence</w:t>
      </w:r>
    </w:p>
    <w:p w:rsidR="00671D1E" w:rsidRDefault="00671D1E" w:rsidP="00114932">
      <w:pPr>
        <w:numPr>
          <w:ilvl w:val="1"/>
          <w:numId w:val="2"/>
        </w:numPr>
        <w:tabs>
          <w:tab w:val="clear" w:pos="1440"/>
          <w:tab w:val="num" w:pos="1080"/>
        </w:tabs>
        <w:ind w:left="1080"/>
        <w:rPr>
          <w:rFonts w:eastAsia="Times New Roman"/>
        </w:rPr>
      </w:pPr>
      <w:r>
        <w:rPr>
          <w:rFonts w:eastAsia="Times New Roman"/>
        </w:rPr>
        <w:t>privacy</w:t>
      </w:r>
    </w:p>
    <w:p w:rsidR="00671D1E" w:rsidRDefault="00671D1E" w:rsidP="00114932">
      <w:pPr>
        <w:numPr>
          <w:ilvl w:val="1"/>
          <w:numId w:val="2"/>
        </w:numPr>
        <w:tabs>
          <w:tab w:val="clear" w:pos="1440"/>
          <w:tab w:val="num" w:pos="1080"/>
        </w:tabs>
        <w:ind w:left="1080"/>
        <w:rPr>
          <w:rFonts w:eastAsia="Times New Roman"/>
        </w:rPr>
      </w:pPr>
      <w:r>
        <w:rPr>
          <w:rFonts w:eastAsia="Times New Roman"/>
        </w:rPr>
        <w:t>advocacy</w:t>
      </w:r>
    </w:p>
    <w:p w:rsidR="00671D1E" w:rsidRDefault="00671D1E" w:rsidP="00114932">
      <w:pPr>
        <w:numPr>
          <w:ilvl w:val="1"/>
          <w:numId w:val="2"/>
        </w:numPr>
        <w:tabs>
          <w:tab w:val="clear" w:pos="1440"/>
          <w:tab w:val="num" w:pos="1080"/>
        </w:tabs>
        <w:ind w:left="1080"/>
        <w:rPr>
          <w:rFonts w:eastAsia="Times New Roman"/>
        </w:rPr>
      </w:pPr>
      <w:r>
        <w:rPr>
          <w:rFonts w:eastAsia="Times New Roman"/>
        </w:rPr>
        <w:t>peer review</w:t>
      </w:r>
    </w:p>
    <w:p w:rsidR="00671D1E" w:rsidRDefault="00671D1E" w:rsidP="00114932">
      <w:pPr>
        <w:numPr>
          <w:ilvl w:val="0"/>
          <w:numId w:val="2"/>
        </w:numPr>
        <w:tabs>
          <w:tab w:val="clear" w:pos="720"/>
          <w:tab w:val="num" w:pos="360"/>
        </w:tabs>
        <w:ind w:left="360"/>
        <w:rPr>
          <w:rFonts w:eastAsia="Times New Roman"/>
        </w:rPr>
      </w:pPr>
      <w:r>
        <w:rPr>
          <w:rFonts w:eastAsia="Times New Roman"/>
        </w:rPr>
        <w:t>Ethical theories and principles</w:t>
      </w:r>
    </w:p>
    <w:p w:rsidR="00671D1E" w:rsidRDefault="00671D1E" w:rsidP="00114932">
      <w:pPr>
        <w:numPr>
          <w:ilvl w:val="0"/>
          <w:numId w:val="2"/>
        </w:numPr>
        <w:tabs>
          <w:tab w:val="clear" w:pos="720"/>
          <w:tab w:val="num" w:pos="360"/>
        </w:tabs>
        <w:ind w:left="360"/>
        <w:rPr>
          <w:rFonts w:eastAsia="Times New Roman"/>
        </w:rPr>
      </w:pPr>
      <w:r>
        <w:rPr>
          <w:rFonts w:eastAsia="Times New Roman"/>
        </w:rPr>
        <w:t>Ethical decision making process</w:t>
      </w:r>
    </w:p>
    <w:p w:rsidR="00671D1E" w:rsidRDefault="00671D1E" w:rsidP="00114932">
      <w:pPr>
        <w:numPr>
          <w:ilvl w:val="0"/>
          <w:numId w:val="2"/>
        </w:numPr>
        <w:tabs>
          <w:tab w:val="clear" w:pos="720"/>
          <w:tab w:val="num" w:pos="360"/>
        </w:tabs>
        <w:ind w:left="360"/>
        <w:rPr>
          <w:rFonts w:eastAsia="Times New Roman"/>
        </w:rPr>
      </w:pPr>
      <w:r>
        <w:rPr>
          <w:rFonts w:eastAsia="Times New Roman"/>
        </w:rPr>
        <w:t>Rights-based issues across the lifespan</w:t>
      </w:r>
    </w:p>
    <w:p w:rsidR="00671D1E" w:rsidRDefault="00671D1E" w:rsidP="00114932">
      <w:pPr>
        <w:numPr>
          <w:ilvl w:val="0"/>
          <w:numId w:val="2"/>
        </w:numPr>
        <w:tabs>
          <w:tab w:val="clear" w:pos="720"/>
          <w:tab w:val="num" w:pos="360"/>
        </w:tabs>
        <w:ind w:left="360"/>
        <w:rPr>
          <w:rFonts w:eastAsia="Times New Roman"/>
        </w:rPr>
      </w:pPr>
      <w:r>
        <w:rPr>
          <w:rFonts w:eastAsia="Times New Roman"/>
        </w:rPr>
        <w:t>Informed consent</w:t>
      </w:r>
    </w:p>
    <w:p w:rsidR="00671D1E" w:rsidRDefault="00671D1E">
      <w:pPr>
        <w:ind w:left="360"/>
      </w:pPr>
      <w:r>
        <w:t xml:space="preserve">             </w:t>
      </w:r>
    </w:p>
    <w:p w:rsidR="00671D1E" w:rsidRDefault="00671D1E">
      <w:pPr>
        <w:rPr>
          <w:u w:val="single"/>
        </w:rPr>
      </w:pPr>
      <w:r>
        <w:rPr>
          <w:u w:val="single"/>
        </w:rPr>
        <w:t>TEACHING METHODS</w:t>
      </w:r>
    </w:p>
    <w:p w:rsidR="00114932" w:rsidRDefault="00114932" w:rsidP="00114932">
      <w:r w:rsidRPr="00230507">
        <w:t>Online lectures and/or videos, web-based modules, presentations, discussion</w:t>
      </w:r>
      <w:r>
        <w:t>. Yellowdig will be utilized</w:t>
      </w:r>
      <w:r w:rsidR="00DD11DD">
        <w:t xml:space="preserve"> for group discussions</w:t>
      </w:r>
      <w:r>
        <w:t xml:space="preserve">. ProctorU will be utilized for the legal exam. </w:t>
      </w:r>
    </w:p>
    <w:p w:rsidR="00A528D3" w:rsidRDefault="00A528D3">
      <w:pPr>
        <w:rPr>
          <w:u w:val="single"/>
        </w:rPr>
      </w:pPr>
    </w:p>
    <w:p w:rsidR="00671D1E" w:rsidRDefault="00671D1E">
      <w:r>
        <w:rPr>
          <w:u w:val="single"/>
        </w:rPr>
        <w:t>LEARNING ACTIVITIES</w:t>
      </w:r>
    </w:p>
    <w:p w:rsidR="00671D1E" w:rsidRDefault="00114932" w:rsidP="00114932">
      <w:r w:rsidRPr="00114932">
        <w:t>Online group discussion and critique,</w:t>
      </w:r>
      <w:r w:rsidR="00671D1E">
        <w:t xml:space="preserve"> presentations, completion of e-lear</w:t>
      </w:r>
      <w:r w:rsidR="00A467AC">
        <w:t xml:space="preserve">ning assignments, </w:t>
      </w:r>
      <w:r>
        <w:t xml:space="preserve">exam, </w:t>
      </w:r>
      <w:r w:rsidR="00A467AC">
        <w:t>written paper</w:t>
      </w:r>
      <w:r w:rsidR="003945D7">
        <w:t xml:space="preserve"> </w:t>
      </w:r>
      <w:r w:rsidR="006E3307">
        <w:t>(</w:t>
      </w:r>
      <w:r w:rsidR="00A467AC" w:rsidRPr="003945D7">
        <w:t>required learning activity)</w:t>
      </w:r>
      <w:r w:rsidR="00671D1E">
        <w:t xml:space="preserve">, </w:t>
      </w:r>
      <w:r w:rsidR="00C34EF2">
        <w:t xml:space="preserve">and </w:t>
      </w:r>
      <w:r w:rsidR="00671D1E">
        <w:t>continuing development of e-portfolio</w:t>
      </w:r>
      <w:r w:rsidR="006E3307">
        <w:t>.</w:t>
      </w:r>
    </w:p>
    <w:p w:rsidR="00671D1E" w:rsidRDefault="00671D1E"/>
    <w:p w:rsidR="00671D1E" w:rsidRDefault="00671D1E">
      <w:pPr>
        <w:rPr>
          <w:u w:val="single"/>
        </w:rPr>
      </w:pPr>
      <w:r>
        <w:rPr>
          <w:u w:val="single"/>
        </w:rPr>
        <w:t>EVALUATION METHODS/COURSE GRADE CALCULATION</w:t>
      </w:r>
    </w:p>
    <w:p w:rsidR="00114932" w:rsidRPr="00230507" w:rsidRDefault="00114932" w:rsidP="00114932">
      <w:r>
        <w:t>Class Participation</w:t>
      </w:r>
      <w:r w:rsidR="00DD11DD">
        <w:t xml:space="preserve"> via Yellowdig</w:t>
      </w:r>
      <w:r w:rsidR="00255983">
        <w:tab/>
      </w:r>
      <w:r w:rsidR="00255983">
        <w:tab/>
        <w:t>20</w:t>
      </w:r>
      <w:r w:rsidRPr="00230507">
        <w:t>%</w:t>
      </w:r>
    </w:p>
    <w:p w:rsidR="00114932" w:rsidRPr="00230507" w:rsidRDefault="00114932" w:rsidP="00114932">
      <w:r>
        <w:t xml:space="preserve">Legal Exam </w:t>
      </w:r>
      <w:r>
        <w:tab/>
      </w:r>
      <w:r>
        <w:tab/>
      </w:r>
      <w:r>
        <w:tab/>
      </w:r>
      <w:r w:rsidR="00DD11DD">
        <w:tab/>
      </w:r>
      <w:r>
        <w:tab/>
        <w:t>25</w:t>
      </w:r>
      <w:r w:rsidRPr="00230507">
        <w:t>%</w:t>
      </w:r>
    </w:p>
    <w:p w:rsidR="00114932" w:rsidRPr="00230507" w:rsidRDefault="00114932" w:rsidP="00114932">
      <w:r>
        <w:t>Quizzes and Assignments</w:t>
      </w:r>
      <w:r w:rsidR="00DD11DD">
        <w:tab/>
      </w:r>
      <w:r w:rsidR="00255983">
        <w:tab/>
      </w:r>
      <w:r w:rsidR="00255983">
        <w:tab/>
        <w:t>30</w:t>
      </w:r>
      <w:r w:rsidRPr="00230507">
        <w:t>%</w:t>
      </w:r>
    </w:p>
    <w:p w:rsidR="00114932" w:rsidRPr="00230507" w:rsidRDefault="00114932" w:rsidP="00114932">
      <w:r>
        <w:t>Ethical Case Analysis</w:t>
      </w:r>
      <w:r>
        <w:tab/>
      </w:r>
      <w:r>
        <w:tab/>
      </w:r>
      <w:r w:rsidR="00DD11DD">
        <w:tab/>
      </w:r>
      <w:r>
        <w:tab/>
      </w:r>
      <w:r>
        <w:rPr>
          <w:u w:val="single"/>
        </w:rPr>
        <w:t>25</w:t>
      </w:r>
      <w:r w:rsidRPr="00230507">
        <w:rPr>
          <w:u w:val="single"/>
        </w:rPr>
        <w:t>%</w:t>
      </w:r>
    </w:p>
    <w:p w:rsidR="00114932" w:rsidRPr="00230507" w:rsidRDefault="00114932" w:rsidP="00114932">
      <w:r>
        <w:tab/>
      </w:r>
      <w:r w:rsidRPr="00230507">
        <w:tab/>
      </w:r>
      <w:r w:rsidRPr="00230507">
        <w:tab/>
      </w:r>
      <w:r w:rsidRPr="00230507">
        <w:tab/>
      </w:r>
      <w:r w:rsidR="00DD11DD">
        <w:tab/>
      </w:r>
      <w:r>
        <w:tab/>
      </w:r>
      <w:r w:rsidRPr="00230507">
        <w:t>100%</w:t>
      </w:r>
    </w:p>
    <w:p w:rsidR="00114932" w:rsidRPr="00230507" w:rsidRDefault="00114932" w:rsidP="00114932">
      <w:pPr>
        <w:rPr>
          <w:i/>
        </w:rPr>
      </w:pPr>
      <w:r w:rsidRPr="00230507">
        <w:rPr>
          <w:i/>
        </w:rPr>
        <w:t>Feedback on graded assignments routinely is given within 2 weeks of the assignment due date.</w:t>
      </w:r>
    </w:p>
    <w:p w:rsidR="00027926" w:rsidRDefault="00027926">
      <w:pPr>
        <w:rPr>
          <w:u w:val="single"/>
        </w:rPr>
      </w:pPr>
    </w:p>
    <w:p w:rsidR="00736FF1" w:rsidRDefault="00B43C39">
      <w:pPr>
        <w:rPr>
          <w:u w:val="single"/>
        </w:rPr>
      </w:pPr>
      <w:r>
        <w:rPr>
          <w:u w:val="single"/>
        </w:rPr>
        <w:t>MAKE UP POLICY</w:t>
      </w:r>
    </w:p>
    <w:p w:rsidR="00114932" w:rsidRPr="00230507" w:rsidRDefault="00114932" w:rsidP="00114932">
      <w:r w:rsidRPr="00230507">
        <w:t xml:space="preserve">This course does not permit unexcused make-up work for assignments not completed by the due date. Students who have extraordinary circumstances preventing assignment completion should notify the course instructor(s) prior to the scheduled due dates or as soon as possible thereafter.  </w:t>
      </w:r>
      <w:r w:rsidRPr="00230507">
        <w:lastRenderedPageBreak/>
        <w:t xml:space="preserve">The course instructors will then make an effort to accommodate reasonable requests. Make-up assignments must be arranged before the due date/time for UF related conflicts and religious observances. Unexcused late work submissions will receive a 10% grade deduction for a maximum of 2 days then the grade becomes a Zero (0). Please keep in mind that your academic obligations </w:t>
      </w:r>
      <w:r w:rsidRPr="00230507">
        <w:rPr>
          <w:b/>
          <w:u w:val="single"/>
        </w:rPr>
        <w:t>ALWAYS</w:t>
      </w:r>
      <w:r w:rsidRPr="00230507">
        <w:t xml:space="preserve"> take priority over personal or social commitments</w:t>
      </w:r>
      <w:r>
        <w:t>.</w:t>
      </w:r>
    </w:p>
    <w:p w:rsidR="00B43C39" w:rsidRPr="00B43C39" w:rsidRDefault="00B43C39"/>
    <w:p w:rsidR="00671D1E" w:rsidRDefault="00671D1E">
      <w:pPr>
        <w:rPr>
          <w:u w:val="single"/>
        </w:rPr>
      </w:pPr>
      <w:r>
        <w:rPr>
          <w:u w:val="single"/>
        </w:rPr>
        <w:t>GRADING SCALE</w:t>
      </w:r>
      <w:r w:rsidR="00C34EF2">
        <w:rPr>
          <w:u w:val="single"/>
        </w:rPr>
        <w:t>/QUALITY POINTS</w:t>
      </w:r>
    </w:p>
    <w:p w:rsidR="00C34EF2" w:rsidRDefault="00C34EF2" w:rsidP="00C34EF2">
      <w:pPr>
        <w:ind w:firstLine="720"/>
      </w:pPr>
      <w:r>
        <w:t>A</w:t>
      </w:r>
      <w:r>
        <w:tab/>
        <w:t>95-100</w:t>
      </w:r>
      <w:r>
        <w:tab/>
        <w:t>(4.0)</w:t>
      </w:r>
      <w:r>
        <w:tab/>
      </w:r>
      <w:r>
        <w:tab/>
        <w:t>C</w:t>
      </w:r>
      <w:r>
        <w:tab/>
        <w:t>74-79* (2.0)</w:t>
      </w:r>
    </w:p>
    <w:p w:rsidR="00C34EF2" w:rsidRDefault="00C34EF2" w:rsidP="00C34EF2">
      <w:r>
        <w:tab/>
        <w:t>A-</w:t>
      </w:r>
      <w:r>
        <w:tab/>
        <w:t>93-94   (3.67)</w:t>
      </w:r>
      <w:r>
        <w:tab/>
      </w:r>
      <w:r>
        <w:tab/>
        <w:t>C-</w:t>
      </w:r>
      <w:r>
        <w:tab/>
        <w:t>72-73   (1.67)</w:t>
      </w:r>
    </w:p>
    <w:p w:rsidR="00C34EF2" w:rsidRDefault="00C34EF2" w:rsidP="00C34EF2">
      <w:pPr>
        <w:ind w:firstLine="720"/>
      </w:pPr>
      <w:r>
        <w:t>B+</w:t>
      </w:r>
      <w:r>
        <w:tab/>
        <w:t>91- 92</w:t>
      </w:r>
      <w:r>
        <w:tab/>
        <w:t>(3.33)</w:t>
      </w:r>
      <w:r>
        <w:tab/>
      </w:r>
      <w:r>
        <w:tab/>
        <w:t>D+</w:t>
      </w:r>
      <w:r>
        <w:tab/>
        <w:t>70-71   (1.33)</w:t>
      </w:r>
    </w:p>
    <w:p w:rsidR="00C34EF2" w:rsidRDefault="00C34EF2" w:rsidP="00C34EF2">
      <w:r>
        <w:tab/>
        <w:t>B</w:t>
      </w:r>
      <w:r>
        <w:tab/>
        <w:t>84-90</w:t>
      </w:r>
      <w:r>
        <w:tab/>
        <w:t>(3.0)</w:t>
      </w:r>
      <w:r>
        <w:tab/>
      </w:r>
      <w:r>
        <w:tab/>
        <w:t>D</w:t>
      </w:r>
      <w:r>
        <w:tab/>
        <w:t>64-69   (1.0)</w:t>
      </w:r>
    </w:p>
    <w:p w:rsidR="00C34EF2" w:rsidRDefault="00C34EF2" w:rsidP="00C34EF2">
      <w:r>
        <w:tab/>
        <w:t>B-</w:t>
      </w:r>
      <w:r>
        <w:tab/>
        <w:t>82-83</w:t>
      </w:r>
      <w:r>
        <w:tab/>
        <w:t>(2.67)</w:t>
      </w:r>
      <w:r>
        <w:tab/>
      </w:r>
      <w:r>
        <w:tab/>
        <w:t>D-</w:t>
      </w:r>
      <w:r>
        <w:tab/>
        <w:t>62-63   (0.67)</w:t>
      </w:r>
    </w:p>
    <w:p w:rsidR="00C34EF2" w:rsidRDefault="00C34EF2" w:rsidP="00C34EF2">
      <w:r>
        <w:tab/>
        <w:t>C+</w:t>
      </w:r>
      <w:r>
        <w:tab/>
        <w:t>80-81</w:t>
      </w:r>
      <w:r>
        <w:tab/>
        <w:t>(2.33)</w:t>
      </w:r>
      <w:r>
        <w:tab/>
      </w:r>
      <w:r>
        <w:tab/>
        <w:t>E</w:t>
      </w:r>
      <w:r>
        <w:tab/>
        <w:t>61 or below (0.0)</w:t>
      </w:r>
    </w:p>
    <w:p w:rsidR="00C34EF2" w:rsidRDefault="00C34EF2" w:rsidP="000E0480">
      <w:r>
        <w:t xml:space="preserve"> </w:t>
      </w:r>
      <w:r w:rsidR="000E0480">
        <w:tab/>
      </w:r>
      <w:r w:rsidR="000E0480">
        <w:tab/>
      </w:r>
      <w:r>
        <w:t>* 74 is the minimal passing grade</w:t>
      </w:r>
    </w:p>
    <w:p w:rsidR="00736FF1" w:rsidRDefault="00736FF1" w:rsidP="00736FF1">
      <w:r w:rsidRPr="008D532B">
        <w:t>For more information on grades and grading policies, please refer to University’s grading policies:</w:t>
      </w:r>
      <w:r>
        <w:t xml:space="preserve"> </w:t>
      </w:r>
      <w:hyperlink r:id="rId11" w:history="1">
        <w:r w:rsidRPr="00794B41">
          <w:rPr>
            <w:rStyle w:val="Hyperlink"/>
          </w:rPr>
          <w:t>https://catalog.ufl.edu/ugrad/current/regulations/info/grades.aspx</w:t>
        </w:r>
      </w:hyperlink>
    </w:p>
    <w:p w:rsidR="00736FF1" w:rsidRDefault="00736FF1">
      <w:pPr>
        <w:rPr>
          <w:u w:val="single"/>
        </w:rPr>
      </w:pPr>
    </w:p>
    <w:p w:rsidR="0074049A" w:rsidRDefault="0074049A" w:rsidP="0074049A">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74049A" w:rsidRDefault="0074049A" w:rsidP="00114932">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74049A" w:rsidRDefault="0074049A" w:rsidP="0074049A">
      <w:pPr>
        <w:pStyle w:val="Default"/>
        <w:rPr>
          <w:rFonts w:ascii="Times New Roman" w:hAnsi="Times New Roman" w:cs="Times New Roman"/>
        </w:rPr>
      </w:pPr>
    </w:p>
    <w:p w:rsidR="0074049A" w:rsidRDefault="0074049A" w:rsidP="0074049A">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74049A" w:rsidRDefault="0074049A" w:rsidP="00114932">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2" w:history="1">
        <w:r w:rsidRPr="00255983">
          <w:rPr>
            <w:rStyle w:val="Hyperlink"/>
            <w:rFonts w:ascii="Times New Roman" w:hAnsi="Times New Roman"/>
          </w:rPr>
          <w:t>http://www.dso.ufl.edu/students.php</w:t>
        </w:r>
      </w:hyperlink>
      <w:r w:rsidRPr="00255983">
        <w:rPr>
          <w:rFonts w:ascii="Times New Roman" w:hAnsi="Times New Roman" w:cs="Times New Roman"/>
        </w:rPr>
        <w:t>. St</w:t>
      </w:r>
      <w:r>
        <w:rPr>
          <w:rFonts w:ascii="Times New Roman" w:hAnsi="Times New Roman" w:cs="Times New Roman"/>
        </w:rPr>
        <w:t xml:space="preserve">udents are required to provide their own privacy screen for all examination’s administered to student laptops. No wireless keyboards or wireless mouse/tracking device will be permitted during examinations.  </w:t>
      </w:r>
    </w:p>
    <w:p w:rsidR="0074049A" w:rsidRDefault="0074049A" w:rsidP="0074049A">
      <w:pPr>
        <w:rPr>
          <w:caps/>
          <w:u w:val="single"/>
        </w:rPr>
      </w:pPr>
    </w:p>
    <w:p w:rsidR="00E36206" w:rsidRDefault="00E36206" w:rsidP="00E36206">
      <w:pPr>
        <w:rPr>
          <w:caps/>
          <w:u w:val="single"/>
        </w:rPr>
      </w:pPr>
      <w:r>
        <w:rPr>
          <w:caps/>
          <w:u w:val="single"/>
        </w:rPr>
        <w:t xml:space="preserve">University and College of Nursing Policies:  </w:t>
      </w:r>
    </w:p>
    <w:p w:rsidR="00255983" w:rsidRPr="00522A72" w:rsidRDefault="00255983" w:rsidP="00255983">
      <w:r w:rsidRPr="00522A72">
        <w:t>Please see the College of Nursing website for student policies (</w:t>
      </w:r>
      <w:hyperlink r:id="rId13" w:history="1">
        <w:r w:rsidRPr="00522A72">
          <w:rPr>
            <w:rStyle w:val="Hyperlink"/>
            <w:u w:val="none"/>
          </w:rPr>
          <w:t>http://students.nursing.ufl.edu/currently-enrolled/student-policies-and-handbooks/</w:t>
        </w:r>
      </w:hyperlink>
      <w:r w:rsidRPr="00522A72">
        <w:t xml:space="preserve">) and a full explanation of each of the university policies - </w:t>
      </w:r>
      <w:hyperlink r:id="rId14" w:history="1">
        <w:r w:rsidRPr="00522A72">
          <w:rPr>
            <w:rStyle w:val="Hyperlink"/>
            <w:u w:val="none"/>
          </w:rPr>
          <w:t>http://nursing.ufl.edu/students-2/student-policies-and-handbooks/course-policies/</w:t>
        </w:r>
      </w:hyperlink>
      <w:r w:rsidRPr="00522A72">
        <w:t xml:space="preserve"> </w:t>
      </w:r>
    </w:p>
    <w:p w:rsidR="00E36206" w:rsidRDefault="00E36206" w:rsidP="00114932">
      <w:pPr>
        <w:pStyle w:val="ListParagraph"/>
        <w:numPr>
          <w:ilvl w:val="0"/>
          <w:numId w:val="6"/>
        </w:numPr>
      </w:pPr>
      <w:r>
        <w:t>Attendance</w:t>
      </w:r>
    </w:p>
    <w:p w:rsidR="00E36206" w:rsidRDefault="00E36206" w:rsidP="00114932">
      <w:pPr>
        <w:pStyle w:val="ListParagraph"/>
        <w:numPr>
          <w:ilvl w:val="0"/>
          <w:numId w:val="6"/>
        </w:numPr>
      </w:pPr>
      <w:r>
        <w:t>UF Grading Policy</w:t>
      </w:r>
    </w:p>
    <w:p w:rsidR="00E36206" w:rsidRDefault="00E36206" w:rsidP="00114932">
      <w:pPr>
        <w:pStyle w:val="ListParagraph"/>
        <w:numPr>
          <w:ilvl w:val="0"/>
          <w:numId w:val="6"/>
        </w:numPr>
      </w:pPr>
      <w:r>
        <w:t>Accommodations due to Disability</w:t>
      </w:r>
    </w:p>
    <w:p w:rsidR="00E36206" w:rsidRDefault="00E36206" w:rsidP="00114932">
      <w:pPr>
        <w:pStyle w:val="ListParagraph"/>
        <w:numPr>
          <w:ilvl w:val="0"/>
          <w:numId w:val="6"/>
        </w:numPr>
      </w:pPr>
      <w:r>
        <w:t>Religious Holidays</w:t>
      </w:r>
    </w:p>
    <w:p w:rsidR="00E36206" w:rsidRDefault="00E36206" w:rsidP="00114932">
      <w:pPr>
        <w:pStyle w:val="ListParagraph"/>
        <w:numPr>
          <w:ilvl w:val="0"/>
          <w:numId w:val="6"/>
        </w:numPr>
      </w:pPr>
      <w:r>
        <w:t>Counseling and Mental Health Services</w:t>
      </w:r>
    </w:p>
    <w:p w:rsidR="00E36206" w:rsidRDefault="00E36206" w:rsidP="00114932">
      <w:pPr>
        <w:pStyle w:val="ListParagraph"/>
        <w:numPr>
          <w:ilvl w:val="0"/>
          <w:numId w:val="6"/>
        </w:numPr>
      </w:pPr>
      <w:r>
        <w:lastRenderedPageBreak/>
        <w:t>Student Handbook</w:t>
      </w:r>
    </w:p>
    <w:p w:rsidR="00E36206" w:rsidRDefault="00E36206" w:rsidP="00114932">
      <w:pPr>
        <w:pStyle w:val="ListParagraph"/>
        <w:numPr>
          <w:ilvl w:val="0"/>
          <w:numId w:val="6"/>
        </w:numPr>
      </w:pPr>
      <w:r>
        <w:t>Faculty Evaluations</w:t>
      </w:r>
    </w:p>
    <w:p w:rsidR="00255983" w:rsidRDefault="00E36206" w:rsidP="00255983">
      <w:pPr>
        <w:pStyle w:val="ListParagraph"/>
        <w:numPr>
          <w:ilvl w:val="0"/>
          <w:numId w:val="6"/>
        </w:numPr>
      </w:pPr>
      <w:r>
        <w:t>Student Use of Social Media</w:t>
      </w:r>
    </w:p>
    <w:p w:rsidR="00255983" w:rsidRPr="00522A72" w:rsidRDefault="00255983" w:rsidP="00255983"/>
    <w:p w:rsidR="00255983" w:rsidRPr="000A7C54" w:rsidRDefault="00255983" w:rsidP="00255983">
      <w:pPr>
        <w:rPr>
          <w:color w:val="000000"/>
          <w:u w:val="single"/>
        </w:rPr>
      </w:pPr>
      <w:r w:rsidRPr="000A7C54">
        <w:rPr>
          <w:u w:val="single"/>
        </w:rPr>
        <w:t>DISABILITY STATEMENT</w:t>
      </w:r>
    </w:p>
    <w:p w:rsidR="00255983" w:rsidRPr="00255983" w:rsidRDefault="00255983" w:rsidP="00255983">
      <w:pPr>
        <w:ind w:firstLine="720"/>
      </w:pPr>
      <w:r w:rsidRPr="00522A72">
        <w:t xml:space="preserve">Students who wish to obtain individual accommodations due to special learning needs must register with the University of Florida Disability Resources Center (DRC) </w:t>
      </w:r>
      <w:r w:rsidRPr="00522A72">
        <w:rPr>
          <w:b/>
          <w:bCs/>
        </w:rPr>
        <w:t>at the beginning of each semester</w:t>
      </w:r>
      <w:r w:rsidRPr="00522A72">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522A72">
        <w:rPr>
          <w:b/>
          <w:bCs/>
        </w:rPr>
        <w:t>Individual accommodations require time for the Disability Resources Center (DRC) to approve and the faculty to respond to any special learning needs</w:t>
      </w:r>
      <w:r w:rsidRPr="00522A72">
        <w:t>.  </w:t>
      </w:r>
      <w:r w:rsidRPr="00522A72">
        <w:rPr>
          <w:b/>
          <w:bCs/>
        </w:rPr>
        <w:t>Each semester</w:t>
      </w:r>
      <w:r w:rsidRPr="00522A72">
        <w:t xml:space="preserve">, it is the students’ responsibility to notify all their faculty of any special accommodations </w:t>
      </w:r>
      <w:r w:rsidRPr="00522A72">
        <w:rPr>
          <w:b/>
          <w:bCs/>
        </w:rPr>
        <w:t>once approval by the DRC for special accommodations has been made</w:t>
      </w:r>
      <w:r w:rsidRPr="00522A72">
        <w:t xml:space="preserve">.  </w:t>
      </w:r>
      <w:hyperlink r:id="rId15" w:history="1">
        <w:r w:rsidRPr="00255983">
          <w:rPr>
            <w:rStyle w:val="Hyperlink"/>
          </w:rPr>
          <w:t>https://drc.dso.ufl.edu/</w:t>
        </w:r>
      </w:hyperlink>
      <w:r>
        <w:t xml:space="preserve"> </w:t>
      </w:r>
    </w:p>
    <w:p w:rsidR="00114932" w:rsidRDefault="00114932">
      <w:pPr>
        <w:rPr>
          <w:u w:val="single"/>
        </w:rPr>
      </w:pPr>
    </w:p>
    <w:p w:rsidR="00114932" w:rsidRPr="00856342" w:rsidRDefault="00114932" w:rsidP="00114932">
      <w:pPr>
        <w:rPr>
          <w:i/>
        </w:rPr>
      </w:pPr>
      <w:r w:rsidRPr="00856342">
        <w:rPr>
          <w:u w:val="single"/>
        </w:rPr>
        <w:t>STUDENT RESPONSIBILITIES</w:t>
      </w:r>
    </w:p>
    <w:p w:rsidR="00114932" w:rsidRDefault="00114932" w:rsidP="00114932">
      <w:r w:rsidRPr="00334F78">
        <w:t xml:space="preserve">This course is designed to stimulate self-reflection as you insightfully explore the legal challenges and ethical dilemmas currently confronting nurses in the US healthcare system. The depth and breadth of this course will depend on your level of reflection, preparation, engagement and participation. Expectations are that you </w:t>
      </w:r>
      <w:r>
        <w:t xml:space="preserve">stay up to date on module assignments and </w:t>
      </w:r>
      <w:r w:rsidRPr="00334F78">
        <w:t xml:space="preserve">actively participate in the </w:t>
      </w:r>
      <w:r>
        <w:t xml:space="preserve">on-line </w:t>
      </w:r>
      <w:r w:rsidRPr="00334F78">
        <w:t xml:space="preserve">class </w:t>
      </w:r>
      <w:r>
        <w:t xml:space="preserve">activities and </w:t>
      </w:r>
      <w:r w:rsidRPr="00334F78">
        <w:t>discussion</w:t>
      </w:r>
      <w:r>
        <w:t>s</w:t>
      </w:r>
      <w:r w:rsidRPr="00334F78">
        <w:t xml:space="preserve">. </w:t>
      </w:r>
    </w:p>
    <w:p w:rsidR="00114932" w:rsidRPr="00334F78" w:rsidRDefault="00114932" w:rsidP="00114932">
      <w:r w:rsidRPr="00334F78">
        <w:t>The course instructor</w:t>
      </w:r>
      <w:r>
        <w:t>(s) recognize</w:t>
      </w:r>
      <w:r w:rsidRPr="00334F78">
        <w:t xml:space="preserve"> that it is challenging for some to actively participate in </w:t>
      </w:r>
      <w:r>
        <w:t xml:space="preserve">class </w:t>
      </w:r>
      <w:r w:rsidRPr="00334F78">
        <w:t>discussions</w:t>
      </w:r>
      <w:r>
        <w:t>, even online</w:t>
      </w:r>
      <w:r w:rsidRPr="00334F78">
        <w:t xml:space="preserve">. Additionally, it is acknowledged that the emotionally charged topics under discussion in this course can make participation even more risky for some students. </w:t>
      </w:r>
      <w:r>
        <w:t>This does not, by any means, allow students to not participate in class discussions. Actually, it means t</w:t>
      </w:r>
      <w:r w:rsidRPr="00334F78">
        <w:t xml:space="preserve">his class will </w:t>
      </w:r>
      <w:r>
        <w:t>be a</w:t>
      </w:r>
      <w:r w:rsidRPr="00334F78">
        <w:t xml:space="preserve"> safe space for all students </w:t>
      </w:r>
      <w:r>
        <w:t xml:space="preserve">to share thoughts and engage in </w:t>
      </w:r>
      <w:r w:rsidRPr="00334F78">
        <w:t>class dialogue</w:t>
      </w:r>
      <w:r>
        <w:t>,</w:t>
      </w:r>
      <w:r w:rsidRPr="000B6137">
        <w:t xml:space="preserve"> </w:t>
      </w:r>
      <w:r>
        <w:t>even in our online communications</w:t>
      </w:r>
      <w:r w:rsidRPr="00334F78">
        <w:t>. Thus</w:t>
      </w:r>
      <w:r>
        <w:t>,</w:t>
      </w:r>
      <w:r w:rsidRPr="00334F78">
        <w:t xml:space="preserve"> the </w:t>
      </w:r>
      <w:r>
        <w:t>course</w:t>
      </w:r>
      <w:r w:rsidRPr="00334F78">
        <w:t xml:space="preserve"> culture will include trust, active </w:t>
      </w:r>
      <w:r>
        <w:t>reading/</w:t>
      </w:r>
      <w:r w:rsidRPr="00334F78">
        <w:t>listening, and treating each individual with humility, respect, and courtesy. There is a possibility you may experience personal discomfort</w:t>
      </w:r>
      <w:r>
        <w:t xml:space="preserve"> (please take time and explore this)</w:t>
      </w:r>
      <w:r w:rsidRPr="00334F78">
        <w:t xml:space="preserve">, however, every student will be afforded the freedom to discuss their thoughts and ideas and to ask difficult questions about complex topics. </w:t>
      </w:r>
    </w:p>
    <w:p w:rsidR="00114932" w:rsidRDefault="00114932" w:rsidP="00114932">
      <w:pPr>
        <w:rPr>
          <w:u w:val="single"/>
        </w:rPr>
      </w:pPr>
    </w:p>
    <w:p w:rsidR="00255983" w:rsidRDefault="00255983" w:rsidP="00255983">
      <w:pPr>
        <w:rPr>
          <w:u w:val="single"/>
        </w:rPr>
      </w:pPr>
      <w:r>
        <w:rPr>
          <w:u w:val="single"/>
        </w:rPr>
        <w:t>REQUIRED TEXTBOOKS</w:t>
      </w:r>
    </w:p>
    <w:p w:rsidR="00255983" w:rsidRPr="00255983" w:rsidRDefault="00255983" w:rsidP="00255983">
      <w:pPr>
        <w:pStyle w:val="ListParagraph"/>
        <w:numPr>
          <w:ilvl w:val="0"/>
          <w:numId w:val="7"/>
        </w:numPr>
      </w:pPr>
      <w:r w:rsidRPr="000B6137">
        <w:t>American Psychological Association. (201</w:t>
      </w:r>
      <w:r>
        <w:t xml:space="preserve">3). </w:t>
      </w:r>
      <w:r w:rsidRPr="000B6137">
        <w:rPr>
          <w:i/>
        </w:rPr>
        <w:t xml:space="preserve">Publication manual of the American </w:t>
      </w:r>
    </w:p>
    <w:p w:rsidR="00255983" w:rsidRDefault="00255983" w:rsidP="00255983">
      <w:pPr>
        <w:pStyle w:val="ListParagraph"/>
        <w:ind w:left="360"/>
        <w:rPr>
          <w:i/>
        </w:rPr>
      </w:pPr>
    </w:p>
    <w:p w:rsidR="00255983" w:rsidRDefault="00255983" w:rsidP="00255983">
      <w:pPr>
        <w:pStyle w:val="ListParagraph"/>
        <w:ind w:left="360" w:firstLine="360"/>
      </w:pPr>
      <w:r w:rsidRPr="00255983">
        <w:rPr>
          <w:i/>
        </w:rPr>
        <w:t>Psychological Association.</w:t>
      </w:r>
      <w:r w:rsidRPr="000B6137">
        <w:t xml:space="preserve"> (6th ed.)</w:t>
      </w:r>
      <w:r>
        <w:t xml:space="preserve"> 7</w:t>
      </w:r>
      <w:r w:rsidRPr="00255983">
        <w:rPr>
          <w:vertAlign w:val="superscript"/>
        </w:rPr>
        <w:t>th</w:t>
      </w:r>
      <w:r>
        <w:t xml:space="preserve"> printing</w:t>
      </w:r>
      <w:r w:rsidRPr="000B6137">
        <w:t xml:space="preserve">. Washington, DC: Author. </w:t>
      </w:r>
    </w:p>
    <w:p w:rsidR="00255983" w:rsidRDefault="00255983" w:rsidP="00255983">
      <w:pPr>
        <w:pStyle w:val="ListParagraph"/>
        <w:ind w:left="360"/>
      </w:pPr>
    </w:p>
    <w:p w:rsidR="00255983" w:rsidRPr="000B6137" w:rsidRDefault="00255983" w:rsidP="00255983">
      <w:pPr>
        <w:pStyle w:val="ListParagraph"/>
        <w:numPr>
          <w:ilvl w:val="0"/>
          <w:numId w:val="7"/>
        </w:numPr>
      </w:pPr>
      <w:r w:rsidRPr="000B6137">
        <w:t xml:space="preserve">Guido, G. (2014). </w:t>
      </w:r>
      <w:r w:rsidRPr="000B6137">
        <w:rPr>
          <w:i/>
        </w:rPr>
        <w:t>Legal and ethical issues in nursing.</w:t>
      </w:r>
      <w:r w:rsidRPr="000B6137">
        <w:t xml:space="preserve"> (6th ed.). USA: Pearson</w:t>
      </w:r>
    </w:p>
    <w:p w:rsidR="00255983" w:rsidRDefault="00255983" w:rsidP="00114932">
      <w:pPr>
        <w:rPr>
          <w:u w:val="single"/>
        </w:rPr>
      </w:pPr>
    </w:p>
    <w:p w:rsidR="000E0480" w:rsidRDefault="000E0480">
      <w:pPr>
        <w:rPr>
          <w:u w:val="single"/>
        </w:rPr>
      </w:pPr>
    </w:p>
    <w:p w:rsidR="00255983" w:rsidRDefault="00255983">
      <w:pPr>
        <w:rPr>
          <w:u w:val="single"/>
        </w:rPr>
      </w:pPr>
    </w:p>
    <w:p w:rsidR="00255983" w:rsidRDefault="00255983">
      <w:pPr>
        <w:rPr>
          <w:u w:val="single"/>
        </w:rPr>
      </w:pPr>
    </w:p>
    <w:p w:rsidR="00255983" w:rsidRDefault="00255983">
      <w:pPr>
        <w:rPr>
          <w:u w:val="single"/>
        </w:rPr>
      </w:pPr>
    </w:p>
    <w:p w:rsidR="00234E96" w:rsidRDefault="00234E96">
      <w:pPr>
        <w:rPr>
          <w:u w:val="single"/>
        </w:rPr>
      </w:pPr>
    </w:p>
    <w:p w:rsidR="00255983" w:rsidRDefault="00255983">
      <w:pPr>
        <w:rPr>
          <w:u w:val="single"/>
        </w:rPr>
      </w:pPr>
    </w:p>
    <w:p w:rsidR="00255983" w:rsidRDefault="00255983">
      <w:pPr>
        <w:rPr>
          <w:u w:val="single"/>
        </w:rPr>
      </w:pPr>
    </w:p>
    <w:p w:rsidR="00255983" w:rsidRDefault="00255983">
      <w:pPr>
        <w:rPr>
          <w:u w:val="single"/>
        </w:rPr>
      </w:pPr>
    </w:p>
    <w:p w:rsidR="00E833F3" w:rsidRDefault="00E833F3" w:rsidP="00255983">
      <w:pPr>
        <w:jc w:val="center"/>
        <w:rPr>
          <w:u w:val="single"/>
        </w:rPr>
      </w:pPr>
      <w:r>
        <w:rPr>
          <w:u w:val="single"/>
        </w:rPr>
        <w:lastRenderedPageBreak/>
        <w:t>WEEKLY CLASS SCHEDULE</w:t>
      </w:r>
    </w:p>
    <w:p w:rsidR="00255983" w:rsidRDefault="00255983" w:rsidP="00255983">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182"/>
      </w:tblGrid>
      <w:tr w:rsidR="00114932" w:rsidRPr="00310783" w:rsidTr="00D46BB3">
        <w:tc>
          <w:tcPr>
            <w:tcW w:w="2168" w:type="dxa"/>
          </w:tcPr>
          <w:p w:rsidR="00114932" w:rsidRPr="00310783" w:rsidRDefault="00114932" w:rsidP="00D46BB3">
            <w:pPr>
              <w:jc w:val="center"/>
              <w:rPr>
                <w:b/>
              </w:rPr>
            </w:pPr>
            <w:r w:rsidRPr="00310783">
              <w:rPr>
                <w:b/>
              </w:rPr>
              <w:t>DATE</w:t>
            </w:r>
          </w:p>
        </w:tc>
        <w:tc>
          <w:tcPr>
            <w:tcW w:w="7182" w:type="dxa"/>
          </w:tcPr>
          <w:p w:rsidR="00114932" w:rsidRPr="00310783" w:rsidRDefault="00114932" w:rsidP="00D46BB3">
            <w:pPr>
              <w:jc w:val="center"/>
              <w:rPr>
                <w:b/>
              </w:rPr>
            </w:pPr>
            <w:r w:rsidRPr="00310783">
              <w:rPr>
                <w:b/>
              </w:rPr>
              <w:t>TOPIC</w:t>
            </w:r>
          </w:p>
        </w:tc>
      </w:tr>
      <w:tr w:rsidR="00114932" w:rsidTr="00D46BB3">
        <w:tc>
          <w:tcPr>
            <w:tcW w:w="2168" w:type="dxa"/>
          </w:tcPr>
          <w:p w:rsidR="00114932" w:rsidRDefault="00114932" w:rsidP="00D46BB3">
            <w:r>
              <w:t>Week 1</w:t>
            </w:r>
          </w:p>
          <w:p w:rsidR="00114932" w:rsidRDefault="00114932" w:rsidP="00F04867">
            <w:r>
              <w:t>05/</w:t>
            </w:r>
            <w:r w:rsidR="00255983">
              <w:t>13/19</w:t>
            </w:r>
          </w:p>
        </w:tc>
        <w:tc>
          <w:tcPr>
            <w:tcW w:w="7182" w:type="dxa"/>
          </w:tcPr>
          <w:p w:rsidR="00114932" w:rsidRDefault="00114932" w:rsidP="00D46BB3">
            <w:r>
              <w:t xml:space="preserve">Start Here Module </w:t>
            </w:r>
          </w:p>
          <w:p w:rsidR="00114932" w:rsidRDefault="00114932" w:rsidP="00114932">
            <w:pPr>
              <w:pStyle w:val="ListParagraph"/>
              <w:numPr>
                <w:ilvl w:val="0"/>
                <w:numId w:val="9"/>
              </w:numPr>
            </w:pPr>
            <w:r>
              <w:t>Introduction to Course</w:t>
            </w:r>
          </w:p>
          <w:p w:rsidR="00114932" w:rsidRDefault="00114932" w:rsidP="00D46BB3">
            <w:r>
              <w:t>Module 1</w:t>
            </w:r>
          </w:p>
          <w:p w:rsidR="00114932" w:rsidRDefault="00114932" w:rsidP="00114932">
            <w:pPr>
              <w:pStyle w:val="ListParagraph"/>
              <w:numPr>
                <w:ilvl w:val="0"/>
                <w:numId w:val="8"/>
              </w:numPr>
            </w:pPr>
            <w:r>
              <w:t>Introduction to the U.S. Legal System</w:t>
            </w:r>
          </w:p>
        </w:tc>
      </w:tr>
      <w:tr w:rsidR="00114932" w:rsidTr="00D46BB3">
        <w:tc>
          <w:tcPr>
            <w:tcW w:w="2168" w:type="dxa"/>
          </w:tcPr>
          <w:p w:rsidR="00114932" w:rsidRDefault="00114932" w:rsidP="00D46BB3">
            <w:r>
              <w:t>Week 2</w:t>
            </w:r>
          </w:p>
          <w:p w:rsidR="00114932" w:rsidRDefault="00114932" w:rsidP="00F04867">
            <w:r w:rsidRPr="00AE76C3">
              <w:t>05/</w:t>
            </w:r>
            <w:r w:rsidR="00255983">
              <w:t>20</w:t>
            </w:r>
            <w:r w:rsidRPr="00AE76C3">
              <w:t>/1</w:t>
            </w:r>
            <w:r w:rsidR="00255983">
              <w:t>9</w:t>
            </w:r>
          </w:p>
        </w:tc>
        <w:tc>
          <w:tcPr>
            <w:tcW w:w="7182" w:type="dxa"/>
          </w:tcPr>
          <w:p w:rsidR="00114932" w:rsidRDefault="00114932" w:rsidP="00D46BB3">
            <w:r w:rsidRPr="00AE76C3">
              <w:t>Module</w:t>
            </w:r>
            <w:r>
              <w:t xml:space="preserve"> 2</w:t>
            </w:r>
          </w:p>
          <w:p w:rsidR="00114932" w:rsidRDefault="00114932" w:rsidP="00114932">
            <w:pPr>
              <w:pStyle w:val="ListParagraph"/>
              <w:numPr>
                <w:ilvl w:val="0"/>
                <w:numId w:val="8"/>
              </w:numPr>
            </w:pPr>
            <w:r w:rsidRPr="00AE76C3">
              <w:t>Introduction to Law Principles and Concepts</w:t>
            </w:r>
          </w:p>
        </w:tc>
      </w:tr>
      <w:tr w:rsidR="00114932" w:rsidTr="00D46BB3">
        <w:tc>
          <w:tcPr>
            <w:tcW w:w="2168" w:type="dxa"/>
          </w:tcPr>
          <w:p w:rsidR="00114932" w:rsidRDefault="00114932" w:rsidP="00D46BB3">
            <w:r>
              <w:t>Week 3</w:t>
            </w:r>
          </w:p>
          <w:p w:rsidR="00114932" w:rsidRDefault="00114932" w:rsidP="00F04867">
            <w:r w:rsidRPr="00AE76C3">
              <w:t>05/</w:t>
            </w:r>
            <w:r>
              <w:t>2</w:t>
            </w:r>
            <w:r w:rsidR="00255983">
              <w:t>7</w:t>
            </w:r>
            <w:r w:rsidRPr="00AE76C3">
              <w:t>/1</w:t>
            </w:r>
            <w:r w:rsidR="00255983">
              <w:t>9</w:t>
            </w:r>
          </w:p>
        </w:tc>
        <w:tc>
          <w:tcPr>
            <w:tcW w:w="7182" w:type="dxa"/>
          </w:tcPr>
          <w:p w:rsidR="00114932" w:rsidRDefault="00114932" w:rsidP="00D46BB3">
            <w:r w:rsidRPr="00AE76C3">
              <w:t>Module</w:t>
            </w:r>
            <w:r>
              <w:t xml:space="preserve"> 3A </w:t>
            </w:r>
          </w:p>
          <w:p w:rsidR="00114932" w:rsidRPr="00E742EA" w:rsidRDefault="00114932" w:rsidP="00114932">
            <w:pPr>
              <w:pStyle w:val="ListParagraph"/>
              <w:numPr>
                <w:ilvl w:val="0"/>
                <w:numId w:val="8"/>
              </w:numPr>
            </w:pPr>
            <w:r w:rsidRPr="00E742EA">
              <w:t>Elements of Malpractice</w:t>
            </w:r>
          </w:p>
          <w:p w:rsidR="00114932" w:rsidRDefault="00114932" w:rsidP="00114932">
            <w:pPr>
              <w:pStyle w:val="ListParagraph"/>
              <w:numPr>
                <w:ilvl w:val="1"/>
                <w:numId w:val="8"/>
              </w:numPr>
            </w:pPr>
            <w:r>
              <w:t>Case analysis</w:t>
            </w:r>
          </w:p>
        </w:tc>
      </w:tr>
      <w:tr w:rsidR="00114932" w:rsidTr="00D46BB3">
        <w:tc>
          <w:tcPr>
            <w:tcW w:w="2168" w:type="dxa"/>
          </w:tcPr>
          <w:p w:rsidR="00114932" w:rsidRDefault="00114932" w:rsidP="00D46BB3">
            <w:r>
              <w:t>Week 4</w:t>
            </w:r>
          </w:p>
          <w:p w:rsidR="00114932" w:rsidRDefault="00114932" w:rsidP="00F04867">
            <w:r>
              <w:t>0</w:t>
            </w:r>
            <w:r w:rsidR="00F04867">
              <w:t>6</w:t>
            </w:r>
            <w:r>
              <w:t>/</w:t>
            </w:r>
            <w:r w:rsidR="00255983">
              <w:t>03</w:t>
            </w:r>
            <w:r w:rsidRPr="00AE76C3">
              <w:t>/1</w:t>
            </w:r>
            <w:r w:rsidR="00255983">
              <w:t>9</w:t>
            </w:r>
          </w:p>
        </w:tc>
        <w:tc>
          <w:tcPr>
            <w:tcW w:w="7182" w:type="dxa"/>
          </w:tcPr>
          <w:p w:rsidR="00114932" w:rsidRDefault="00114932" w:rsidP="00D46BB3">
            <w:r w:rsidRPr="00AE76C3">
              <w:t>Module</w:t>
            </w:r>
            <w:r>
              <w:t xml:space="preserve"> 3B</w:t>
            </w:r>
          </w:p>
          <w:p w:rsidR="00114932" w:rsidRPr="00E742EA" w:rsidRDefault="00114932" w:rsidP="00114932">
            <w:pPr>
              <w:pStyle w:val="ListParagraph"/>
              <w:numPr>
                <w:ilvl w:val="0"/>
                <w:numId w:val="8"/>
              </w:numPr>
            </w:pPr>
            <w:r w:rsidRPr="00E742EA">
              <w:t>Elements of Malpractice</w:t>
            </w:r>
          </w:p>
          <w:p w:rsidR="00114932" w:rsidRDefault="00114932" w:rsidP="00114932">
            <w:pPr>
              <w:pStyle w:val="ListParagraph"/>
              <w:numPr>
                <w:ilvl w:val="1"/>
                <w:numId w:val="8"/>
              </w:numPr>
            </w:pPr>
            <w:r>
              <w:t>Case analysis</w:t>
            </w:r>
          </w:p>
        </w:tc>
      </w:tr>
      <w:tr w:rsidR="00114932" w:rsidTr="00D46BB3">
        <w:tc>
          <w:tcPr>
            <w:tcW w:w="2168" w:type="dxa"/>
          </w:tcPr>
          <w:p w:rsidR="00114932" w:rsidRDefault="00114932" w:rsidP="00D46BB3">
            <w:r>
              <w:t>Week 5</w:t>
            </w:r>
          </w:p>
          <w:p w:rsidR="00114932" w:rsidRDefault="00114932" w:rsidP="00F04867">
            <w:r w:rsidRPr="00AE76C3">
              <w:t>06/</w:t>
            </w:r>
            <w:r w:rsidR="00255983">
              <w:t>10</w:t>
            </w:r>
            <w:r w:rsidRPr="00AE76C3">
              <w:t>/1</w:t>
            </w:r>
            <w:r w:rsidR="00255983">
              <w:t>9</w:t>
            </w:r>
          </w:p>
        </w:tc>
        <w:tc>
          <w:tcPr>
            <w:tcW w:w="7182" w:type="dxa"/>
          </w:tcPr>
          <w:p w:rsidR="00114932" w:rsidRDefault="00114932" w:rsidP="00D46BB3">
            <w:r w:rsidRPr="00AE76C3">
              <w:t>Module</w:t>
            </w:r>
            <w:r>
              <w:t xml:space="preserve"> 3C</w:t>
            </w:r>
          </w:p>
          <w:p w:rsidR="00114932" w:rsidRPr="00E742EA" w:rsidRDefault="00114932" w:rsidP="00114932">
            <w:pPr>
              <w:pStyle w:val="ListParagraph"/>
              <w:numPr>
                <w:ilvl w:val="0"/>
                <w:numId w:val="8"/>
              </w:numPr>
            </w:pPr>
            <w:r w:rsidRPr="00E742EA">
              <w:t>Elements of Malpractice</w:t>
            </w:r>
          </w:p>
          <w:p w:rsidR="00114932" w:rsidRDefault="00114932" w:rsidP="00114932">
            <w:pPr>
              <w:pStyle w:val="ListParagraph"/>
              <w:numPr>
                <w:ilvl w:val="1"/>
                <w:numId w:val="8"/>
              </w:numPr>
            </w:pPr>
            <w:r>
              <w:t>Case analysis</w:t>
            </w:r>
          </w:p>
        </w:tc>
      </w:tr>
      <w:tr w:rsidR="00114932" w:rsidTr="00D46BB3">
        <w:tc>
          <w:tcPr>
            <w:tcW w:w="2168" w:type="dxa"/>
          </w:tcPr>
          <w:p w:rsidR="00114932" w:rsidRDefault="00114932" w:rsidP="00D46BB3">
            <w:r>
              <w:t>Week 6</w:t>
            </w:r>
          </w:p>
          <w:p w:rsidR="00114932" w:rsidRDefault="00114932" w:rsidP="00F04867">
            <w:r w:rsidRPr="00AE76C3">
              <w:t>06/1</w:t>
            </w:r>
            <w:r w:rsidR="00255983">
              <w:t>7</w:t>
            </w:r>
            <w:r w:rsidRPr="00AE76C3">
              <w:t>/1</w:t>
            </w:r>
            <w:r w:rsidR="00255983">
              <w:t>9</w:t>
            </w:r>
          </w:p>
        </w:tc>
        <w:tc>
          <w:tcPr>
            <w:tcW w:w="7182" w:type="dxa"/>
          </w:tcPr>
          <w:p w:rsidR="00114932" w:rsidRDefault="00114932" w:rsidP="00D46BB3">
            <w:r w:rsidRPr="00AE76C3">
              <w:t>Module</w:t>
            </w:r>
            <w:r>
              <w:t xml:space="preserve"> 4</w:t>
            </w:r>
          </w:p>
          <w:p w:rsidR="00114932" w:rsidRPr="00AE76C3" w:rsidRDefault="00114932" w:rsidP="00114932">
            <w:pPr>
              <w:pStyle w:val="ListParagraph"/>
              <w:numPr>
                <w:ilvl w:val="0"/>
                <w:numId w:val="8"/>
              </w:numPr>
            </w:pPr>
            <w:r w:rsidRPr="00AE76C3">
              <w:t>Law and Ethics: The Gray Areas</w:t>
            </w:r>
          </w:p>
          <w:p w:rsidR="00114932" w:rsidRDefault="00114932" w:rsidP="00114932">
            <w:pPr>
              <w:pStyle w:val="ListParagraph"/>
              <w:numPr>
                <w:ilvl w:val="1"/>
                <w:numId w:val="8"/>
              </w:numPr>
            </w:pPr>
            <w:r>
              <w:t>Case analysis</w:t>
            </w:r>
          </w:p>
          <w:p w:rsidR="00114932" w:rsidRDefault="00114932" w:rsidP="00114932">
            <w:pPr>
              <w:pStyle w:val="ListParagraph"/>
              <w:numPr>
                <w:ilvl w:val="0"/>
                <w:numId w:val="8"/>
              </w:numPr>
            </w:pPr>
            <w:r w:rsidRPr="00B41DDA">
              <w:t>American Nurses Association (ANA) Code of Ethics</w:t>
            </w:r>
          </w:p>
        </w:tc>
      </w:tr>
      <w:tr w:rsidR="00114932" w:rsidTr="00D46BB3">
        <w:trPr>
          <w:trHeight w:val="494"/>
        </w:trPr>
        <w:tc>
          <w:tcPr>
            <w:tcW w:w="2168" w:type="dxa"/>
            <w:vAlign w:val="center"/>
          </w:tcPr>
          <w:p w:rsidR="00114932" w:rsidRDefault="00114932" w:rsidP="00F04867">
            <w:r>
              <w:t>06/</w:t>
            </w:r>
            <w:r w:rsidR="00255983">
              <w:t>24/19</w:t>
            </w:r>
          </w:p>
        </w:tc>
        <w:tc>
          <w:tcPr>
            <w:tcW w:w="7182" w:type="dxa"/>
            <w:vAlign w:val="center"/>
          </w:tcPr>
          <w:p w:rsidR="00114932" w:rsidRDefault="00114932" w:rsidP="00D46BB3">
            <w:r w:rsidRPr="00AE76C3">
              <w:t>SUMMER BREAK WEEK</w:t>
            </w:r>
          </w:p>
        </w:tc>
      </w:tr>
      <w:tr w:rsidR="00F04867" w:rsidTr="00D46BB3">
        <w:tc>
          <w:tcPr>
            <w:tcW w:w="2168" w:type="dxa"/>
          </w:tcPr>
          <w:p w:rsidR="00F04867" w:rsidRDefault="00F04867" w:rsidP="00D46BB3">
            <w:r>
              <w:t>Week 7</w:t>
            </w:r>
          </w:p>
          <w:p w:rsidR="00F04867" w:rsidRDefault="00255983" w:rsidP="00F04867">
            <w:r>
              <w:t>07/01/19</w:t>
            </w:r>
          </w:p>
        </w:tc>
        <w:tc>
          <w:tcPr>
            <w:tcW w:w="7182" w:type="dxa"/>
          </w:tcPr>
          <w:p w:rsidR="00F04867" w:rsidRDefault="00F04867" w:rsidP="00D46BB3">
            <w:r w:rsidRPr="00FA01B5">
              <w:t>Module 5</w:t>
            </w:r>
          </w:p>
          <w:p w:rsidR="00F04867" w:rsidRDefault="00F04867" w:rsidP="00D46BB3">
            <w:pPr>
              <w:pStyle w:val="ListParagraph"/>
              <w:numPr>
                <w:ilvl w:val="0"/>
                <w:numId w:val="10"/>
              </w:numPr>
            </w:pPr>
            <w:r>
              <w:t>Introduction to Ethical Theories and Principles</w:t>
            </w:r>
          </w:p>
          <w:p w:rsidR="00F04867" w:rsidRDefault="00F04867" w:rsidP="00D46BB3">
            <w:pPr>
              <w:pStyle w:val="ListParagraph"/>
              <w:numPr>
                <w:ilvl w:val="1"/>
                <w:numId w:val="10"/>
              </w:numPr>
            </w:pPr>
            <w:r>
              <w:t>Ethical decision making framework</w:t>
            </w:r>
          </w:p>
          <w:p w:rsidR="00F04867" w:rsidRPr="00AE76C3" w:rsidRDefault="00F04867" w:rsidP="00D46BB3">
            <w:pPr>
              <w:pStyle w:val="ListParagraph"/>
              <w:numPr>
                <w:ilvl w:val="0"/>
                <w:numId w:val="10"/>
              </w:numPr>
            </w:pPr>
            <w:r>
              <w:t>ANA Code of Ethics</w:t>
            </w:r>
          </w:p>
        </w:tc>
      </w:tr>
      <w:tr w:rsidR="00F04867" w:rsidTr="00D46BB3">
        <w:tc>
          <w:tcPr>
            <w:tcW w:w="2168" w:type="dxa"/>
          </w:tcPr>
          <w:p w:rsidR="00F04867" w:rsidRDefault="00F04867" w:rsidP="00D46BB3">
            <w:r>
              <w:t>Week 8</w:t>
            </w:r>
          </w:p>
          <w:p w:rsidR="00F04867" w:rsidRDefault="00255983" w:rsidP="00F04867">
            <w:r>
              <w:t>07/08/19</w:t>
            </w:r>
          </w:p>
        </w:tc>
        <w:tc>
          <w:tcPr>
            <w:tcW w:w="7182" w:type="dxa"/>
          </w:tcPr>
          <w:p w:rsidR="00F04867" w:rsidRDefault="00F04867" w:rsidP="00D46BB3">
            <w:r w:rsidRPr="00AE76C3">
              <w:t>Module</w:t>
            </w:r>
            <w:r>
              <w:t xml:space="preserve"> 6</w:t>
            </w:r>
          </w:p>
          <w:p w:rsidR="00F04867" w:rsidRPr="00062C3D" w:rsidRDefault="00F04867" w:rsidP="00F04867">
            <w:pPr>
              <w:pStyle w:val="ListParagraph"/>
              <w:numPr>
                <w:ilvl w:val="0"/>
                <w:numId w:val="8"/>
              </w:numPr>
            </w:pPr>
            <w:r w:rsidRPr="00062C3D">
              <w:t xml:space="preserve">Professional Nursing Ethics: </w:t>
            </w:r>
            <w:r>
              <w:t>Parental versus Fetal</w:t>
            </w:r>
            <w:r w:rsidRPr="00FA01B5">
              <w:t>/</w:t>
            </w:r>
            <w:r>
              <w:t xml:space="preserve">Infant </w:t>
            </w:r>
            <w:r w:rsidRPr="00FA01B5">
              <w:t>/</w:t>
            </w:r>
            <w:r>
              <w:t>Child</w:t>
            </w:r>
            <w:r w:rsidRPr="00FA01B5">
              <w:t xml:space="preserve"> Rights</w:t>
            </w:r>
          </w:p>
          <w:p w:rsidR="00F04867" w:rsidRDefault="00F04867" w:rsidP="00F04867">
            <w:pPr>
              <w:pStyle w:val="ListParagraph"/>
              <w:numPr>
                <w:ilvl w:val="1"/>
                <w:numId w:val="8"/>
              </w:numPr>
            </w:pPr>
            <w:r>
              <w:t>Case analysis</w:t>
            </w:r>
          </w:p>
          <w:p w:rsidR="00F04867" w:rsidRDefault="00F04867" w:rsidP="00F04867">
            <w:pPr>
              <w:pStyle w:val="ListParagraph"/>
              <w:numPr>
                <w:ilvl w:val="0"/>
                <w:numId w:val="8"/>
              </w:numPr>
            </w:pPr>
            <w:r>
              <w:t xml:space="preserve">ANA </w:t>
            </w:r>
            <w:r w:rsidRPr="00AE76C3">
              <w:t>Code of Ethics</w:t>
            </w:r>
          </w:p>
        </w:tc>
      </w:tr>
      <w:tr w:rsidR="00F04867" w:rsidTr="00D46BB3">
        <w:tc>
          <w:tcPr>
            <w:tcW w:w="2168" w:type="dxa"/>
          </w:tcPr>
          <w:p w:rsidR="00F04867" w:rsidRDefault="00F04867" w:rsidP="00D46BB3">
            <w:r>
              <w:t>Week 9</w:t>
            </w:r>
          </w:p>
          <w:p w:rsidR="00F04867" w:rsidRDefault="00255983" w:rsidP="00F04867">
            <w:r>
              <w:t>07/15/19</w:t>
            </w:r>
          </w:p>
        </w:tc>
        <w:tc>
          <w:tcPr>
            <w:tcW w:w="7182" w:type="dxa"/>
          </w:tcPr>
          <w:p w:rsidR="00F04867" w:rsidRDefault="00F04867" w:rsidP="00D46BB3">
            <w:r w:rsidRPr="00AE76C3">
              <w:t>Module</w:t>
            </w:r>
            <w:r>
              <w:t xml:space="preserve"> 7</w:t>
            </w:r>
          </w:p>
          <w:p w:rsidR="00F04867" w:rsidRDefault="00F04867" w:rsidP="00F04867">
            <w:pPr>
              <w:pStyle w:val="ListParagraph"/>
              <w:numPr>
                <w:ilvl w:val="0"/>
                <w:numId w:val="8"/>
              </w:numPr>
            </w:pPr>
            <w:r w:rsidRPr="00062C3D">
              <w:t xml:space="preserve">Professional Nursing Ethics: </w:t>
            </w:r>
            <w:r>
              <w:t xml:space="preserve">Nurse </w:t>
            </w:r>
            <w:r w:rsidRPr="0040548A">
              <w:t>Misconduct</w:t>
            </w:r>
          </w:p>
          <w:p w:rsidR="00F04867" w:rsidRDefault="00F04867" w:rsidP="00F04867">
            <w:pPr>
              <w:pStyle w:val="ListParagraph"/>
              <w:numPr>
                <w:ilvl w:val="1"/>
                <w:numId w:val="8"/>
              </w:numPr>
            </w:pPr>
            <w:r>
              <w:t>Case analysis</w:t>
            </w:r>
          </w:p>
          <w:p w:rsidR="00F04867" w:rsidRDefault="00F04867" w:rsidP="00F04867">
            <w:pPr>
              <w:pStyle w:val="ListParagraph"/>
              <w:numPr>
                <w:ilvl w:val="0"/>
                <w:numId w:val="8"/>
              </w:numPr>
            </w:pPr>
            <w:r>
              <w:t xml:space="preserve">ANA </w:t>
            </w:r>
            <w:r w:rsidRPr="00AE76C3">
              <w:t>Code of Ethics</w:t>
            </w:r>
          </w:p>
        </w:tc>
      </w:tr>
      <w:tr w:rsidR="00F04867" w:rsidTr="00D46BB3">
        <w:tc>
          <w:tcPr>
            <w:tcW w:w="2168" w:type="dxa"/>
          </w:tcPr>
          <w:p w:rsidR="00F04867" w:rsidRDefault="00F04867" w:rsidP="00D46BB3">
            <w:r>
              <w:t>Week 10</w:t>
            </w:r>
          </w:p>
          <w:p w:rsidR="00F04867" w:rsidRDefault="00255983" w:rsidP="00F04867">
            <w:r>
              <w:t>07/22/19</w:t>
            </w:r>
          </w:p>
        </w:tc>
        <w:tc>
          <w:tcPr>
            <w:tcW w:w="7182" w:type="dxa"/>
          </w:tcPr>
          <w:p w:rsidR="00F04867" w:rsidRDefault="00F04867" w:rsidP="00D46BB3">
            <w:r w:rsidRPr="00AE76C3">
              <w:t>Module</w:t>
            </w:r>
            <w:r>
              <w:t xml:space="preserve"> 8</w:t>
            </w:r>
          </w:p>
          <w:p w:rsidR="00F04867" w:rsidRPr="00062C3D" w:rsidRDefault="00F04867" w:rsidP="00F04867">
            <w:pPr>
              <w:pStyle w:val="ListParagraph"/>
              <w:numPr>
                <w:ilvl w:val="0"/>
                <w:numId w:val="8"/>
              </w:numPr>
            </w:pPr>
            <w:r w:rsidRPr="00062C3D">
              <w:t xml:space="preserve">Professional Nursing Ethics: </w:t>
            </w:r>
            <w:r w:rsidRPr="00F04867">
              <w:t>Nurse Staffing and Burnout</w:t>
            </w:r>
          </w:p>
          <w:p w:rsidR="00F04867" w:rsidRDefault="00F04867" w:rsidP="00F04867">
            <w:pPr>
              <w:pStyle w:val="ListParagraph"/>
              <w:numPr>
                <w:ilvl w:val="1"/>
                <w:numId w:val="8"/>
              </w:numPr>
            </w:pPr>
            <w:r>
              <w:t>Case analysis</w:t>
            </w:r>
          </w:p>
          <w:p w:rsidR="00F04867" w:rsidRDefault="00F04867" w:rsidP="00F04867">
            <w:pPr>
              <w:pStyle w:val="ListParagraph"/>
              <w:numPr>
                <w:ilvl w:val="0"/>
                <w:numId w:val="8"/>
              </w:numPr>
            </w:pPr>
            <w:r>
              <w:t>ANA Code of Ethics</w:t>
            </w:r>
          </w:p>
        </w:tc>
      </w:tr>
      <w:tr w:rsidR="00F04867" w:rsidTr="00D46BB3">
        <w:tc>
          <w:tcPr>
            <w:tcW w:w="2168" w:type="dxa"/>
          </w:tcPr>
          <w:p w:rsidR="00F04867" w:rsidRDefault="00F04867" w:rsidP="00D46BB3">
            <w:r>
              <w:t>Week 11</w:t>
            </w:r>
          </w:p>
          <w:p w:rsidR="00F04867" w:rsidRDefault="00255983" w:rsidP="00F04867">
            <w:r>
              <w:t>07/29/19</w:t>
            </w:r>
          </w:p>
        </w:tc>
        <w:tc>
          <w:tcPr>
            <w:tcW w:w="7182" w:type="dxa"/>
          </w:tcPr>
          <w:p w:rsidR="00F04867" w:rsidRDefault="00F04867" w:rsidP="00D46BB3">
            <w:r w:rsidRPr="00AE76C3">
              <w:t>Module</w:t>
            </w:r>
            <w:r>
              <w:t xml:space="preserve"> 9</w:t>
            </w:r>
          </w:p>
          <w:p w:rsidR="00F04867" w:rsidRPr="00062C3D" w:rsidRDefault="00F04867" w:rsidP="00F04867">
            <w:pPr>
              <w:pStyle w:val="ListParagraph"/>
              <w:numPr>
                <w:ilvl w:val="0"/>
                <w:numId w:val="8"/>
              </w:numPr>
            </w:pPr>
            <w:r w:rsidRPr="00062C3D">
              <w:t xml:space="preserve">Professional Nursing Ethics: </w:t>
            </w:r>
            <w:r w:rsidRPr="00E742EA">
              <w:t>Death and Dying</w:t>
            </w:r>
          </w:p>
          <w:p w:rsidR="00F04867" w:rsidRDefault="00F04867" w:rsidP="00F04867">
            <w:pPr>
              <w:pStyle w:val="ListParagraph"/>
              <w:numPr>
                <w:ilvl w:val="1"/>
                <w:numId w:val="8"/>
              </w:numPr>
            </w:pPr>
            <w:r>
              <w:t>Case analysis</w:t>
            </w:r>
          </w:p>
          <w:p w:rsidR="00F04867" w:rsidRDefault="00F04867" w:rsidP="00F04867">
            <w:pPr>
              <w:pStyle w:val="ListParagraph"/>
              <w:numPr>
                <w:ilvl w:val="0"/>
                <w:numId w:val="8"/>
              </w:numPr>
            </w:pPr>
            <w:r w:rsidRPr="00A35111">
              <w:t>ANA Code of Ethics</w:t>
            </w:r>
          </w:p>
        </w:tc>
      </w:tr>
    </w:tbl>
    <w:p w:rsidR="00255983" w:rsidRDefault="00255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182"/>
      </w:tblGrid>
      <w:tr w:rsidR="00255983" w:rsidRPr="00B41DDA" w:rsidTr="00255983">
        <w:tc>
          <w:tcPr>
            <w:tcW w:w="2168" w:type="dxa"/>
            <w:tcBorders>
              <w:top w:val="single" w:sz="4" w:space="0" w:color="auto"/>
              <w:left w:val="single" w:sz="4" w:space="0" w:color="auto"/>
              <w:bottom w:val="single" w:sz="4" w:space="0" w:color="auto"/>
              <w:right w:val="single" w:sz="4" w:space="0" w:color="auto"/>
            </w:tcBorders>
          </w:tcPr>
          <w:p w:rsidR="00255983" w:rsidRPr="00255983" w:rsidRDefault="00255983" w:rsidP="00B21793">
            <w:pPr>
              <w:rPr>
                <w:b/>
              </w:rPr>
            </w:pPr>
            <w:r w:rsidRPr="00255983">
              <w:rPr>
                <w:b/>
              </w:rPr>
              <w:lastRenderedPageBreak/>
              <w:t>DATE</w:t>
            </w:r>
          </w:p>
        </w:tc>
        <w:tc>
          <w:tcPr>
            <w:tcW w:w="7182" w:type="dxa"/>
            <w:tcBorders>
              <w:top w:val="single" w:sz="4" w:space="0" w:color="auto"/>
              <w:left w:val="single" w:sz="4" w:space="0" w:color="auto"/>
              <w:bottom w:val="single" w:sz="4" w:space="0" w:color="auto"/>
              <w:right w:val="single" w:sz="4" w:space="0" w:color="auto"/>
            </w:tcBorders>
          </w:tcPr>
          <w:p w:rsidR="00255983" w:rsidRPr="00255983" w:rsidRDefault="00255983" w:rsidP="00B21793">
            <w:pPr>
              <w:rPr>
                <w:b/>
              </w:rPr>
            </w:pPr>
            <w:r w:rsidRPr="00255983">
              <w:rPr>
                <w:b/>
              </w:rPr>
              <w:t>TOPIC</w:t>
            </w:r>
          </w:p>
        </w:tc>
      </w:tr>
      <w:tr w:rsidR="00F04867" w:rsidTr="00D46BB3">
        <w:tc>
          <w:tcPr>
            <w:tcW w:w="2168" w:type="dxa"/>
          </w:tcPr>
          <w:p w:rsidR="00F04867" w:rsidRDefault="00F04867" w:rsidP="00D46BB3">
            <w:r>
              <w:t>Week 12</w:t>
            </w:r>
          </w:p>
          <w:p w:rsidR="00F04867" w:rsidRDefault="00255983" w:rsidP="00F04867">
            <w:r>
              <w:t>08/05/19</w:t>
            </w:r>
          </w:p>
        </w:tc>
        <w:tc>
          <w:tcPr>
            <w:tcW w:w="7182" w:type="dxa"/>
          </w:tcPr>
          <w:p w:rsidR="00F04867" w:rsidRDefault="00F04867" w:rsidP="00D46BB3">
            <w:r w:rsidRPr="00AE76C3">
              <w:t>Module</w:t>
            </w:r>
            <w:r>
              <w:t xml:space="preserve"> 10</w:t>
            </w:r>
          </w:p>
          <w:p w:rsidR="00F04867" w:rsidRPr="00062C3D" w:rsidRDefault="00F04867" w:rsidP="00F04867">
            <w:pPr>
              <w:pStyle w:val="ListParagraph"/>
              <w:numPr>
                <w:ilvl w:val="0"/>
                <w:numId w:val="8"/>
              </w:numPr>
            </w:pPr>
            <w:r w:rsidRPr="00062C3D">
              <w:t>Professional Nursing Ethics: Public Health</w:t>
            </w:r>
          </w:p>
          <w:p w:rsidR="00F04867" w:rsidRDefault="00F04867" w:rsidP="00F04867">
            <w:pPr>
              <w:pStyle w:val="ListParagraph"/>
              <w:numPr>
                <w:ilvl w:val="1"/>
                <w:numId w:val="8"/>
              </w:numPr>
            </w:pPr>
            <w:r>
              <w:t>Case analysis</w:t>
            </w:r>
          </w:p>
          <w:p w:rsidR="00F04867" w:rsidRDefault="00F04867" w:rsidP="00F04867">
            <w:pPr>
              <w:pStyle w:val="ListParagraph"/>
              <w:numPr>
                <w:ilvl w:val="0"/>
                <w:numId w:val="8"/>
              </w:numPr>
            </w:pPr>
            <w:r>
              <w:t>A</w:t>
            </w:r>
            <w:r w:rsidRPr="00A35111">
              <w:t>NA Code of Ethics</w:t>
            </w:r>
          </w:p>
        </w:tc>
      </w:tr>
    </w:tbl>
    <w:p w:rsidR="00064953" w:rsidRDefault="00064953"/>
    <w:p w:rsidR="00671D1E" w:rsidRDefault="00671D1E">
      <w:pPr>
        <w:rPr>
          <w:i/>
          <w:iCs/>
          <w:u w:val="single"/>
        </w:rPr>
      </w:pPr>
    </w:p>
    <w:tbl>
      <w:tblPr>
        <w:tblW w:w="0" w:type="auto"/>
        <w:tblInd w:w="-72" w:type="dxa"/>
        <w:tblLayout w:type="fixed"/>
        <w:tblLook w:val="04A0" w:firstRow="1" w:lastRow="0" w:firstColumn="1" w:lastColumn="0" w:noHBand="0" w:noVBand="1"/>
      </w:tblPr>
      <w:tblGrid>
        <w:gridCol w:w="1350"/>
        <w:gridCol w:w="3600"/>
        <w:gridCol w:w="4680"/>
      </w:tblGrid>
      <w:tr w:rsidR="008C3AD1" w:rsidTr="008C3AD1">
        <w:trPr>
          <w:cantSplit/>
        </w:trPr>
        <w:tc>
          <w:tcPr>
            <w:tcW w:w="135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260952">
              <w:t>9</w:t>
            </w:r>
            <w:r w:rsidR="008C3AD1">
              <w:t>/09</w:t>
            </w:r>
            <w:r w:rsidR="003945D7">
              <w:t xml:space="preserve">, </w:t>
            </w:r>
            <w:r w:rsidR="006E3307">
              <w:t>0</w:t>
            </w:r>
            <w:r w:rsidR="003945D7">
              <w:t>4/13</w:t>
            </w:r>
          </w:p>
          <w:p w:rsidR="00C34EF2"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C34EF2">
              <w:t>9/09</w:t>
            </w:r>
            <w:r w:rsidR="003945D7">
              <w:t xml:space="preserve">, </w:t>
            </w:r>
            <w:r w:rsidR="006E3307">
              <w:t>0</w:t>
            </w:r>
            <w:r w:rsidR="003945D7">
              <w:t>4/13</w:t>
            </w:r>
          </w:p>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r w:rsidR="00330610">
              <w:t>; 09/16</w:t>
            </w:r>
          </w:p>
        </w:tc>
      </w:tr>
    </w:tbl>
    <w:p w:rsidR="00671D1E" w:rsidRDefault="00671D1E"/>
    <w:sectPr w:rsidR="00671D1E" w:rsidSect="00255983">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DE0" w:rsidRDefault="00F00DE0" w:rsidP="00AC2BD5">
      <w:r>
        <w:separator/>
      </w:r>
    </w:p>
  </w:endnote>
  <w:endnote w:type="continuationSeparator" w:id="0">
    <w:p w:rsidR="00F00DE0" w:rsidRDefault="00F00DE0"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DE0" w:rsidRDefault="00F00DE0" w:rsidP="00AC2BD5">
      <w:r>
        <w:separator/>
      </w:r>
    </w:p>
  </w:footnote>
  <w:footnote w:type="continuationSeparator" w:id="0">
    <w:p w:rsidR="00F00DE0" w:rsidRDefault="00F00DE0"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5BE30B8"/>
    <w:multiLevelType w:val="hybridMultilevel"/>
    <w:tmpl w:val="812C0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99411DB"/>
    <w:multiLevelType w:val="hybridMultilevel"/>
    <w:tmpl w:val="6BF6430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2F30A9"/>
    <w:multiLevelType w:val="hybridMultilevel"/>
    <w:tmpl w:val="1728D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2C1BBE"/>
    <w:multiLevelType w:val="hybridMultilevel"/>
    <w:tmpl w:val="3B3CE0B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8A44D4"/>
    <w:multiLevelType w:val="hybridMultilevel"/>
    <w:tmpl w:val="9BD25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0"/>
  </w:num>
  <w:num w:numId="6">
    <w:abstractNumId w:val="7"/>
  </w:num>
  <w:num w:numId="7">
    <w:abstractNumId w:val="1"/>
  </w:num>
  <w:num w:numId="8">
    <w:abstractNumId w:val="4"/>
  </w:num>
  <w:num w:numId="9">
    <w:abstractNumId w:val="5"/>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27926"/>
    <w:rsid w:val="0005777C"/>
    <w:rsid w:val="00064953"/>
    <w:rsid w:val="000E0480"/>
    <w:rsid w:val="00114932"/>
    <w:rsid w:val="001418CE"/>
    <w:rsid w:val="00154C88"/>
    <w:rsid w:val="001C62C2"/>
    <w:rsid w:val="002076D2"/>
    <w:rsid w:val="00234E96"/>
    <w:rsid w:val="00255983"/>
    <w:rsid w:val="00260952"/>
    <w:rsid w:val="00330610"/>
    <w:rsid w:val="003945D7"/>
    <w:rsid w:val="004245BA"/>
    <w:rsid w:val="00451AF9"/>
    <w:rsid w:val="004B1B12"/>
    <w:rsid w:val="00552C4C"/>
    <w:rsid w:val="00595361"/>
    <w:rsid w:val="005B7066"/>
    <w:rsid w:val="006643DA"/>
    <w:rsid w:val="00671D1E"/>
    <w:rsid w:val="006E3307"/>
    <w:rsid w:val="006F0F93"/>
    <w:rsid w:val="006F5BF3"/>
    <w:rsid w:val="00712572"/>
    <w:rsid w:val="00734CBA"/>
    <w:rsid w:val="00736FF1"/>
    <w:rsid w:val="0074049A"/>
    <w:rsid w:val="00767654"/>
    <w:rsid w:val="007B05BD"/>
    <w:rsid w:val="007C3683"/>
    <w:rsid w:val="007D7D4D"/>
    <w:rsid w:val="007F5AB4"/>
    <w:rsid w:val="00830CF9"/>
    <w:rsid w:val="008908FF"/>
    <w:rsid w:val="008C3AD1"/>
    <w:rsid w:val="008D2E28"/>
    <w:rsid w:val="008D62A2"/>
    <w:rsid w:val="00956193"/>
    <w:rsid w:val="009A7A22"/>
    <w:rsid w:val="009D0A77"/>
    <w:rsid w:val="00A3409C"/>
    <w:rsid w:val="00A351B9"/>
    <w:rsid w:val="00A467AC"/>
    <w:rsid w:val="00A528D3"/>
    <w:rsid w:val="00A74577"/>
    <w:rsid w:val="00AB76D9"/>
    <w:rsid w:val="00AC2BD5"/>
    <w:rsid w:val="00B2206F"/>
    <w:rsid w:val="00B43C39"/>
    <w:rsid w:val="00BC275A"/>
    <w:rsid w:val="00C3293C"/>
    <w:rsid w:val="00C34EF2"/>
    <w:rsid w:val="00CA0B12"/>
    <w:rsid w:val="00CA3A6A"/>
    <w:rsid w:val="00CB2F09"/>
    <w:rsid w:val="00CD6D65"/>
    <w:rsid w:val="00D205B7"/>
    <w:rsid w:val="00D43B24"/>
    <w:rsid w:val="00DC438E"/>
    <w:rsid w:val="00DD0AF2"/>
    <w:rsid w:val="00DD11DD"/>
    <w:rsid w:val="00DD643D"/>
    <w:rsid w:val="00E36206"/>
    <w:rsid w:val="00E833F3"/>
    <w:rsid w:val="00E87298"/>
    <w:rsid w:val="00EE5DAA"/>
    <w:rsid w:val="00F00DE0"/>
    <w:rsid w:val="00F04867"/>
    <w:rsid w:val="00F066C1"/>
    <w:rsid w:val="00FB5B64"/>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5A9F82D7"/>
  <w15:docId w15:val="{B3E6939D-61F5-4121-A001-578A43D6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yperlink" Target="http://students.nursing.ufl.edu/currently-enrolled/student-policies-and-handbooks/" TargetMode="External"/><Relationship Id="rId3" Type="http://schemas.openxmlformats.org/officeDocument/2006/relationships/settings" Target="settings.xml"/><Relationship Id="rId7" Type="http://schemas.openxmlformats.org/officeDocument/2006/relationships/hyperlink" Target="mailto:sbeth12@ufl.edu" TargetMode="External"/><Relationship Id="rId12" Type="http://schemas.openxmlformats.org/officeDocument/2006/relationships/hyperlink" Target="http://www.dso.ufl.edu/student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grades.aspx" TargetMode="External"/><Relationship Id="rId5" Type="http://schemas.openxmlformats.org/officeDocument/2006/relationships/footnotes" Target="footnotes.xml"/><Relationship Id="rId15" Type="http://schemas.openxmlformats.org/officeDocument/2006/relationships/hyperlink" Target="https://drc.dso.ufl.edu/" TargetMode="External"/><Relationship Id="rId10" Type="http://schemas.openxmlformats.org/officeDocument/2006/relationships/hyperlink" Target="mailto:helpdesk@ufl.edu"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nursing.ufl.edu/students-2/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1487</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3</cp:revision>
  <cp:lastPrinted>2009-09-24T18:37:00Z</cp:lastPrinted>
  <dcterms:created xsi:type="dcterms:W3CDTF">2019-05-06T16:04:00Z</dcterms:created>
  <dcterms:modified xsi:type="dcterms:W3CDTF">2019-05-08T12:54:00Z</dcterms:modified>
</cp:coreProperties>
</file>