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DC2" w:rsidRPr="007925F2" w:rsidRDefault="00BC7DC2" w:rsidP="008E1C24">
      <w:pPr>
        <w:jc w:val="center"/>
        <w:rPr>
          <w:color w:val="000000"/>
        </w:rPr>
      </w:pPr>
      <w:bookmarkStart w:id="0" w:name="_GoBack"/>
      <w:bookmarkEnd w:id="0"/>
      <w:r w:rsidRPr="007925F2">
        <w:rPr>
          <w:color w:val="000000"/>
        </w:rPr>
        <w:t>UNIVERSITY OF FLORIDA</w:t>
      </w:r>
    </w:p>
    <w:p w:rsidR="00BC7DC2" w:rsidRPr="007925F2" w:rsidRDefault="00BC7DC2" w:rsidP="008E1C24">
      <w:pPr>
        <w:jc w:val="center"/>
        <w:rPr>
          <w:color w:val="000000"/>
        </w:rPr>
      </w:pPr>
      <w:r w:rsidRPr="007925F2">
        <w:rPr>
          <w:color w:val="000000"/>
        </w:rPr>
        <w:t>COLLEGE OF NURSING</w:t>
      </w:r>
    </w:p>
    <w:p w:rsidR="00BC7DC2" w:rsidRDefault="00BC7DC2" w:rsidP="008E1C24">
      <w:pPr>
        <w:jc w:val="center"/>
        <w:rPr>
          <w:color w:val="000000"/>
        </w:rPr>
      </w:pPr>
      <w:r w:rsidRPr="007925F2">
        <w:rPr>
          <w:color w:val="000000"/>
        </w:rPr>
        <w:t>COURSE SYLLABUS</w:t>
      </w:r>
    </w:p>
    <w:p w:rsidR="008F279D" w:rsidRPr="00E527CA" w:rsidRDefault="00B326BC" w:rsidP="008F279D">
      <w:pPr>
        <w:jc w:val="center"/>
      </w:pPr>
      <w:r>
        <w:t>Spring 2020</w:t>
      </w:r>
    </w:p>
    <w:p w:rsidR="00BC7DC2" w:rsidRPr="007925F2" w:rsidRDefault="00BC7DC2" w:rsidP="008E1C24">
      <w:pPr>
        <w:jc w:val="center"/>
        <w:rPr>
          <w:color w:val="000000"/>
        </w:rPr>
      </w:pPr>
    </w:p>
    <w:p w:rsidR="00BC7DC2" w:rsidRPr="007925F2" w:rsidRDefault="00EF2B4C" w:rsidP="008E1C24">
      <w:pPr>
        <w:rPr>
          <w:color w:val="000000"/>
        </w:rPr>
      </w:pPr>
      <w:r w:rsidRPr="007925F2">
        <w:rPr>
          <w:color w:val="000000"/>
          <w:u w:val="single"/>
        </w:rPr>
        <w:t>COURSE NUMBER</w:t>
      </w:r>
      <w:r w:rsidR="00BC7DC2" w:rsidRPr="007925F2">
        <w:rPr>
          <w:color w:val="000000"/>
        </w:rPr>
        <w:t xml:space="preserve"> </w:t>
      </w:r>
      <w:r w:rsidRPr="007925F2">
        <w:rPr>
          <w:color w:val="000000"/>
        </w:rPr>
        <w:tab/>
      </w:r>
      <w:r w:rsidR="000A0F69" w:rsidRPr="007925F2">
        <w:rPr>
          <w:color w:val="000000"/>
        </w:rPr>
        <w:tab/>
      </w:r>
      <w:r w:rsidR="00655C4F">
        <w:rPr>
          <w:color w:val="000000"/>
        </w:rPr>
        <w:t xml:space="preserve">NUR </w:t>
      </w:r>
      <w:r w:rsidR="00BD4F64">
        <w:rPr>
          <w:color w:val="000000"/>
        </w:rPr>
        <w:t>4</w:t>
      </w:r>
      <w:r w:rsidR="00B21740">
        <w:rPr>
          <w:color w:val="000000"/>
        </w:rPr>
        <w:t>467</w:t>
      </w:r>
      <w:r w:rsidR="00655C4F">
        <w:rPr>
          <w:color w:val="000000"/>
        </w:rPr>
        <w:t>C</w:t>
      </w:r>
    </w:p>
    <w:p w:rsidR="00BC7DC2" w:rsidRPr="007925F2" w:rsidRDefault="00BC7DC2" w:rsidP="008E1C24">
      <w:pPr>
        <w:rPr>
          <w:color w:val="000000"/>
        </w:rPr>
      </w:pPr>
    </w:p>
    <w:p w:rsidR="00274282" w:rsidRDefault="00BC7DC2" w:rsidP="00274282">
      <w:pPr>
        <w:ind w:left="2880" w:hanging="2880"/>
      </w:pPr>
      <w:r w:rsidRPr="007925F2">
        <w:rPr>
          <w:color w:val="000000"/>
          <w:u w:val="single"/>
        </w:rPr>
        <w:t>COURSE TITLE</w:t>
      </w:r>
      <w:r w:rsidRPr="007925F2">
        <w:rPr>
          <w:color w:val="000000"/>
        </w:rPr>
        <w:t xml:space="preserve">       </w:t>
      </w:r>
      <w:r w:rsidR="00EF2B4C" w:rsidRPr="007925F2">
        <w:rPr>
          <w:color w:val="000000"/>
        </w:rPr>
        <w:tab/>
      </w:r>
      <w:r w:rsidR="00C35EF2" w:rsidRPr="00806A00">
        <w:t>Clinical Reasoning</w:t>
      </w:r>
      <w:r w:rsidR="00C35EF2" w:rsidRPr="007C1D4A">
        <w:t xml:space="preserve"> </w:t>
      </w:r>
      <w:r w:rsidR="00BD4F64">
        <w:t>and</w:t>
      </w:r>
      <w:r w:rsidR="00C35EF2">
        <w:t xml:space="preserve"> </w:t>
      </w:r>
      <w:r w:rsidR="00C35EF2" w:rsidRPr="007C1D4A">
        <w:t>Personalized Nursing Care</w:t>
      </w:r>
      <w:r w:rsidR="00C35EF2" w:rsidRPr="00806A00">
        <w:t xml:space="preserve">: </w:t>
      </w:r>
      <w:r w:rsidR="005D281A">
        <w:t xml:space="preserve">Women, Children </w:t>
      </w:r>
      <w:r w:rsidR="00274282">
        <w:t xml:space="preserve">and Families  </w:t>
      </w:r>
    </w:p>
    <w:p w:rsidR="00BD4F64" w:rsidRDefault="00BD4F64" w:rsidP="00274282">
      <w:pPr>
        <w:ind w:left="2880" w:hanging="2880"/>
        <w:rPr>
          <w:color w:val="000000"/>
          <w:u w:val="single"/>
        </w:rPr>
      </w:pPr>
    </w:p>
    <w:p w:rsidR="00BC7DC2" w:rsidRPr="007925F2" w:rsidRDefault="00BC7DC2" w:rsidP="00274282">
      <w:pPr>
        <w:ind w:left="2880" w:hanging="2880"/>
        <w:rPr>
          <w:color w:val="000000"/>
        </w:rPr>
      </w:pPr>
      <w:r w:rsidRPr="007925F2">
        <w:rPr>
          <w:color w:val="000000"/>
          <w:u w:val="single"/>
        </w:rPr>
        <w:t>CREDITS</w:t>
      </w:r>
      <w:r w:rsidR="00EF2B4C" w:rsidRPr="007925F2">
        <w:rPr>
          <w:color w:val="000000"/>
        </w:rPr>
        <w:t xml:space="preserve">                   </w:t>
      </w:r>
      <w:r w:rsidR="00217AF4">
        <w:rPr>
          <w:color w:val="000000"/>
        </w:rPr>
        <w:tab/>
      </w:r>
      <w:r w:rsidR="00BD4F64">
        <w:rPr>
          <w:color w:val="000000"/>
        </w:rPr>
        <w:t>06</w:t>
      </w:r>
      <w:r w:rsidR="009C2AB0">
        <w:rPr>
          <w:color w:val="000000"/>
        </w:rPr>
        <w:t xml:space="preserve"> (4/2)</w:t>
      </w:r>
      <w:r w:rsidR="009C2AB0">
        <w:rPr>
          <w:color w:val="000000"/>
        </w:rPr>
        <w:tab/>
        <w:t>90 clinical hours</w:t>
      </w:r>
    </w:p>
    <w:p w:rsidR="00BC7DC2" w:rsidRPr="007925F2" w:rsidRDefault="00BC7DC2" w:rsidP="008E1C24">
      <w:pPr>
        <w:rPr>
          <w:color w:val="000000"/>
        </w:rPr>
      </w:pPr>
    </w:p>
    <w:p w:rsidR="00BD4F64" w:rsidRDefault="00BC7DC2" w:rsidP="00BD4F64">
      <w:pPr>
        <w:ind w:left="2880" w:hanging="2880"/>
      </w:pPr>
      <w:r w:rsidRPr="007925F2">
        <w:rPr>
          <w:color w:val="000000"/>
          <w:u w:val="single"/>
        </w:rPr>
        <w:t>PREREQUISITES</w:t>
      </w:r>
      <w:r w:rsidRPr="007925F2">
        <w:rPr>
          <w:color w:val="000000"/>
        </w:rPr>
        <w:t xml:space="preserve"> </w:t>
      </w:r>
      <w:r w:rsidR="00655C4F">
        <w:rPr>
          <w:color w:val="000000"/>
        </w:rPr>
        <w:tab/>
      </w:r>
      <w:r w:rsidR="00BD4F64">
        <w:t>NUR 3</w:t>
      </w:r>
      <w:r w:rsidR="00B21740">
        <w:t>227</w:t>
      </w:r>
      <w:r w:rsidR="00BD4F64">
        <w:t>C</w:t>
      </w:r>
      <w:r w:rsidR="00BD4F64">
        <w:tab/>
        <w:t>Principles of Personalized Nursing Care 2</w:t>
      </w:r>
    </w:p>
    <w:p w:rsidR="00BD4F64" w:rsidRDefault="00BD4F64" w:rsidP="002E3EC4">
      <w:pPr>
        <w:ind w:left="4320" w:hanging="1440"/>
      </w:pPr>
      <w:r>
        <w:t>NUR 3</w:t>
      </w:r>
      <w:r w:rsidR="00B21740">
        <w:t>219</w:t>
      </w:r>
      <w:r>
        <w:t>C</w:t>
      </w:r>
      <w:r>
        <w:tab/>
        <w:t>Clinical Reasoning and Personalized Nursing Care: Adult Acute Conditions</w:t>
      </w:r>
    </w:p>
    <w:p w:rsidR="00655C4F" w:rsidRPr="009C2AB0" w:rsidRDefault="00BD4F64" w:rsidP="002E3EC4">
      <w:pPr>
        <w:ind w:left="4320" w:hanging="1440"/>
      </w:pPr>
      <w:r>
        <w:t>NUR 3</w:t>
      </w:r>
      <w:r w:rsidR="00B21740">
        <w:t>535</w:t>
      </w:r>
      <w:r>
        <w:t>C</w:t>
      </w:r>
      <w:r>
        <w:tab/>
        <w:t>Clinical Reasoning and Personalized Nursing Care: Mental Health</w:t>
      </w:r>
    </w:p>
    <w:p w:rsidR="00BC7DC2" w:rsidRPr="007925F2" w:rsidRDefault="00BC7DC2" w:rsidP="008E1C24">
      <w:pPr>
        <w:rPr>
          <w:color w:val="000000"/>
        </w:rPr>
      </w:pPr>
    </w:p>
    <w:p w:rsidR="00177321" w:rsidRDefault="00BC7DC2" w:rsidP="007925F2">
      <w:pPr>
        <w:tabs>
          <w:tab w:val="left" w:pos="2880"/>
        </w:tabs>
        <w:rPr>
          <w:color w:val="000000"/>
        </w:rPr>
      </w:pPr>
      <w:r w:rsidRPr="007925F2">
        <w:rPr>
          <w:color w:val="000000"/>
          <w:u w:val="single"/>
        </w:rPr>
        <w:t>COREQUISITES</w:t>
      </w:r>
      <w:r w:rsidRPr="007925F2">
        <w:rPr>
          <w:color w:val="000000"/>
        </w:rPr>
        <w:t xml:space="preserve">       </w:t>
      </w:r>
      <w:r w:rsidR="007925F2">
        <w:rPr>
          <w:color w:val="000000"/>
        </w:rPr>
        <w:tab/>
      </w:r>
      <w:r w:rsidR="00BD4F64">
        <w:rPr>
          <w:color w:val="000000"/>
        </w:rPr>
        <w:t>None</w:t>
      </w:r>
    </w:p>
    <w:p w:rsidR="00500CBB" w:rsidRDefault="00500CBB" w:rsidP="007925F2">
      <w:pPr>
        <w:tabs>
          <w:tab w:val="left" w:pos="2880"/>
        </w:tabs>
        <w:rPr>
          <w:color w:val="000000"/>
        </w:rPr>
      </w:pPr>
    </w:p>
    <w:p w:rsidR="00EF494A" w:rsidRPr="00EF494A" w:rsidRDefault="00500CBB" w:rsidP="00EF494A">
      <w:pPr>
        <w:tabs>
          <w:tab w:val="left" w:pos="2880"/>
        </w:tabs>
        <w:rPr>
          <w:color w:val="000000"/>
        </w:rPr>
      </w:pPr>
      <w:r w:rsidRPr="00500CBB">
        <w:rPr>
          <w:color w:val="000000"/>
          <w:u w:val="single"/>
        </w:rPr>
        <w:t>FACULTY</w:t>
      </w:r>
      <w:r>
        <w:rPr>
          <w:color w:val="000000"/>
          <w:u w:val="single"/>
        </w:rPr>
        <w:t xml:space="preserve"> </w:t>
      </w:r>
      <w:r w:rsidR="00EF494A">
        <w:rPr>
          <w:color w:val="000000"/>
        </w:rPr>
        <w:tab/>
      </w:r>
      <w:r w:rsidR="00EF494A" w:rsidRPr="00EF494A">
        <w:rPr>
          <w:color w:val="000000"/>
        </w:rPr>
        <w:t>Sharon Adams, DNP, CNM, APRN</w:t>
      </w:r>
    </w:p>
    <w:p w:rsidR="00EF494A" w:rsidRPr="00EF494A" w:rsidRDefault="00EF494A" w:rsidP="00EF494A">
      <w:pPr>
        <w:tabs>
          <w:tab w:val="left" w:pos="2880"/>
        </w:tabs>
        <w:rPr>
          <w:color w:val="000000"/>
        </w:rPr>
      </w:pPr>
      <w:r w:rsidRPr="00EF494A">
        <w:rPr>
          <w:color w:val="000000"/>
        </w:rPr>
        <w:tab/>
        <w:t>Clinical Assistant Professor</w:t>
      </w:r>
    </w:p>
    <w:p w:rsidR="00EF494A" w:rsidRPr="00EF494A" w:rsidRDefault="00EF494A" w:rsidP="00EF494A">
      <w:pPr>
        <w:tabs>
          <w:tab w:val="left" w:pos="2880"/>
        </w:tabs>
        <w:rPr>
          <w:color w:val="000000"/>
        </w:rPr>
      </w:pPr>
      <w:r w:rsidRPr="00EF494A">
        <w:rPr>
          <w:color w:val="000000"/>
        </w:rPr>
        <w:tab/>
        <w:t>Office: Gainesville Campus, HPNP 3213</w:t>
      </w:r>
    </w:p>
    <w:p w:rsidR="00EF494A" w:rsidRPr="00EF494A" w:rsidRDefault="00EF494A" w:rsidP="00EF494A">
      <w:pPr>
        <w:tabs>
          <w:tab w:val="left" w:pos="2880"/>
        </w:tabs>
        <w:rPr>
          <w:color w:val="000000"/>
        </w:rPr>
      </w:pPr>
      <w:r w:rsidRPr="00EF494A">
        <w:rPr>
          <w:color w:val="000000"/>
        </w:rPr>
        <w:tab/>
        <w:t>Phone: (352) 273-6358 Office</w:t>
      </w:r>
    </w:p>
    <w:p w:rsidR="00EF494A" w:rsidRPr="00EF494A" w:rsidRDefault="00EF494A" w:rsidP="00EF494A">
      <w:pPr>
        <w:tabs>
          <w:tab w:val="left" w:pos="2880"/>
        </w:tabs>
        <w:rPr>
          <w:color w:val="000000"/>
        </w:rPr>
      </w:pPr>
      <w:r w:rsidRPr="00EF494A">
        <w:rPr>
          <w:color w:val="000000"/>
        </w:rPr>
        <w:tab/>
        <w:t>Phone: (606) 226-2752 Cell</w:t>
      </w:r>
    </w:p>
    <w:p w:rsidR="00EF494A" w:rsidRPr="00EF494A" w:rsidRDefault="00EF494A" w:rsidP="00EF494A">
      <w:pPr>
        <w:tabs>
          <w:tab w:val="left" w:pos="2880"/>
        </w:tabs>
        <w:rPr>
          <w:color w:val="000000"/>
        </w:rPr>
      </w:pPr>
      <w:r w:rsidRPr="00EF494A">
        <w:rPr>
          <w:color w:val="000000"/>
        </w:rPr>
        <w:tab/>
      </w:r>
      <w:r w:rsidRPr="006C40D9">
        <w:rPr>
          <w:color w:val="000000"/>
        </w:rPr>
        <w:t>Office Hours: Friday 0900-1100 and by appointment</w:t>
      </w:r>
    </w:p>
    <w:p w:rsidR="00EF494A" w:rsidRDefault="00EF494A" w:rsidP="00EF494A">
      <w:pPr>
        <w:tabs>
          <w:tab w:val="left" w:pos="2880"/>
        </w:tabs>
        <w:rPr>
          <w:color w:val="000000"/>
        </w:rPr>
      </w:pPr>
      <w:r w:rsidRPr="00EF494A">
        <w:rPr>
          <w:color w:val="000000"/>
        </w:rPr>
        <w:tab/>
      </w:r>
      <w:hyperlink r:id="rId8" w:history="1">
        <w:r w:rsidRPr="00EF494A">
          <w:rPr>
            <w:rStyle w:val="Hyperlink"/>
          </w:rPr>
          <w:t>sharonadams@ufl.edu</w:t>
        </w:r>
      </w:hyperlink>
    </w:p>
    <w:p w:rsidR="00EF494A" w:rsidRDefault="00EF494A" w:rsidP="00EF494A">
      <w:pPr>
        <w:tabs>
          <w:tab w:val="left" w:pos="2880"/>
        </w:tabs>
        <w:rPr>
          <w:color w:val="000000"/>
        </w:rPr>
      </w:pPr>
    </w:p>
    <w:p w:rsidR="00EF494A" w:rsidRPr="00446C4B" w:rsidRDefault="00EF494A" w:rsidP="00EF494A">
      <w:pPr>
        <w:tabs>
          <w:tab w:val="left" w:pos="2880"/>
        </w:tabs>
        <w:rPr>
          <w:color w:val="000000"/>
        </w:rPr>
      </w:pPr>
      <w:r>
        <w:tab/>
      </w:r>
      <w:r w:rsidRPr="000C2740">
        <w:t>Lisa L. Ferguson, DNP, APRN, WHNP-BC</w:t>
      </w:r>
    </w:p>
    <w:p w:rsidR="00EF494A" w:rsidRPr="000C2740" w:rsidRDefault="00EF494A" w:rsidP="00EF494A">
      <w:pPr>
        <w:ind w:left="2160" w:firstLine="720"/>
      </w:pPr>
      <w:r w:rsidRPr="000C2740">
        <w:t>Clinical Assistant Professor</w:t>
      </w:r>
    </w:p>
    <w:p w:rsidR="00EF494A" w:rsidRPr="000C2740" w:rsidRDefault="00EF494A" w:rsidP="00EF494A">
      <w:pPr>
        <w:ind w:left="2160" w:firstLine="720"/>
      </w:pPr>
      <w:r w:rsidRPr="000C2740">
        <w:t>Office: Gainesville Campus, HPNP 2219</w:t>
      </w:r>
    </w:p>
    <w:p w:rsidR="00EF494A" w:rsidRPr="000C2740" w:rsidRDefault="00EF494A" w:rsidP="00EF494A">
      <w:pPr>
        <w:ind w:left="2160" w:firstLine="720"/>
      </w:pPr>
      <w:r>
        <w:t>Phone: (352) 294-8605 O</w:t>
      </w:r>
      <w:r w:rsidRPr="000C2740">
        <w:t>ffice</w:t>
      </w:r>
    </w:p>
    <w:p w:rsidR="00EF494A" w:rsidRPr="000C2740" w:rsidRDefault="00C82D1F" w:rsidP="00EF494A">
      <w:pPr>
        <w:ind w:left="2160" w:firstLine="720"/>
      </w:pPr>
      <w:r>
        <w:t>Office Hours: Thursday 1330-1530</w:t>
      </w:r>
      <w:r w:rsidR="00EF494A" w:rsidRPr="006C40D9">
        <w:t xml:space="preserve"> and by appointment</w:t>
      </w:r>
    </w:p>
    <w:p w:rsidR="00EF494A" w:rsidRDefault="00DF0D9F" w:rsidP="00EF494A">
      <w:pPr>
        <w:ind w:left="2160" w:firstLine="720"/>
      </w:pPr>
      <w:hyperlink r:id="rId9" w:history="1">
        <w:r w:rsidR="00EF494A" w:rsidRPr="00E16770">
          <w:rPr>
            <w:rStyle w:val="Hyperlink"/>
          </w:rPr>
          <w:t>lisalferguson@ufl.edu</w:t>
        </w:r>
      </w:hyperlink>
    </w:p>
    <w:p w:rsidR="00EF494A" w:rsidRDefault="00EF494A" w:rsidP="00EF494A"/>
    <w:p w:rsidR="006C40D9" w:rsidRPr="006C40D9" w:rsidRDefault="006C40D9" w:rsidP="006C40D9">
      <w:pPr>
        <w:ind w:left="2160" w:firstLine="720"/>
        <w:contextualSpacing/>
        <w:rPr>
          <w:color w:val="000000"/>
        </w:rPr>
      </w:pPr>
      <w:r w:rsidRPr="006C40D9">
        <w:rPr>
          <w:rStyle w:val="normal1"/>
          <w:rFonts w:ascii="Times New Roman" w:hAnsi="Times New Roman" w:cs="Times New Roman"/>
          <w:color w:val="000000"/>
          <w:sz w:val="24"/>
          <w:szCs w:val="24"/>
        </w:rPr>
        <w:t xml:space="preserve">Jane Gannon, </w:t>
      </w:r>
      <w:r w:rsidRPr="006C40D9">
        <w:rPr>
          <w:color w:val="000000"/>
        </w:rPr>
        <w:t>DNP, CNM, CHSE</w:t>
      </w:r>
    </w:p>
    <w:p w:rsidR="006C40D9" w:rsidRPr="006C40D9" w:rsidRDefault="006C40D9" w:rsidP="006C40D9">
      <w:pPr>
        <w:ind w:left="720" w:hanging="720"/>
        <w:contextualSpacing/>
        <w:rPr>
          <w:color w:val="000000"/>
        </w:rPr>
      </w:pPr>
      <w:r w:rsidRPr="006C40D9">
        <w:rPr>
          <w:color w:val="000000"/>
        </w:rPr>
        <w:tab/>
      </w:r>
      <w:r w:rsidRPr="006C40D9">
        <w:rPr>
          <w:color w:val="000000"/>
        </w:rPr>
        <w:tab/>
      </w:r>
      <w:r w:rsidRPr="006C40D9">
        <w:rPr>
          <w:color w:val="000000"/>
        </w:rPr>
        <w:tab/>
      </w:r>
      <w:r w:rsidRPr="006C40D9">
        <w:rPr>
          <w:color w:val="000000"/>
        </w:rPr>
        <w:tab/>
        <w:t>Clinical Assistant Professor</w:t>
      </w:r>
    </w:p>
    <w:p w:rsidR="006C40D9" w:rsidRPr="006C40D9" w:rsidRDefault="006C40D9" w:rsidP="006C40D9">
      <w:pPr>
        <w:ind w:left="2160" w:firstLine="720"/>
        <w:contextualSpacing/>
        <w:rPr>
          <w:rStyle w:val="normal1"/>
          <w:rFonts w:ascii="Times New Roman" w:hAnsi="Times New Roman" w:cs="Times New Roman"/>
          <w:color w:val="000000"/>
          <w:sz w:val="24"/>
          <w:szCs w:val="24"/>
        </w:rPr>
      </w:pPr>
      <w:r>
        <w:rPr>
          <w:color w:val="000000"/>
        </w:rPr>
        <w:t xml:space="preserve">Office:  </w:t>
      </w:r>
      <w:r w:rsidRPr="006C40D9">
        <w:rPr>
          <w:color w:val="000000"/>
        </w:rPr>
        <w:t>Jacksonville Campus</w:t>
      </w:r>
    </w:p>
    <w:p w:rsidR="006C40D9" w:rsidRDefault="006C40D9" w:rsidP="006C40D9">
      <w:pPr>
        <w:ind w:left="2160" w:firstLine="720"/>
        <w:contextualSpacing/>
        <w:rPr>
          <w:color w:val="000000"/>
        </w:rPr>
      </w:pPr>
      <w:r>
        <w:rPr>
          <w:color w:val="000000"/>
        </w:rPr>
        <w:t xml:space="preserve">Phone:  (904) </w:t>
      </w:r>
      <w:r w:rsidRPr="006C40D9">
        <w:rPr>
          <w:color w:val="000000"/>
        </w:rPr>
        <w:t>244-5166</w:t>
      </w:r>
    </w:p>
    <w:p w:rsidR="0030282E" w:rsidRPr="006C40D9" w:rsidRDefault="0030282E" w:rsidP="006C40D9">
      <w:pPr>
        <w:ind w:left="2160" w:firstLine="720"/>
        <w:contextualSpacing/>
        <w:rPr>
          <w:color w:val="000000"/>
        </w:rPr>
      </w:pPr>
      <w:r>
        <w:rPr>
          <w:color w:val="000000"/>
        </w:rPr>
        <w:t>Office Hours:  By appointment</w:t>
      </w:r>
    </w:p>
    <w:p w:rsidR="00EF494A" w:rsidRDefault="00DF0D9F" w:rsidP="00E11F8B">
      <w:pPr>
        <w:ind w:left="2160" w:firstLine="720"/>
        <w:contextualSpacing/>
        <w:rPr>
          <w:color w:val="000000"/>
        </w:rPr>
      </w:pPr>
      <w:hyperlink r:id="rId10" w:history="1">
        <w:r w:rsidR="006C40D9" w:rsidRPr="006C40D9">
          <w:rPr>
            <w:rStyle w:val="Hyperlink"/>
          </w:rPr>
          <w:t>jmgannon@UFL.EDU</w:t>
        </w:r>
      </w:hyperlink>
    </w:p>
    <w:p w:rsidR="00E11F8B" w:rsidRDefault="00E11F8B" w:rsidP="00E11F8B">
      <w:pPr>
        <w:ind w:left="2160" w:firstLine="720"/>
        <w:contextualSpacing/>
        <w:rPr>
          <w:color w:val="000000"/>
        </w:rPr>
      </w:pPr>
    </w:p>
    <w:p w:rsidR="00E11F8B" w:rsidRDefault="00E11F8B" w:rsidP="00E11F8B">
      <w:pPr>
        <w:ind w:left="2160" w:firstLine="720"/>
        <w:contextualSpacing/>
        <w:rPr>
          <w:color w:val="000000"/>
        </w:rPr>
      </w:pPr>
    </w:p>
    <w:p w:rsidR="00E11F8B" w:rsidRDefault="00E11F8B" w:rsidP="00E11F8B">
      <w:pPr>
        <w:ind w:left="2160" w:firstLine="720"/>
        <w:contextualSpacing/>
        <w:rPr>
          <w:color w:val="000000"/>
        </w:rPr>
      </w:pPr>
    </w:p>
    <w:p w:rsidR="00E11F8B" w:rsidRDefault="00E11F8B" w:rsidP="00E11F8B">
      <w:pPr>
        <w:ind w:left="2160" w:firstLine="720"/>
        <w:contextualSpacing/>
        <w:rPr>
          <w:color w:val="000000"/>
        </w:rPr>
      </w:pPr>
    </w:p>
    <w:p w:rsidR="00E11F8B" w:rsidRPr="00E11F8B" w:rsidRDefault="00E11F8B" w:rsidP="00E11F8B">
      <w:pPr>
        <w:ind w:left="2160" w:firstLine="720"/>
        <w:contextualSpacing/>
        <w:rPr>
          <w:color w:val="000000"/>
        </w:rPr>
      </w:pPr>
    </w:p>
    <w:p w:rsidR="00C82D1F" w:rsidRDefault="00C82D1F" w:rsidP="00C82D1F">
      <w:pPr>
        <w:ind w:left="2880"/>
      </w:pPr>
      <w:r>
        <w:lastRenderedPageBreak/>
        <w:t xml:space="preserve">Shari Huffman, MN, APRN, CNE, </w:t>
      </w:r>
      <w:r>
        <w:rPr>
          <w:color w:val="000000" w:themeColor="text1"/>
        </w:rPr>
        <w:t>C</w:t>
      </w:r>
      <w:r>
        <w:t>PNP-PC</w:t>
      </w:r>
    </w:p>
    <w:p w:rsidR="00C82D1F" w:rsidRDefault="00C82D1F" w:rsidP="00C82D1F">
      <w:pPr>
        <w:ind w:left="2880"/>
      </w:pPr>
      <w:r>
        <w:t>Clinical Lecturer</w:t>
      </w:r>
    </w:p>
    <w:p w:rsidR="00C82D1F" w:rsidRDefault="00C82D1F" w:rsidP="00C82D1F">
      <w:pPr>
        <w:ind w:left="2880"/>
      </w:pPr>
      <w:r>
        <w:t>Office: Jacksonville CON, 3</w:t>
      </w:r>
      <w:r>
        <w:rPr>
          <w:vertAlign w:val="superscript"/>
        </w:rPr>
        <w:t>rd</w:t>
      </w:r>
      <w:r>
        <w:t xml:space="preserve"> floor LRC</w:t>
      </w:r>
    </w:p>
    <w:p w:rsidR="00C82D1F" w:rsidRDefault="00C82D1F" w:rsidP="00C82D1F">
      <w:pPr>
        <w:ind w:left="2880"/>
      </w:pPr>
      <w:r>
        <w:t>904-244-5171 Office</w:t>
      </w:r>
    </w:p>
    <w:p w:rsidR="00C82D1F" w:rsidRDefault="00C82D1F" w:rsidP="00C82D1F">
      <w:pPr>
        <w:ind w:left="2880"/>
      </w:pPr>
      <w:r>
        <w:t>904-234-8513 Cell</w:t>
      </w:r>
    </w:p>
    <w:p w:rsidR="00C82D1F" w:rsidRDefault="00C82D1F" w:rsidP="00C82D1F">
      <w:pPr>
        <w:ind w:left="2880"/>
      </w:pPr>
      <w:r w:rsidRPr="00C82D1F">
        <w:t>Office Hours: Wednesday 1500 – 1700 and by appointment</w:t>
      </w:r>
    </w:p>
    <w:p w:rsidR="00C82D1F" w:rsidRDefault="00DF0D9F" w:rsidP="00C82D1F">
      <w:pPr>
        <w:ind w:left="2880"/>
      </w:pPr>
      <w:hyperlink r:id="rId11" w:history="1">
        <w:r w:rsidR="00C82D1F">
          <w:rPr>
            <w:rStyle w:val="Hyperlink"/>
          </w:rPr>
          <w:t>sharihuffman@ufl.edu</w:t>
        </w:r>
      </w:hyperlink>
    </w:p>
    <w:p w:rsidR="00AF4156" w:rsidRDefault="00AF4156" w:rsidP="00EF494A">
      <w:pPr>
        <w:ind w:left="2160" w:firstLine="720"/>
        <w:rPr>
          <w:highlight w:val="green"/>
        </w:rPr>
      </w:pPr>
    </w:p>
    <w:p w:rsidR="00EF494A" w:rsidRDefault="00EF494A" w:rsidP="00EF494A">
      <w:pPr>
        <w:ind w:left="2160" w:firstLine="720"/>
      </w:pPr>
      <w:r>
        <w:t>Shavondra Huggins DNP, CNS, FNP-C, WHNP-BC</w:t>
      </w:r>
    </w:p>
    <w:p w:rsidR="00EF494A" w:rsidRDefault="00EF494A" w:rsidP="00EF494A">
      <w:pPr>
        <w:ind w:left="2160" w:firstLine="720"/>
      </w:pPr>
      <w:r>
        <w:t>Clinical Assistant Professor</w:t>
      </w:r>
    </w:p>
    <w:p w:rsidR="00EF494A" w:rsidRDefault="00EF494A" w:rsidP="00EF494A">
      <w:pPr>
        <w:ind w:left="2160" w:firstLine="720"/>
      </w:pPr>
      <w:r>
        <w:t>Office: Gainesville Campus: HPNP 2230</w:t>
      </w:r>
    </w:p>
    <w:p w:rsidR="00EF494A" w:rsidRDefault="00EF494A" w:rsidP="00EF494A">
      <w:pPr>
        <w:ind w:left="2160" w:firstLine="720"/>
      </w:pPr>
      <w:r>
        <w:t>Phone: (352) 273-6327 Office</w:t>
      </w:r>
    </w:p>
    <w:p w:rsidR="00EF494A" w:rsidRDefault="00EF494A" w:rsidP="00EF494A">
      <w:pPr>
        <w:ind w:left="2160" w:firstLine="720"/>
      </w:pPr>
      <w:r w:rsidRPr="00C82D1F">
        <w:t>Office Hours: By appointment</w:t>
      </w:r>
    </w:p>
    <w:p w:rsidR="00EF494A" w:rsidRDefault="00DF0D9F" w:rsidP="00EF494A">
      <w:pPr>
        <w:ind w:left="2160" w:firstLine="720"/>
      </w:pPr>
      <w:hyperlink r:id="rId12" w:history="1">
        <w:r w:rsidR="00EF494A" w:rsidRPr="00E16770">
          <w:rPr>
            <w:rStyle w:val="Hyperlink"/>
          </w:rPr>
          <w:t>Shuggins3@ufl.edu</w:t>
        </w:r>
      </w:hyperlink>
    </w:p>
    <w:p w:rsidR="00EF494A" w:rsidRDefault="00EF494A" w:rsidP="00EF494A"/>
    <w:p w:rsidR="00EF494A" w:rsidRDefault="00EF494A" w:rsidP="00EF494A">
      <w:pPr>
        <w:ind w:left="2160" w:firstLine="720"/>
      </w:pPr>
      <w:r>
        <w:t>Charlene Krueger, PhD, APRN</w:t>
      </w:r>
    </w:p>
    <w:p w:rsidR="00EF494A" w:rsidRDefault="00EF494A" w:rsidP="00EF494A">
      <w:pPr>
        <w:ind w:left="2160" w:firstLine="720"/>
      </w:pPr>
      <w:r>
        <w:t>Associate Professor</w:t>
      </w:r>
    </w:p>
    <w:p w:rsidR="00EF494A" w:rsidRDefault="00EF494A" w:rsidP="00EF494A">
      <w:pPr>
        <w:ind w:left="2160" w:firstLine="720"/>
      </w:pPr>
      <w:r>
        <w:t>Co-Director BSN Program</w:t>
      </w:r>
    </w:p>
    <w:p w:rsidR="00EF494A" w:rsidRDefault="00EF494A" w:rsidP="00EF494A">
      <w:pPr>
        <w:ind w:left="2160" w:firstLine="720"/>
      </w:pPr>
      <w:r>
        <w:t>Office: Gainesville Campus, HPNP 2228</w:t>
      </w:r>
    </w:p>
    <w:p w:rsidR="00EF494A" w:rsidRDefault="00EF494A" w:rsidP="00EF494A">
      <w:pPr>
        <w:ind w:left="2160" w:firstLine="720"/>
      </w:pPr>
      <w:r>
        <w:t>Phone: (352) 273-6332 Office</w:t>
      </w:r>
    </w:p>
    <w:p w:rsidR="00EF494A" w:rsidRDefault="00C82D1F" w:rsidP="00EF494A">
      <w:pPr>
        <w:ind w:left="2160" w:firstLine="720"/>
      </w:pPr>
      <w:r>
        <w:t>Office Hours: Friday 0700-0900</w:t>
      </w:r>
      <w:r w:rsidR="00EF494A" w:rsidRPr="00C82D1F">
        <w:t xml:space="preserve"> and by appointment</w:t>
      </w:r>
    </w:p>
    <w:p w:rsidR="00EF494A" w:rsidRDefault="00DF0D9F" w:rsidP="00EF494A">
      <w:pPr>
        <w:ind w:left="2160" w:firstLine="720"/>
      </w:pPr>
      <w:hyperlink r:id="rId13" w:history="1">
        <w:r w:rsidR="00EF494A">
          <w:rPr>
            <w:rStyle w:val="Hyperlink"/>
          </w:rPr>
          <w:t>ckrueger@ufl.edu</w:t>
        </w:r>
      </w:hyperlink>
    </w:p>
    <w:p w:rsidR="00EF494A" w:rsidRDefault="00EF494A" w:rsidP="00EF494A">
      <w:pPr>
        <w:tabs>
          <w:tab w:val="left" w:pos="2880"/>
        </w:tabs>
      </w:pPr>
    </w:p>
    <w:p w:rsidR="00EF494A" w:rsidRDefault="00EF494A" w:rsidP="00EF494A">
      <w:pPr>
        <w:tabs>
          <w:tab w:val="left" w:pos="2880"/>
        </w:tabs>
      </w:pPr>
      <w:r>
        <w:tab/>
        <w:t>Jennifer Vendt, DNP, APRN, CPNP-PC, PHC</w:t>
      </w:r>
    </w:p>
    <w:p w:rsidR="00EF494A" w:rsidRDefault="00EF494A" w:rsidP="00EF494A">
      <w:pPr>
        <w:tabs>
          <w:tab w:val="left" w:pos="2880"/>
        </w:tabs>
      </w:pPr>
      <w:r>
        <w:tab/>
        <w:t>Clinical Assistant Professor</w:t>
      </w:r>
    </w:p>
    <w:p w:rsidR="00EF494A" w:rsidRDefault="00EF494A" w:rsidP="00EF494A">
      <w:pPr>
        <w:tabs>
          <w:tab w:val="left" w:pos="2880"/>
        </w:tabs>
      </w:pPr>
      <w:r>
        <w:tab/>
        <w:t>Office: Gainesville Campus, HPNP 4219</w:t>
      </w:r>
    </w:p>
    <w:p w:rsidR="00EF494A" w:rsidRDefault="00EF494A" w:rsidP="00EF494A">
      <w:pPr>
        <w:tabs>
          <w:tab w:val="left" w:pos="2880"/>
        </w:tabs>
      </w:pPr>
      <w:r>
        <w:tab/>
        <w:t>Phone: (352) 273-6512 Office</w:t>
      </w:r>
    </w:p>
    <w:p w:rsidR="00EF494A" w:rsidRDefault="00EF494A" w:rsidP="00EF494A">
      <w:pPr>
        <w:tabs>
          <w:tab w:val="left" w:pos="2880"/>
        </w:tabs>
      </w:pPr>
      <w:r>
        <w:tab/>
      </w:r>
      <w:r w:rsidR="00C82D1F" w:rsidRPr="00C82D1F">
        <w:t xml:space="preserve">Office Hours: Thursday 0900-1100 </w:t>
      </w:r>
      <w:r w:rsidRPr="00C82D1F">
        <w:t>and by appointment</w:t>
      </w:r>
    </w:p>
    <w:p w:rsidR="00EF494A" w:rsidRDefault="00EF494A" w:rsidP="00EF494A">
      <w:pPr>
        <w:tabs>
          <w:tab w:val="left" w:pos="2880"/>
        </w:tabs>
      </w:pPr>
      <w:r>
        <w:tab/>
      </w:r>
      <w:hyperlink r:id="rId14" w:history="1">
        <w:r w:rsidRPr="0026418E">
          <w:rPr>
            <w:rStyle w:val="Hyperlink"/>
          </w:rPr>
          <w:t>Jvend001@ufl.edu</w:t>
        </w:r>
      </w:hyperlink>
    </w:p>
    <w:p w:rsidR="00EF494A" w:rsidRDefault="00EF494A" w:rsidP="00EF494A">
      <w:pPr>
        <w:tabs>
          <w:tab w:val="left" w:pos="2880"/>
        </w:tabs>
      </w:pPr>
    </w:p>
    <w:p w:rsidR="00EF494A" w:rsidRDefault="00EF494A" w:rsidP="00EF494A">
      <w:pPr>
        <w:tabs>
          <w:tab w:val="left" w:pos="2880"/>
        </w:tabs>
      </w:pPr>
      <w:r>
        <w:tab/>
        <w:t>Nancy G. Young, MSN, APRN, CPNP-PC, CNE</w:t>
      </w:r>
    </w:p>
    <w:p w:rsidR="00EF494A" w:rsidRDefault="00EF494A" w:rsidP="00EF494A">
      <w:pPr>
        <w:tabs>
          <w:tab w:val="left" w:pos="2880"/>
        </w:tabs>
      </w:pPr>
      <w:r>
        <w:t xml:space="preserve">                                                Clinical Assistant Professor &amp; Clinical Placement Coordinator </w:t>
      </w:r>
    </w:p>
    <w:p w:rsidR="00EF494A" w:rsidRDefault="00EF494A" w:rsidP="00EF494A">
      <w:pPr>
        <w:tabs>
          <w:tab w:val="left" w:pos="2880"/>
        </w:tabs>
      </w:pPr>
      <w:r>
        <w:t xml:space="preserve">                                                Office:  Gainesville Campus, HPNP 2221                                                          </w:t>
      </w:r>
    </w:p>
    <w:p w:rsidR="00EF494A" w:rsidRDefault="00EF494A" w:rsidP="00EF494A">
      <w:pPr>
        <w:tabs>
          <w:tab w:val="left" w:pos="2880"/>
        </w:tabs>
      </w:pPr>
      <w:r>
        <w:t xml:space="preserve">                                                Phone:  (352) 273-6403 Office</w:t>
      </w:r>
    </w:p>
    <w:p w:rsidR="00EF494A" w:rsidRDefault="00EF494A" w:rsidP="00EF494A">
      <w:pPr>
        <w:tabs>
          <w:tab w:val="left" w:pos="2880"/>
        </w:tabs>
      </w:pPr>
      <w:r>
        <w:t xml:space="preserve">                                                </w:t>
      </w:r>
      <w:r w:rsidRPr="00BB093B">
        <w:t>Office Hours:  Friday, 1000-1200, and by appointment</w:t>
      </w:r>
    </w:p>
    <w:p w:rsidR="00EF494A" w:rsidRDefault="00EF494A" w:rsidP="00EF494A">
      <w:pPr>
        <w:tabs>
          <w:tab w:val="left" w:pos="2880"/>
        </w:tabs>
      </w:pPr>
      <w:r>
        <w:t xml:space="preserve">                                                </w:t>
      </w:r>
      <w:hyperlink r:id="rId15" w:history="1">
        <w:r>
          <w:rPr>
            <w:rStyle w:val="Hyperlink"/>
          </w:rPr>
          <w:t>ngyoung@ufl.edu</w:t>
        </w:r>
      </w:hyperlink>
    </w:p>
    <w:p w:rsidR="00EF494A" w:rsidRPr="00EF494A" w:rsidRDefault="00EF494A" w:rsidP="007925F2">
      <w:pPr>
        <w:tabs>
          <w:tab w:val="left" w:pos="2880"/>
        </w:tabs>
        <w:rPr>
          <w:color w:val="000000"/>
        </w:rPr>
      </w:pPr>
      <w:r>
        <w:rPr>
          <w:color w:val="000000"/>
        </w:rPr>
        <w:tab/>
      </w:r>
    </w:p>
    <w:p w:rsidR="00BC7DC2" w:rsidRPr="007925F2" w:rsidRDefault="00177321" w:rsidP="008E1C24">
      <w:pPr>
        <w:rPr>
          <w:color w:val="000000"/>
        </w:rPr>
      </w:pPr>
      <w:r w:rsidRPr="007925F2">
        <w:rPr>
          <w:color w:val="000000"/>
        </w:rPr>
        <w:tab/>
      </w:r>
      <w:r w:rsidRPr="007925F2">
        <w:rPr>
          <w:color w:val="000000"/>
        </w:rPr>
        <w:tab/>
      </w:r>
      <w:r w:rsidRPr="007925F2">
        <w:rPr>
          <w:color w:val="000000"/>
        </w:rPr>
        <w:tab/>
      </w:r>
    </w:p>
    <w:p w:rsidR="00BC7DC2" w:rsidRDefault="00BC7DC2" w:rsidP="00C21CF4">
      <w:pPr>
        <w:rPr>
          <w:color w:val="000000"/>
        </w:rPr>
      </w:pPr>
      <w:r w:rsidRPr="007925F2">
        <w:rPr>
          <w:color w:val="000000"/>
          <w:u w:val="single"/>
        </w:rPr>
        <w:t>COURSE DE</w:t>
      </w:r>
      <w:r w:rsidR="00EF2B4C" w:rsidRPr="007925F2">
        <w:rPr>
          <w:color w:val="000000"/>
          <w:u w:val="single"/>
        </w:rPr>
        <w:t>SCRIPTION</w:t>
      </w:r>
      <w:r w:rsidR="0088234A" w:rsidRPr="00BD4F64">
        <w:rPr>
          <w:color w:val="000000"/>
        </w:rPr>
        <w:t xml:space="preserve"> </w:t>
      </w:r>
      <w:r w:rsidR="00BD4F64" w:rsidRPr="00BD4F64">
        <w:rPr>
          <w:color w:val="000000"/>
        </w:rPr>
        <w:tab/>
      </w:r>
      <w:r w:rsidR="00427785">
        <w:rPr>
          <w:color w:val="000000"/>
        </w:rPr>
        <w:t>Th</w:t>
      </w:r>
      <w:r w:rsidR="001B2DED">
        <w:rPr>
          <w:color w:val="000000"/>
        </w:rPr>
        <w:t>is c</w:t>
      </w:r>
      <w:r w:rsidR="00427785">
        <w:rPr>
          <w:color w:val="000000"/>
        </w:rPr>
        <w:t xml:space="preserve">ourse </w:t>
      </w:r>
      <w:r w:rsidR="001B2DED">
        <w:rPr>
          <w:color w:val="000000"/>
        </w:rPr>
        <w:t xml:space="preserve">is designed </w:t>
      </w:r>
      <w:r w:rsidR="00C5309D">
        <w:rPr>
          <w:color w:val="000000"/>
        </w:rPr>
        <w:t xml:space="preserve">for students </w:t>
      </w:r>
      <w:r w:rsidR="001B2DED">
        <w:rPr>
          <w:color w:val="000000"/>
        </w:rPr>
        <w:t>to acquire and apply knowledge</w:t>
      </w:r>
      <w:r w:rsidR="005D281A">
        <w:rPr>
          <w:color w:val="000000"/>
        </w:rPr>
        <w:t xml:space="preserve"> and principles</w:t>
      </w:r>
      <w:r w:rsidR="001B2DED">
        <w:rPr>
          <w:color w:val="000000"/>
        </w:rPr>
        <w:t xml:space="preserve"> of</w:t>
      </w:r>
      <w:r w:rsidR="00636131">
        <w:rPr>
          <w:color w:val="000000"/>
        </w:rPr>
        <w:t xml:space="preserve"> personalized nursing care</w:t>
      </w:r>
      <w:r w:rsidR="00C5309D">
        <w:rPr>
          <w:color w:val="000000"/>
        </w:rPr>
        <w:t xml:space="preserve"> for women, children and families</w:t>
      </w:r>
      <w:r w:rsidR="0088234A">
        <w:rPr>
          <w:color w:val="000000"/>
        </w:rPr>
        <w:t xml:space="preserve">. Emphasis is </w:t>
      </w:r>
      <w:r w:rsidR="0041224F">
        <w:rPr>
          <w:color w:val="000000"/>
        </w:rPr>
        <w:t>on</w:t>
      </w:r>
      <w:r w:rsidR="0088234A">
        <w:rPr>
          <w:color w:val="000000"/>
        </w:rPr>
        <w:t xml:space="preserve"> </w:t>
      </w:r>
      <w:r w:rsidR="001B2DED">
        <w:rPr>
          <w:color w:val="000000"/>
        </w:rPr>
        <w:t xml:space="preserve">applying a biobehavioral approach </w:t>
      </w:r>
      <w:r w:rsidR="00BC78A7">
        <w:rPr>
          <w:color w:val="000000"/>
        </w:rPr>
        <w:t xml:space="preserve">to care of the child-bearing and child-rearing family.  </w:t>
      </w:r>
    </w:p>
    <w:p w:rsidR="00072809" w:rsidRDefault="00072809" w:rsidP="00C21CF4">
      <w:pPr>
        <w:rPr>
          <w:color w:val="000000"/>
        </w:rPr>
      </w:pPr>
    </w:p>
    <w:p w:rsidR="00E11F8B" w:rsidRDefault="00E11F8B" w:rsidP="00C21CF4">
      <w:pPr>
        <w:rPr>
          <w:color w:val="000000"/>
        </w:rPr>
      </w:pPr>
    </w:p>
    <w:p w:rsidR="00E11F8B" w:rsidRDefault="00E11F8B" w:rsidP="00C21CF4">
      <w:pPr>
        <w:rPr>
          <w:color w:val="000000"/>
        </w:rPr>
      </w:pPr>
    </w:p>
    <w:p w:rsidR="00E11F8B" w:rsidRPr="007925F2" w:rsidRDefault="00E11F8B" w:rsidP="00C21CF4">
      <w:pPr>
        <w:rPr>
          <w:color w:val="000000"/>
        </w:rPr>
      </w:pPr>
    </w:p>
    <w:p w:rsidR="00BC7DC2" w:rsidRPr="007925F2" w:rsidRDefault="00BC7DC2" w:rsidP="00C21CF4">
      <w:pPr>
        <w:rPr>
          <w:color w:val="000000"/>
        </w:rPr>
      </w:pPr>
      <w:r w:rsidRPr="007925F2">
        <w:rPr>
          <w:color w:val="000000"/>
          <w:u w:val="single"/>
        </w:rPr>
        <w:lastRenderedPageBreak/>
        <w:t>COURSE OBJECTIVES</w:t>
      </w:r>
      <w:r w:rsidR="005D15D6">
        <w:rPr>
          <w:color w:val="000000"/>
        </w:rPr>
        <w:t xml:space="preserve"> </w:t>
      </w:r>
      <w:r w:rsidR="00BD4F64">
        <w:rPr>
          <w:color w:val="000000"/>
        </w:rPr>
        <w:tab/>
      </w:r>
      <w:r w:rsidRPr="007925F2">
        <w:rPr>
          <w:color w:val="000000"/>
        </w:rPr>
        <w:t>Upon completion of this course, the student will be able to:</w:t>
      </w:r>
    </w:p>
    <w:p w:rsidR="00BC7DC2" w:rsidRDefault="00655C4F" w:rsidP="00655C4F">
      <w:pPr>
        <w:pStyle w:val="ListParagraph"/>
        <w:numPr>
          <w:ilvl w:val="0"/>
          <w:numId w:val="41"/>
        </w:numPr>
        <w:rPr>
          <w:color w:val="000000"/>
        </w:rPr>
      </w:pPr>
      <w:r>
        <w:rPr>
          <w:color w:val="000000"/>
        </w:rPr>
        <w:t xml:space="preserve">Analyze the health care needs of </w:t>
      </w:r>
      <w:r w:rsidR="005D281A">
        <w:rPr>
          <w:color w:val="000000"/>
        </w:rPr>
        <w:t xml:space="preserve">women, </w:t>
      </w:r>
      <w:r w:rsidR="00D513FC">
        <w:rPr>
          <w:color w:val="000000"/>
        </w:rPr>
        <w:t>children</w:t>
      </w:r>
      <w:r w:rsidR="005D281A">
        <w:rPr>
          <w:color w:val="000000"/>
        </w:rPr>
        <w:t xml:space="preserve">, </w:t>
      </w:r>
      <w:r w:rsidR="00D513FC">
        <w:rPr>
          <w:color w:val="000000"/>
        </w:rPr>
        <w:t xml:space="preserve">and families </w:t>
      </w:r>
      <w:r w:rsidR="00EE009D">
        <w:rPr>
          <w:color w:val="000000"/>
        </w:rPr>
        <w:t xml:space="preserve">based on </w:t>
      </w:r>
      <w:r w:rsidR="00602EBA">
        <w:rPr>
          <w:color w:val="000000"/>
        </w:rPr>
        <w:t>biobehavioral factors</w:t>
      </w:r>
      <w:r w:rsidR="005D281A">
        <w:rPr>
          <w:color w:val="000000"/>
        </w:rPr>
        <w:t>,</w:t>
      </w:r>
      <w:r w:rsidR="00602EBA">
        <w:rPr>
          <w:color w:val="000000"/>
        </w:rPr>
        <w:t xml:space="preserve"> </w:t>
      </w:r>
      <w:r w:rsidR="00290840">
        <w:rPr>
          <w:color w:val="000000"/>
        </w:rPr>
        <w:t>vul</w:t>
      </w:r>
      <w:r w:rsidR="004868C1">
        <w:rPr>
          <w:color w:val="000000"/>
        </w:rPr>
        <w:t xml:space="preserve">nerabilities, and preferences in the </w:t>
      </w:r>
      <w:r w:rsidR="00B63E86">
        <w:rPr>
          <w:color w:val="000000"/>
        </w:rPr>
        <w:t>design</w:t>
      </w:r>
      <w:r w:rsidR="00602EBA">
        <w:rPr>
          <w:color w:val="000000"/>
        </w:rPr>
        <w:t xml:space="preserve"> </w:t>
      </w:r>
      <w:r w:rsidR="001B2DED">
        <w:rPr>
          <w:color w:val="000000"/>
        </w:rPr>
        <w:t>and deliver</w:t>
      </w:r>
      <w:r w:rsidR="004868C1">
        <w:rPr>
          <w:color w:val="000000"/>
        </w:rPr>
        <w:t>y of</w:t>
      </w:r>
      <w:r w:rsidR="001B2DED">
        <w:rPr>
          <w:color w:val="000000"/>
        </w:rPr>
        <w:t xml:space="preserve"> </w:t>
      </w:r>
      <w:r w:rsidR="00602EBA">
        <w:rPr>
          <w:color w:val="000000"/>
        </w:rPr>
        <w:t xml:space="preserve">family focused </w:t>
      </w:r>
      <w:r w:rsidR="00290840">
        <w:rPr>
          <w:color w:val="000000"/>
        </w:rPr>
        <w:t>personalized nursing care</w:t>
      </w:r>
    </w:p>
    <w:p w:rsidR="001823F4" w:rsidRDefault="00290840" w:rsidP="00BE6104">
      <w:pPr>
        <w:pStyle w:val="ListParagraph"/>
        <w:numPr>
          <w:ilvl w:val="0"/>
          <w:numId w:val="41"/>
        </w:numPr>
        <w:rPr>
          <w:color w:val="000000"/>
        </w:rPr>
      </w:pPr>
      <w:r>
        <w:rPr>
          <w:color w:val="000000"/>
        </w:rPr>
        <w:t xml:space="preserve">Integrate </w:t>
      </w:r>
      <w:r w:rsidR="00EE009D" w:rsidRPr="001823F4">
        <w:rPr>
          <w:color w:val="000000"/>
        </w:rPr>
        <w:t>evidence</w:t>
      </w:r>
      <w:r>
        <w:rPr>
          <w:color w:val="000000"/>
        </w:rPr>
        <w:t xml:space="preserve">-based findings into </w:t>
      </w:r>
      <w:r w:rsidR="001B2DED">
        <w:rPr>
          <w:color w:val="000000"/>
        </w:rPr>
        <w:t xml:space="preserve">personalized </w:t>
      </w:r>
      <w:r w:rsidR="001B2DED" w:rsidRPr="001823F4">
        <w:rPr>
          <w:color w:val="000000"/>
        </w:rPr>
        <w:t>nursing</w:t>
      </w:r>
      <w:r w:rsidR="00EE009D" w:rsidRPr="001823F4">
        <w:rPr>
          <w:color w:val="000000"/>
        </w:rPr>
        <w:t xml:space="preserve"> care</w:t>
      </w:r>
      <w:r w:rsidR="004868C1">
        <w:rPr>
          <w:color w:val="000000"/>
        </w:rPr>
        <w:t xml:space="preserve"> for the family unit</w:t>
      </w:r>
      <w:r w:rsidR="00EE009D" w:rsidRPr="001823F4">
        <w:rPr>
          <w:color w:val="000000"/>
        </w:rPr>
        <w:t xml:space="preserve"> </w:t>
      </w:r>
      <w:r w:rsidR="004D23A1">
        <w:rPr>
          <w:color w:val="000000"/>
        </w:rPr>
        <w:t>including re</w:t>
      </w:r>
      <w:r w:rsidR="004868C1">
        <w:rPr>
          <w:color w:val="000000"/>
        </w:rPr>
        <w:t>productive health and pregnancy</w:t>
      </w:r>
      <w:r w:rsidR="009A4999">
        <w:rPr>
          <w:color w:val="000000"/>
        </w:rPr>
        <w:t>.</w:t>
      </w:r>
    </w:p>
    <w:p w:rsidR="00290840" w:rsidRDefault="00290840" w:rsidP="00290840">
      <w:pPr>
        <w:pStyle w:val="ListParagraph"/>
        <w:numPr>
          <w:ilvl w:val="0"/>
          <w:numId w:val="41"/>
        </w:numPr>
        <w:rPr>
          <w:color w:val="000000"/>
        </w:rPr>
      </w:pPr>
      <w:r>
        <w:rPr>
          <w:color w:val="000000"/>
        </w:rPr>
        <w:t>Utilize interprofessiona</w:t>
      </w:r>
      <w:r w:rsidR="005D281A">
        <w:rPr>
          <w:color w:val="000000"/>
        </w:rPr>
        <w:t>l collaboration to manage</w:t>
      </w:r>
      <w:r>
        <w:rPr>
          <w:color w:val="000000"/>
        </w:rPr>
        <w:t xml:space="preserve"> </w:t>
      </w:r>
      <w:r w:rsidR="005D281A">
        <w:rPr>
          <w:color w:val="000000"/>
        </w:rPr>
        <w:t xml:space="preserve">health </w:t>
      </w:r>
      <w:r>
        <w:rPr>
          <w:color w:val="000000"/>
        </w:rPr>
        <w:t xml:space="preserve">conditions </w:t>
      </w:r>
      <w:r w:rsidR="0084739B">
        <w:rPr>
          <w:color w:val="000000"/>
        </w:rPr>
        <w:t>when implementing</w:t>
      </w:r>
      <w:r w:rsidR="0031550D">
        <w:rPr>
          <w:color w:val="000000"/>
        </w:rPr>
        <w:t xml:space="preserve"> </w:t>
      </w:r>
      <w:r w:rsidR="00602EBA">
        <w:rPr>
          <w:color w:val="000000"/>
        </w:rPr>
        <w:t>family focused personalized nursing care</w:t>
      </w:r>
      <w:r w:rsidR="00C94554">
        <w:rPr>
          <w:color w:val="000000"/>
        </w:rPr>
        <w:t>.</w:t>
      </w:r>
    </w:p>
    <w:p w:rsidR="001823F4" w:rsidRDefault="00290840" w:rsidP="00BE6104">
      <w:pPr>
        <w:pStyle w:val="ListParagraph"/>
        <w:numPr>
          <w:ilvl w:val="0"/>
          <w:numId w:val="41"/>
        </w:numPr>
        <w:rPr>
          <w:color w:val="000000"/>
        </w:rPr>
      </w:pPr>
      <w:r>
        <w:rPr>
          <w:color w:val="000000"/>
        </w:rPr>
        <w:t xml:space="preserve">Apply </w:t>
      </w:r>
      <w:r w:rsidR="00840669">
        <w:rPr>
          <w:color w:val="000000"/>
        </w:rPr>
        <w:t>principles of pharmacologic</w:t>
      </w:r>
      <w:r w:rsidR="005D15D6">
        <w:rPr>
          <w:color w:val="000000"/>
        </w:rPr>
        <w:t xml:space="preserve"> and non-pharmacologic</w:t>
      </w:r>
      <w:r w:rsidR="00CD33AE">
        <w:rPr>
          <w:color w:val="000000"/>
        </w:rPr>
        <w:t xml:space="preserve"> </w:t>
      </w:r>
      <w:r w:rsidR="00840669">
        <w:rPr>
          <w:color w:val="000000"/>
        </w:rPr>
        <w:t xml:space="preserve">management </w:t>
      </w:r>
      <w:r w:rsidR="00B63E86">
        <w:rPr>
          <w:color w:val="000000"/>
        </w:rPr>
        <w:t xml:space="preserve">when delivering </w:t>
      </w:r>
      <w:r w:rsidR="00602EBA">
        <w:rPr>
          <w:color w:val="000000"/>
        </w:rPr>
        <w:t>family focused</w:t>
      </w:r>
      <w:r w:rsidR="00B63E86">
        <w:rPr>
          <w:color w:val="000000"/>
        </w:rPr>
        <w:t xml:space="preserve"> personalized nursing</w:t>
      </w:r>
      <w:r w:rsidR="00602EBA">
        <w:rPr>
          <w:color w:val="000000"/>
        </w:rPr>
        <w:t xml:space="preserve"> care</w:t>
      </w:r>
      <w:r w:rsidR="00B63E86">
        <w:rPr>
          <w:color w:val="000000"/>
        </w:rPr>
        <w:t xml:space="preserve"> </w:t>
      </w:r>
    </w:p>
    <w:p w:rsidR="00BC7DC2" w:rsidRPr="00AF28B6" w:rsidRDefault="003A18B1" w:rsidP="009F5A7B">
      <w:pPr>
        <w:pStyle w:val="ListParagraph"/>
        <w:numPr>
          <w:ilvl w:val="0"/>
          <w:numId w:val="41"/>
        </w:numPr>
        <w:rPr>
          <w:u w:val="single"/>
        </w:rPr>
      </w:pPr>
      <w:r w:rsidRPr="005D281A">
        <w:rPr>
          <w:color w:val="000000"/>
        </w:rPr>
        <w:t xml:space="preserve">Advocate for </w:t>
      </w:r>
      <w:r w:rsidR="005D281A" w:rsidRPr="005D281A">
        <w:rPr>
          <w:color w:val="000000"/>
        </w:rPr>
        <w:t xml:space="preserve">women, </w:t>
      </w:r>
      <w:r w:rsidRPr="005D281A">
        <w:rPr>
          <w:color w:val="000000"/>
        </w:rPr>
        <w:t>child</w:t>
      </w:r>
      <w:r w:rsidR="00B63E86" w:rsidRPr="005D281A">
        <w:rPr>
          <w:color w:val="000000"/>
        </w:rPr>
        <w:t>ren</w:t>
      </w:r>
      <w:r w:rsidR="005D281A" w:rsidRPr="005D281A">
        <w:rPr>
          <w:color w:val="000000"/>
        </w:rPr>
        <w:t>,</w:t>
      </w:r>
      <w:r w:rsidRPr="005D281A">
        <w:rPr>
          <w:color w:val="000000"/>
        </w:rPr>
        <w:t xml:space="preserve"> and famil</w:t>
      </w:r>
      <w:r w:rsidR="00B63E86" w:rsidRPr="005D281A">
        <w:rPr>
          <w:color w:val="000000"/>
        </w:rPr>
        <w:t>ies</w:t>
      </w:r>
      <w:r w:rsidRPr="005D281A">
        <w:rPr>
          <w:color w:val="000000"/>
        </w:rPr>
        <w:t xml:space="preserve"> </w:t>
      </w:r>
      <w:r w:rsidR="0084739B" w:rsidRPr="005D281A">
        <w:rPr>
          <w:color w:val="000000"/>
        </w:rPr>
        <w:t xml:space="preserve">using therapeutic communication </w:t>
      </w:r>
      <w:r w:rsidR="005D281A" w:rsidRPr="005D281A">
        <w:rPr>
          <w:color w:val="000000"/>
        </w:rPr>
        <w:t>to provide support for health care</w:t>
      </w:r>
      <w:r w:rsidR="00B63E86" w:rsidRPr="005D281A">
        <w:rPr>
          <w:color w:val="000000"/>
        </w:rPr>
        <w:t xml:space="preserve"> decision</w:t>
      </w:r>
      <w:r w:rsidR="005D281A" w:rsidRPr="005D281A">
        <w:rPr>
          <w:color w:val="000000"/>
        </w:rPr>
        <w:t xml:space="preserve">s. </w:t>
      </w:r>
    </w:p>
    <w:p w:rsidR="00AF28B6" w:rsidRPr="0082060E" w:rsidRDefault="00AF28B6" w:rsidP="00AF28B6">
      <w:pPr>
        <w:pStyle w:val="ListParagraph"/>
        <w:numPr>
          <w:ilvl w:val="0"/>
          <w:numId w:val="41"/>
        </w:numPr>
        <w:spacing w:after="160" w:line="259" w:lineRule="auto"/>
        <w:contextualSpacing/>
        <w:rPr>
          <w:color w:val="000000"/>
        </w:rPr>
      </w:pPr>
      <w:r w:rsidRPr="0082060E">
        <w:t xml:space="preserve">Apply core professional nursing values and legal/ethical principles when providing care to </w:t>
      </w:r>
      <w:r w:rsidR="009E7366">
        <w:t>women, children, and families.</w:t>
      </w:r>
    </w:p>
    <w:p w:rsidR="00136AE3" w:rsidRPr="00E11F8B" w:rsidRDefault="00136AE3" w:rsidP="00D84293">
      <w:pPr>
        <w:rPr>
          <w:sz w:val="16"/>
          <w:szCs w:val="16"/>
          <w:u w:val="single"/>
        </w:rPr>
      </w:pPr>
    </w:p>
    <w:p w:rsidR="00BD4F64" w:rsidRPr="0082060E" w:rsidRDefault="00BD4F64" w:rsidP="00BD4F64">
      <w:pPr>
        <w:rPr>
          <w:color w:val="000000"/>
          <w:u w:val="single"/>
        </w:rPr>
      </w:pPr>
      <w:r w:rsidRPr="0082060E">
        <w:rPr>
          <w:color w:val="000000"/>
          <w:u w:val="single"/>
        </w:rPr>
        <w:t>COURSE SCHEDULE</w:t>
      </w:r>
    </w:p>
    <w:p w:rsidR="00AF4156" w:rsidRPr="00860E0C" w:rsidRDefault="00AF4156" w:rsidP="00AF4156">
      <w:pPr>
        <w:rPr>
          <w:color w:val="000000"/>
        </w:rPr>
      </w:pPr>
      <w:r>
        <w:rPr>
          <w:color w:val="000000"/>
          <w:u w:val="single"/>
        </w:rPr>
        <w:t>Se</w:t>
      </w:r>
      <w:r w:rsidR="00CB19CE">
        <w:rPr>
          <w:color w:val="000000"/>
          <w:u w:val="single"/>
        </w:rPr>
        <w:t>ction</w:t>
      </w:r>
      <w:r w:rsidR="00CB19CE">
        <w:rPr>
          <w:color w:val="000000"/>
          <w:u w:val="single"/>
        </w:rPr>
        <w:tab/>
      </w:r>
      <w:r w:rsidR="00CB19CE">
        <w:rPr>
          <w:color w:val="000000"/>
          <w:u w:val="single"/>
        </w:rPr>
        <w:tab/>
        <w:t>Instructor</w:t>
      </w:r>
      <w:r w:rsidR="00CB19CE">
        <w:rPr>
          <w:color w:val="000000"/>
          <w:u w:val="single"/>
        </w:rPr>
        <w:tab/>
        <w:t>Day</w:t>
      </w:r>
      <w:r w:rsidR="00CB19CE">
        <w:rPr>
          <w:color w:val="000000"/>
          <w:u w:val="single"/>
        </w:rPr>
        <w:tab/>
      </w:r>
      <w:r w:rsidR="00CB19CE">
        <w:rPr>
          <w:color w:val="000000"/>
          <w:u w:val="single"/>
        </w:rPr>
        <w:tab/>
        <w:t>Time</w:t>
      </w:r>
      <w:r w:rsidR="00CB19CE">
        <w:rPr>
          <w:color w:val="000000"/>
          <w:u w:val="single"/>
        </w:rPr>
        <w:tab/>
      </w:r>
      <w:r w:rsidR="00CB19CE">
        <w:rPr>
          <w:color w:val="000000"/>
          <w:u w:val="single"/>
        </w:rPr>
        <w:tab/>
      </w:r>
      <w:r w:rsidR="00CB19CE">
        <w:rPr>
          <w:color w:val="000000"/>
          <w:u w:val="single"/>
        </w:rPr>
        <w:tab/>
      </w:r>
      <w:r>
        <w:rPr>
          <w:color w:val="000000"/>
          <w:u w:val="single"/>
        </w:rPr>
        <w:t>Room</w:t>
      </w:r>
      <w:r w:rsidR="00CB19CE">
        <w:rPr>
          <w:color w:val="000000"/>
          <w:u w:val="single"/>
        </w:rPr>
        <w:t>______________</w:t>
      </w:r>
      <w:r>
        <w:rPr>
          <w:color w:val="000000"/>
          <w:u w:val="single"/>
        </w:rPr>
        <w:t xml:space="preserve"> </w:t>
      </w:r>
    </w:p>
    <w:p w:rsidR="00AF4156" w:rsidRPr="00CB19CE" w:rsidRDefault="00CB19CE" w:rsidP="00AF4156">
      <w:pPr>
        <w:rPr>
          <w:color w:val="000000"/>
        </w:rPr>
      </w:pPr>
      <w:r w:rsidRPr="00CB19CE">
        <w:rPr>
          <w:color w:val="000000"/>
        </w:rPr>
        <w:t>1007</w:t>
      </w:r>
      <w:r w:rsidRPr="00CB19CE">
        <w:rPr>
          <w:color w:val="000000"/>
        </w:rPr>
        <w:tab/>
      </w:r>
      <w:r w:rsidRPr="00CB19CE">
        <w:rPr>
          <w:color w:val="000000"/>
        </w:rPr>
        <w:tab/>
        <w:t>Krueger</w:t>
      </w:r>
      <w:r w:rsidRPr="00CB19CE">
        <w:rPr>
          <w:color w:val="000000"/>
        </w:rPr>
        <w:tab/>
        <w:t>Wednesday</w:t>
      </w:r>
      <w:r w:rsidRPr="00CB19CE">
        <w:rPr>
          <w:color w:val="000000"/>
        </w:rPr>
        <w:tab/>
        <w:t>0800am-1200pm</w:t>
      </w:r>
      <w:r w:rsidRPr="00CB19CE">
        <w:rPr>
          <w:color w:val="000000"/>
        </w:rPr>
        <w:tab/>
        <w:t>CG-11 (Gville)</w:t>
      </w:r>
    </w:p>
    <w:p w:rsidR="00AF4156" w:rsidRDefault="00CB19CE" w:rsidP="00AF4156">
      <w:pPr>
        <w:rPr>
          <w:rFonts w:eastAsia="Calibri"/>
        </w:rPr>
      </w:pPr>
      <w:r w:rsidRPr="002F38B9">
        <w:rPr>
          <w:color w:val="000000"/>
        </w:rPr>
        <w:t>1008</w:t>
      </w:r>
      <w:r w:rsidRPr="002F38B9">
        <w:rPr>
          <w:color w:val="000000"/>
        </w:rPr>
        <w:tab/>
      </w:r>
      <w:r w:rsidRPr="002F38B9">
        <w:rPr>
          <w:color w:val="000000"/>
        </w:rPr>
        <w:tab/>
        <w:t>Schreier</w:t>
      </w:r>
      <w:r w:rsidRPr="002F38B9">
        <w:rPr>
          <w:color w:val="000000"/>
        </w:rPr>
        <w:tab/>
        <w:t>Thursday</w:t>
      </w:r>
      <w:r w:rsidR="00AF4156" w:rsidRPr="002F38B9">
        <w:rPr>
          <w:color w:val="000000"/>
        </w:rPr>
        <w:tab/>
        <w:t>0800am-1200p</w:t>
      </w:r>
      <w:r w:rsidRPr="002F38B9">
        <w:rPr>
          <w:color w:val="000000"/>
        </w:rPr>
        <w:t>m</w:t>
      </w:r>
      <w:r w:rsidRPr="002F38B9">
        <w:rPr>
          <w:color w:val="000000"/>
        </w:rPr>
        <w:tab/>
        <w:t>6120 (Gville) C1-17 on 1/9</w:t>
      </w:r>
      <w:r w:rsidRPr="00CB19CE">
        <w:rPr>
          <w:color w:val="000000"/>
        </w:rPr>
        <w:t xml:space="preserve"> </w:t>
      </w:r>
      <w:r w:rsidR="00AF4156">
        <w:rPr>
          <w:rFonts w:eastAsia="Calibri"/>
        </w:rPr>
        <w:tab/>
      </w:r>
    </w:p>
    <w:p w:rsidR="00CB19CE" w:rsidRDefault="00CB19CE" w:rsidP="00AF4156">
      <w:pPr>
        <w:rPr>
          <w:snapToGrid w:val="0"/>
        </w:rPr>
      </w:pPr>
      <w:r>
        <w:rPr>
          <w:rFonts w:eastAsia="Calibri"/>
        </w:rPr>
        <w:t>1009</w:t>
      </w:r>
      <w:r>
        <w:rPr>
          <w:rFonts w:eastAsia="Calibri"/>
        </w:rPr>
        <w:tab/>
      </w:r>
      <w:r>
        <w:rPr>
          <w:rFonts w:eastAsia="Calibri"/>
        </w:rPr>
        <w:tab/>
        <w:t>Huffman</w:t>
      </w:r>
      <w:r>
        <w:rPr>
          <w:rFonts w:eastAsia="Calibri"/>
        </w:rPr>
        <w:tab/>
        <w:t>Wednesday</w:t>
      </w:r>
      <w:r>
        <w:rPr>
          <w:rFonts w:eastAsia="Calibri"/>
        </w:rPr>
        <w:tab/>
        <w:t>0800am-1200pm</w:t>
      </w:r>
      <w:r>
        <w:rPr>
          <w:rFonts w:eastAsia="Calibri"/>
        </w:rPr>
        <w:tab/>
        <w:t>CON Classroom (Jax)</w:t>
      </w:r>
    </w:p>
    <w:p w:rsidR="00E11F8B" w:rsidRDefault="00E11F8B" w:rsidP="00E11F8B">
      <w:pPr>
        <w:ind w:firstLine="720"/>
        <w:rPr>
          <w:snapToGrid w:val="0"/>
        </w:rPr>
      </w:pPr>
      <w:r>
        <w:rPr>
          <w:snapToGrid w:val="0"/>
        </w:rPr>
        <w:tab/>
        <w:t>&amp; Gannon</w:t>
      </w:r>
    </w:p>
    <w:p w:rsidR="00E11F8B" w:rsidRPr="00E11F8B" w:rsidRDefault="00E11F8B" w:rsidP="00E11F8B">
      <w:pPr>
        <w:ind w:firstLine="720"/>
        <w:rPr>
          <w:snapToGrid w:val="0"/>
          <w:sz w:val="16"/>
          <w:szCs w:val="16"/>
        </w:rPr>
      </w:pPr>
    </w:p>
    <w:p w:rsidR="00BD4F64" w:rsidRPr="00DD7314" w:rsidRDefault="00BD4F64" w:rsidP="00830CA8">
      <w:r w:rsidRPr="0082060E">
        <w:rPr>
          <w:snapToGrid w:val="0"/>
        </w:rPr>
        <w:t>E-Learning in Canvas is the course management system that you will use for this course. E-Learning in Canvas is accessed by using your Gatorlink account name and password at</w:t>
      </w:r>
      <w:r w:rsidRPr="0082060E">
        <w:rPr>
          <w:rStyle w:val="Hyperlink"/>
          <w:snapToGrid w:val="0"/>
        </w:rPr>
        <w:t xml:space="preserve"> </w:t>
      </w:r>
      <w:hyperlink r:id="rId16" w:history="1">
        <w:r w:rsidRPr="0082060E">
          <w:rPr>
            <w:rStyle w:val="Hyperlink"/>
          </w:rPr>
          <w:t>http://elearning.ufl.edu/</w:t>
        </w:r>
      </w:hyperlink>
      <w:r>
        <w:t xml:space="preserve">. </w:t>
      </w:r>
      <w:r w:rsidRPr="00DD7314">
        <w:t xml:space="preserve"> There are several tutorials and student help links on the E-Learning login site. If you have technical questions call the UF Computer Help Desk at 352-392-HELP or send email to </w:t>
      </w:r>
      <w:hyperlink r:id="rId17" w:history="1">
        <w:r w:rsidRPr="0082060E">
          <w:rPr>
            <w:rStyle w:val="Hyperlink"/>
          </w:rPr>
          <w:t>helpdesk@ufl.edu</w:t>
        </w:r>
      </w:hyperlink>
      <w:r w:rsidRPr="00DD7314">
        <w:t>.</w:t>
      </w:r>
    </w:p>
    <w:p w:rsidR="00BD4F64" w:rsidRPr="00E11F8B" w:rsidRDefault="00BD4F64" w:rsidP="00BD4F64">
      <w:pPr>
        <w:rPr>
          <w:sz w:val="16"/>
          <w:szCs w:val="16"/>
        </w:rPr>
      </w:pPr>
    </w:p>
    <w:p w:rsidR="00830CA8" w:rsidRDefault="00BD4F64" w:rsidP="00830CA8">
      <w:r w:rsidRPr="00DD7314">
        <w:t>It is important that you regularly check your Gatorlink account email for College and University wide information and the course E-Learning site for announcements and notifications.</w:t>
      </w:r>
      <w:r w:rsidR="008F7563">
        <w:t xml:space="preserve">  </w:t>
      </w:r>
    </w:p>
    <w:p w:rsidR="00830CA8" w:rsidRPr="00E11F8B" w:rsidRDefault="00830CA8" w:rsidP="00830CA8">
      <w:pPr>
        <w:rPr>
          <w:sz w:val="16"/>
          <w:szCs w:val="16"/>
        </w:rPr>
      </w:pPr>
    </w:p>
    <w:p w:rsidR="00BD4F64" w:rsidRPr="00DD7314" w:rsidRDefault="00BD4F64" w:rsidP="00830CA8">
      <w:r w:rsidRPr="00DD7314">
        <w:t>Course websites are generally made available on the Friday before the first day of classes.</w:t>
      </w:r>
    </w:p>
    <w:p w:rsidR="00BD4F64" w:rsidRPr="0082060E" w:rsidRDefault="00BD4F64" w:rsidP="00BD4F64">
      <w:pPr>
        <w:rPr>
          <w:u w:val="single"/>
        </w:rPr>
      </w:pPr>
    </w:p>
    <w:p w:rsidR="00F558FD" w:rsidRPr="0053043E" w:rsidRDefault="00F558FD" w:rsidP="00F558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53043E">
        <w:rPr>
          <w:u w:val="single"/>
        </w:rPr>
        <w:t>TEACHING METHODS</w:t>
      </w:r>
    </w:p>
    <w:p w:rsidR="00B23BFC" w:rsidRDefault="00B23BFC" w:rsidP="00B23BFC">
      <w:r w:rsidRPr="00E04E45">
        <w:t>Lecture/discussion</w:t>
      </w:r>
    </w:p>
    <w:p w:rsidR="00D52731" w:rsidRDefault="00D52731" w:rsidP="00B23BFC">
      <w:r>
        <w:t>Interactive and collaborative classroom activities including case studies</w:t>
      </w:r>
    </w:p>
    <w:p w:rsidR="00B23BFC" w:rsidRDefault="00B23BFC" w:rsidP="00B23BFC">
      <w:r>
        <w:t>Simulated clinical practice</w:t>
      </w:r>
    </w:p>
    <w:p w:rsidR="00B23BFC" w:rsidRDefault="00B23BFC" w:rsidP="00B23BFC">
      <w:r>
        <w:t>S</w:t>
      </w:r>
      <w:r w:rsidRPr="007D0257">
        <w:t>upervised clinical practice experiences</w:t>
      </w:r>
    </w:p>
    <w:p w:rsidR="00F558FD" w:rsidRDefault="00B23BFC" w:rsidP="00B23BFC">
      <w:r>
        <w:t xml:space="preserve">Seminar/debriefing </w:t>
      </w:r>
    </w:p>
    <w:p w:rsidR="008F7563" w:rsidRPr="00C41049" w:rsidRDefault="008F7563" w:rsidP="00B23BFC">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rsidR="00F558FD" w:rsidRPr="00C41049" w:rsidRDefault="00F558FD" w:rsidP="00F558FD">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u w:val="single"/>
        </w:rPr>
      </w:pPr>
      <w:r w:rsidRPr="00C41049">
        <w:rPr>
          <w:u w:val="single"/>
        </w:rPr>
        <w:t>LEARNING ACTIVITIES</w:t>
      </w:r>
    </w:p>
    <w:p w:rsidR="00D52731" w:rsidRDefault="00D52731" w:rsidP="00B23BFC">
      <w:pPr>
        <w:rPr>
          <w:color w:val="000000"/>
        </w:rPr>
      </w:pPr>
      <w:r>
        <w:rPr>
          <w:color w:val="000000"/>
        </w:rPr>
        <w:t>Pre-class activities</w:t>
      </w:r>
    </w:p>
    <w:p w:rsidR="00B23BFC" w:rsidRDefault="00B23BFC" w:rsidP="00B23BFC">
      <w:pPr>
        <w:rPr>
          <w:color w:val="000000"/>
        </w:rPr>
      </w:pPr>
      <w:r w:rsidRPr="00E04E45">
        <w:rPr>
          <w:color w:val="000000"/>
        </w:rPr>
        <w:t>Participation in small</w:t>
      </w:r>
      <w:r>
        <w:rPr>
          <w:color w:val="000000"/>
        </w:rPr>
        <w:t xml:space="preserve"> group activities and class discussion</w:t>
      </w:r>
    </w:p>
    <w:p w:rsidR="00B23BFC" w:rsidRDefault="00B23BFC" w:rsidP="00B23BFC">
      <w:pPr>
        <w:rPr>
          <w:color w:val="000000"/>
        </w:rPr>
      </w:pPr>
      <w:r>
        <w:rPr>
          <w:color w:val="000000"/>
        </w:rPr>
        <w:t xml:space="preserve">Assigned readings </w:t>
      </w:r>
    </w:p>
    <w:p w:rsidR="00D52731" w:rsidRDefault="00D52731" w:rsidP="00B23BFC">
      <w:pPr>
        <w:rPr>
          <w:color w:val="000000"/>
        </w:rPr>
      </w:pPr>
      <w:r>
        <w:rPr>
          <w:color w:val="000000"/>
        </w:rPr>
        <w:t>Elsevier HESI for case studies and practice questions</w:t>
      </w:r>
    </w:p>
    <w:p w:rsidR="00D52731" w:rsidRDefault="00D52731" w:rsidP="00B23BFC">
      <w:pPr>
        <w:rPr>
          <w:color w:val="000000"/>
        </w:rPr>
      </w:pPr>
      <w:r>
        <w:rPr>
          <w:color w:val="000000"/>
        </w:rPr>
        <w:t>Discussion forums</w:t>
      </w:r>
    </w:p>
    <w:p w:rsidR="00B23BFC" w:rsidRDefault="00B23BFC" w:rsidP="00B23BFC">
      <w:pPr>
        <w:rPr>
          <w:color w:val="000000"/>
        </w:rPr>
      </w:pPr>
      <w:r>
        <w:rPr>
          <w:color w:val="000000"/>
        </w:rPr>
        <w:t>Clinical practice (simulated and instructor supervised)</w:t>
      </w:r>
    </w:p>
    <w:p w:rsidR="00BD4F64" w:rsidRDefault="00BD4F64" w:rsidP="00BD4F64">
      <w:pPr>
        <w:rPr>
          <w:u w:val="single"/>
        </w:rPr>
      </w:pPr>
    </w:p>
    <w:p w:rsidR="00D84293" w:rsidRPr="00940BA9" w:rsidRDefault="00D84293" w:rsidP="00D84293">
      <w:pPr>
        <w:rPr>
          <w:u w:val="single"/>
        </w:rPr>
      </w:pPr>
      <w:r w:rsidRPr="00940BA9">
        <w:rPr>
          <w:u w:val="single"/>
        </w:rPr>
        <w:t>EVALUATION METHODS/COURSE GRADE CALCULATION</w:t>
      </w:r>
    </w:p>
    <w:p w:rsidR="00B23BFC" w:rsidRPr="00BD4F64" w:rsidRDefault="00B23BFC" w:rsidP="00B23BFC">
      <w:r w:rsidRPr="00BD4F64">
        <w:t>Exams</w:t>
      </w:r>
      <w:r w:rsidRPr="00BD4F64">
        <w:tab/>
      </w:r>
      <w:r w:rsidR="00634130">
        <w:t>(4</w:t>
      </w:r>
      <w:r>
        <w:t>)</w:t>
      </w:r>
      <w:r w:rsidRPr="00BD4F64">
        <w:tab/>
      </w:r>
      <w:r w:rsidRPr="00BD4F64">
        <w:tab/>
      </w:r>
      <w:r>
        <w:tab/>
      </w:r>
      <w:r>
        <w:tab/>
      </w:r>
      <w:r>
        <w:tab/>
      </w:r>
      <w:r w:rsidRPr="00BD4F64">
        <w:t>60%</w:t>
      </w:r>
    </w:p>
    <w:p w:rsidR="00B23BFC" w:rsidRDefault="00634130" w:rsidP="00B23BFC">
      <w:r>
        <w:t>HESI</w:t>
      </w:r>
      <w:r w:rsidR="00B23BFC">
        <w:t xml:space="preserve"> Final Exam</w:t>
      </w:r>
      <w:r w:rsidR="00B23BFC">
        <w:tab/>
      </w:r>
      <w:r w:rsidR="00B23BFC">
        <w:tab/>
      </w:r>
      <w:r w:rsidR="00B23BFC">
        <w:tab/>
      </w:r>
      <w:r>
        <w:tab/>
        <w:t>1</w:t>
      </w:r>
      <w:r w:rsidR="00B23BFC" w:rsidRPr="00BD4F64">
        <w:t>5%</w:t>
      </w:r>
    </w:p>
    <w:p w:rsidR="00634130" w:rsidRPr="00BD4F64" w:rsidRDefault="00634130" w:rsidP="00B23BFC">
      <w:r>
        <w:t xml:space="preserve">Family </w:t>
      </w:r>
      <w:r w:rsidR="0051166D">
        <w:t>Education Project</w:t>
      </w:r>
      <w:r>
        <w:tab/>
      </w:r>
      <w:r>
        <w:tab/>
      </w:r>
      <w:r>
        <w:tab/>
        <w:t>7.5%</w:t>
      </w:r>
    </w:p>
    <w:p w:rsidR="00B23BFC" w:rsidRPr="00BD4F64" w:rsidRDefault="00830CA8" w:rsidP="00B23BFC">
      <w:r>
        <w:t>Pre-</w:t>
      </w:r>
      <w:r w:rsidR="00B23BFC">
        <w:t>C</w:t>
      </w:r>
      <w:r w:rsidR="00634130">
        <w:t>lass Prep Work</w:t>
      </w:r>
      <w:r w:rsidR="00B23BFC" w:rsidRPr="00BD4F64">
        <w:tab/>
      </w:r>
      <w:r w:rsidR="00634130">
        <w:tab/>
      </w:r>
      <w:r w:rsidR="00634130">
        <w:tab/>
      </w:r>
      <w:r w:rsidR="00634130">
        <w:tab/>
        <w:t>7.5</w:t>
      </w:r>
      <w:r w:rsidR="00B23BFC" w:rsidRPr="00BD4F64">
        <w:t>%</w:t>
      </w:r>
    </w:p>
    <w:p w:rsidR="00B23BFC" w:rsidRPr="00BD4F64" w:rsidRDefault="00634130" w:rsidP="00B23BFC">
      <w:pPr>
        <w:rPr>
          <w:u w:val="single"/>
        </w:rPr>
      </w:pPr>
      <w:r>
        <w:rPr>
          <w:u w:val="single"/>
        </w:rPr>
        <w:t>Class Participation</w:t>
      </w:r>
      <w:r w:rsidR="00B23BFC" w:rsidRPr="00BD4F64">
        <w:rPr>
          <w:u w:val="single"/>
        </w:rPr>
        <w:t xml:space="preserve">                       </w:t>
      </w:r>
      <w:r>
        <w:rPr>
          <w:u w:val="single"/>
        </w:rPr>
        <w:tab/>
      </w:r>
      <w:r>
        <w:rPr>
          <w:u w:val="single"/>
        </w:rPr>
        <w:tab/>
      </w:r>
      <w:r w:rsidR="00B23BFC" w:rsidRPr="00BD4F64">
        <w:rPr>
          <w:u w:val="single"/>
        </w:rPr>
        <w:t>10%</w:t>
      </w:r>
    </w:p>
    <w:p w:rsidR="00B23BFC" w:rsidRPr="00940BA9" w:rsidRDefault="00B23BFC" w:rsidP="00B23BFC">
      <w:r w:rsidRPr="00940BA9">
        <w:tab/>
      </w:r>
      <w:r w:rsidRPr="00940BA9">
        <w:tab/>
      </w:r>
      <w:r w:rsidRPr="00940BA9">
        <w:tab/>
      </w:r>
      <w:r>
        <w:tab/>
      </w:r>
      <w:r>
        <w:tab/>
      </w:r>
      <w:r>
        <w:tab/>
      </w:r>
      <w:r w:rsidRPr="00940BA9">
        <w:t>100%</w:t>
      </w:r>
    </w:p>
    <w:p w:rsidR="00B23BFC" w:rsidRDefault="00B23BFC" w:rsidP="00F558FD"/>
    <w:p w:rsidR="00830CA8" w:rsidRDefault="00F558FD" w:rsidP="00F558FD">
      <w:r>
        <w:t>Clinical practice performance</w:t>
      </w:r>
      <w:r>
        <w:tab/>
      </w:r>
      <w:r>
        <w:tab/>
      </w:r>
      <w:r>
        <w:tab/>
        <w:t>S/U</w:t>
      </w:r>
    </w:p>
    <w:p w:rsidR="00830CA8" w:rsidRDefault="00830CA8" w:rsidP="00F558FD"/>
    <w:p w:rsidR="00830CA8" w:rsidRPr="00BB57A1" w:rsidRDefault="00830CA8" w:rsidP="00830CA8">
      <w:pPr>
        <w:rPr>
          <w:rFonts w:eastAsia="Calibri"/>
        </w:rPr>
      </w:pPr>
      <w:r w:rsidRPr="00BB57A1">
        <w:rPr>
          <w:rFonts w:eastAsia="Calibri"/>
        </w:rPr>
        <w:t>*</w:t>
      </w:r>
      <w:r w:rsidRPr="00BB57A1">
        <w:rPr>
          <w:rFonts w:eastAsia="Calibri"/>
          <w:u w:val="single"/>
        </w:rPr>
        <w:t>EXAM AVERAGE</w:t>
      </w:r>
      <w:r w:rsidRPr="00BB57A1">
        <w:rPr>
          <w:rFonts w:eastAsia="Calibri"/>
        </w:rPr>
        <w:t>:</w:t>
      </w:r>
    </w:p>
    <w:p w:rsidR="00830CA8" w:rsidRDefault="00830CA8" w:rsidP="00830CA8">
      <w:pPr>
        <w:rPr>
          <w:rFonts w:eastAsia="Calibri"/>
        </w:rPr>
      </w:pPr>
      <w:r w:rsidRPr="00BB57A1">
        <w:rPr>
          <w:rFonts w:eastAsia="Calibri"/>
        </w:rPr>
        <w:t xml:space="preserve">Students must have an </w:t>
      </w:r>
      <w:r w:rsidRPr="00BB57A1">
        <w:rPr>
          <w:rFonts w:eastAsia="Calibri"/>
          <w:i/>
          <w:iCs/>
        </w:rPr>
        <w:t>average exam score</w:t>
      </w:r>
      <w:r w:rsidRPr="00BB57A1">
        <w:rPr>
          <w:rFonts w:eastAsia="Calibri"/>
        </w:rPr>
        <w:t xml:space="preserve"> greater or equal to 74% after taking Exam 1, Exam 2, Exam 3, </w:t>
      </w:r>
      <w:r>
        <w:rPr>
          <w:rFonts w:eastAsia="Calibri"/>
        </w:rPr>
        <w:t xml:space="preserve">Exam 4 </w:t>
      </w:r>
      <w:r w:rsidRPr="00BB57A1">
        <w:rPr>
          <w:rFonts w:eastAsia="Calibri"/>
        </w:rPr>
        <w:t xml:space="preserve">and the HESI </w:t>
      </w:r>
      <w:r>
        <w:rPr>
          <w:rFonts w:eastAsia="Calibri"/>
        </w:rPr>
        <w:t xml:space="preserve">Maternity/Pediatric </w:t>
      </w:r>
      <w:r w:rsidRPr="00BB57A1">
        <w:rPr>
          <w:rFonts w:eastAsia="Calibri"/>
        </w:rPr>
        <w:t>Nursing Exam in order to pass the course. Students must achieve an average of 74% on the exams BEFORE the remaining assignment percentages are calculated into the final course grade.​</w:t>
      </w:r>
    </w:p>
    <w:p w:rsidR="00830CA8" w:rsidRDefault="00830CA8" w:rsidP="00F558FD"/>
    <w:p w:rsidR="00830CA8" w:rsidRDefault="00830CA8" w:rsidP="00830CA8">
      <w:pPr>
        <w:rPr>
          <w:rFonts w:eastAsia="Calibri"/>
        </w:rPr>
      </w:pPr>
      <w:r w:rsidRPr="00BB57A1">
        <w:rPr>
          <w:rFonts w:eastAsia="Calibri"/>
          <w:i/>
        </w:rPr>
        <w:t xml:space="preserve">HESI Maternity/Pediatric Nursing Exam </w:t>
      </w:r>
      <w:r>
        <w:rPr>
          <w:rFonts w:eastAsia="Calibri"/>
        </w:rPr>
        <w:t xml:space="preserve">will be counted as the Final Exam for this course.  Conversion scores as reported by HESI will be utilized in the calculation of the 15% Final Exam contribution to the overall exam grade. There will not be a retake of this exam.  HESI prep sessions are highly recommended for success. Unexcused absences from the sessions will be evaluated and may result in an Academic Jeopardy Report. </w:t>
      </w:r>
    </w:p>
    <w:p w:rsidR="0051166D" w:rsidRDefault="0051166D" w:rsidP="00830CA8">
      <w:pPr>
        <w:rPr>
          <w:rFonts w:eastAsia="Calibri"/>
        </w:rPr>
      </w:pPr>
    </w:p>
    <w:p w:rsidR="00E11F8B" w:rsidRPr="00E11F8B" w:rsidRDefault="00E11F8B" w:rsidP="00830CA8">
      <w:pPr>
        <w:rPr>
          <w:rFonts w:eastAsia="Calibri"/>
        </w:rPr>
      </w:pPr>
      <w:r w:rsidRPr="00E11F8B">
        <w:rPr>
          <w:rFonts w:eastAsia="Calibri"/>
          <w:i/>
        </w:rPr>
        <w:t xml:space="preserve">Family Education Project </w:t>
      </w:r>
      <w:r w:rsidRPr="00E11F8B">
        <w:rPr>
          <w:rFonts w:eastAsia="Calibri"/>
        </w:rPr>
        <w:t>will be completed</w:t>
      </w:r>
      <w:r>
        <w:rPr>
          <w:rFonts w:eastAsia="Calibri"/>
        </w:rPr>
        <w:t xml:space="preserve"> in two parts.  Students will work within small groups of 3-4 students.  Part I will include identification of an educational topic appropriate for a clinical population that the student will encounter during the semester.  Part II will be completed and presented to the class in a poster or flyer format.  All students will complete a peer evaluation at the completion of the project. </w:t>
      </w:r>
    </w:p>
    <w:p w:rsidR="00830CA8" w:rsidRDefault="00830CA8" w:rsidP="00F558FD"/>
    <w:p w:rsidR="00830CA8" w:rsidRDefault="00830CA8" w:rsidP="00830CA8">
      <w:pPr>
        <w:tabs>
          <w:tab w:val="left" w:pos="720"/>
          <w:tab w:val="left" w:pos="1440"/>
          <w:tab w:val="left" w:pos="2160"/>
          <w:tab w:val="left" w:pos="2880"/>
          <w:tab w:val="left" w:pos="3600"/>
          <w:tab w:val="left" w:pos="4544"/>
        </w:tabs>
        <w:rPr>
          <w:i/>
        </w:rPr>
      </w:pPr>
      <w:r>
        <w:rPr>
          <w:i/>
        </w:rPr>
        <w:t>Pre Class Prep Work and Class Participation Assignments:</w:t>
      </w:r>
    </w:p>
    <w:p w:rsidR="0051166D" w:rsidRDefault="0051166D" w:rsidP="00830CA8">
      <w:pPr>
        <w:tabs>
          <w:tab w:val="left" w:pos="720"/>
          <w:tab w:val="left" w:pos="1440"/>
          <w:tab w:val="left" w:pos="2160"/>
          <w:tab w:val="left" w:pos="2880"/>
          <w:tab w:val="left" w:pos="3600"/>
          <w:tab w:val="left" w:pos="4544"/>
        </w:tabs>
      </w:pPr>
      <w:r>
        <w:t xml:space="preserve">Pre-class preparatory work will include completion of </w:t>
      </w:r>
      <w:r w:rsidR="00CB2E85">
        <w:t>HESI RN case studies, Elsevier workbook pages, and ATI Real Life scenarios</w:t>
      </w:r>
      <w:r>
        <w:t>.  These</w:t>
      </w:r>
      <w:r w:rsidR="00830CA8">
        <w:t xml:space="preserve"> </w:t>
      </w:r>
      <w:r>
        <w:t xml:space="preserve">assignments </w:t>
      </w:r>
      <w:r w:rsidR="00830CA8">
        <w:t>will be assigned to be completed prior to class. Simulation pre-work will be assigned to be completed prior to scheduled simulation day.</w:t>
      </w:r>
    </w:p>
    <w:p w:rsidR="0051166D" w:rsidRDefault="0051166D" w:rsidP="00830CA8">
      <w:pPr>
        <w:tabs>
          <w:tab w:val="left" w:pos="720"/>
          <w:tab w:val="left" w:pos="1440"/>
          <w:tab w:val="left" w:pos="2160"/>
          <w:tab w:val="left" w:pos="2880"/>
          <w:tab w:val="left" w:pos="3600"/>
          <w:tab w:val="left" w:pos="4544"/>
        </w:tabs>
      </w:pPr>
    </w:p>
    <w:p w:rsidR="00830CA8" w:rsidRDefault="0051166D" w:rsidP="00830CA8">
      <w:pPr>
        <w:tabs>
          <w:tab w:val="left" w:pos="720"/>
          <w:tab w:val="left" w:pos="1440"/>
          <w:tab w:val="left" w:pos="2160"/>
          <w:tab w:val="left" w:pos="2880"/>
          <w:tab w:val="left" w:pos="3600"/>
          <w:tab w:val="left" w:pos="4544"/>
        </w:tabs>
      </w:pPr>
      <w:r w:rsidRPr="00E5398B">
        <w:rPr>
          <w:i/>
        </w:rPr>
        <w:t>Class participation</w:t>
      </w:r>
      <w:r>
        <w:t xml:space="preserve"> assignments will include group quizzes administered within the course Canvas site and varied class activities related to the assigned readings.</w:t>
      </w:r>
      <w:r w:rsidR="00830CA8">
        <w:t xml:space="preserve"> </w:t>
      </w:r>
    </w:p>
    <w:p w:rsidR="00830CA8" w:rsidRDefault="00830CA8" w:rsidP="00F558FD"/>
    <w:p w:rsidR="003C38D4" w:rsidRDefault="00F558FD" w:rsidP="003C38D4">
      <w:r w:rsidRPr="003C38D4">
        <w:rPr>
          <w:i/>
        </w:rPr>
        <w:t xml:space="preserve">Clinical </w:t>
      </w:r>
      <w:r w:rsidR="003C38D4" w:rsidRPr="003C38D4">
        <w:rPr>
          <w:i/>
        </w:rPr>
        <w:t xml:space="preserve">practice </w:t>
      </w:r>
      <w:r w:rsidRPr="003C38D4">
        <w:rPr>
          <w:i/>
        </w:rPr>
        <w:t>performance</w:t>
      </w:r>
      <w:r>
        <w:t xml:space="preserve"> (S/U) </w:t>
      </w:r>
      <w:r w:rsidRPr="00953011">
        <w:t xml:space="preserve">Satisfactory performance on all clinical and laboratory experiences is required to receive a passing grade for this course. Clinical experience will be evaluated by faculty assessment of student performance based on the </w:t>
      </w:r>
      <w:r>
        <w:t xml:space="preserve">course </w:t>
      </w:r>
      <w:r w:rsidRPr="00953011">
        <w:t xml:space="preserve">clinical evaluation form and completion of simulation activities. A rating of satisfactory represents satisfactory achievement of clinical </w:t>
      </w:r>
      <w:r>
        <w:t xml:space="preserve">learning </w:t>
      </w:r>
      <w:r w:rsidRPr="00953011">
        <w:t xml:space="preserve">objectives and a rating of unsatisfactory represents unsatisfactory performance. Regardless of grades on other course assignments or exams, </w:t>
      </w:r>
      <w:r w:rsidRPr="00953011">
        <w:rPr>
          <w:b/>
        </w:rPr>
        <w:t>a student receiving an unsatisfactory evaluation in the clinical component of a course will be assigned a course grade of E</w:t>
      </w:r>
      <w:r>
        <w:rPr>
          <w:b/>
        </w:rPr>
        <w:t xml:space="preserve">. </w:t>
      </w:r>
      <w:r w:rsidRPr="003008B5">
        <w:t xml:space="preserve">Students will be required to repeat the course before progressing </w:t>
      </w:r>
      <w:r w:rsidRPr="003008B5">
        <w:lastRenderedPageBreak/>
        <w:t>to the next semester.</w:t>
      </w:r>
      <w:r>
        <w:t xml:space="preserve"> </w:t>
      </w:r>
      <w:r w:rsidR="003C38D4">
        <w:t xml:space="preserve">Clinical attendance is required for the satisfactory completion of this course. </w:t>
      </w:r>
    </w:p>
    <w:p w:rsidR="00F558FD" w:rsidRDefault="00F558FD" w:rsidP="003C38D4">
      <w:pPr>
        <w:tabs>
          <w:tab w:val="left" w:pos="1526"/>
        </w:tabs>
      </w:pPr>
    </w:p>
    <w:p w:rsidR="003C38D4" w:rsidRDefault="003C38D4" w:rsidP="003C38D4">
      <w:r>
        <w:t>Progression in the College of Nursing baccalaureate program requires that students maintain a “C” or above and a satisfactory grade in clinical practice for all required nursing courses.</w:t>
      </w:r>
    </w:p>
    <w:p w:rsidR="003C38D4" w:rsidRDefault="00DF0D9F" w:rsidP="003C38D4">
      <w:hyperlink r:id="rId18" w:history="1">
        <w:r w:rsidR="003C38D4">
          <w:rPr>
            <w:rStyle w:val="Hyperlink"/>
          </w:rPr>
          <w:t>https://con-main.sites.medinfo.ufl.edu/files/2011/05/S2.03-Academic-Progression-for-Baccalaureate-Degree-Students.pdf</w:t>
        </w:r>
      </w:hyperlink>
    </w:p>
    <w:p w:rsidR="003C38D4" w:rsidRDefault="003C38D4" w:rsidP="003C38D4"/>
    <w:p w:rsidR="003C38D4" w:rsidRPr="00BF2B18" w:rsidRDefault="003C38D4" w:rsidP="003C38D4">
      <w:r>
        <w:t xml:space="preserve">Students who fail to maintain a “C” grade or satisfactory in a clinical course must complete an out-of-sequence petition in order to create a program improvement plan: </w:t>
      </w:r>
      <w:hyperlink r:id="rId19" w:history="1">
        <w:r>
          <w:rPr>
            <w:rStyle w:val="Hyperlink"/>
          </w:rPr>
          <w:t>https://con-main.sites.medinfo.ufl.edu/files/2011/05/S2.15-Out-of-Sequence-Progression.pdf</w:t>
        </w:r>
      </w:hyperlink>
    </w:p>
    <w:p w:rsidR="00F558FD" w:rsidRDefault="00F558FD" w:rsidP="00F558FD"/>
    <w:p w:rsidR="00F558FD" w:rsidRPr="00F62622" w:rsidRDefault="003C38D4" w:rsidP="00F558FD">
      <w:pPr>
        <w:rPr>
          <w:u w:val="single"/>
        </w:rPr>
      </w:pPr>
      <w:r>
        <w:rPr>
          <w:u w:val="single"/>
        </w:rPr>
        <w:t>CLASS ATTENDANCE/</w:t>
      </w:r>
      <w:r w:rsidR="00F558FD" w:rsidRPr="00F62622">
        <w:rPr>
          <w:u w:val="single"/>
        </w:rPr>
        <w:t>MAKE</w:t>
      </w:r>
      <w:r w:rsidR="008F7563">
        <w:rPr>
          <w:u w:val="single"/>
        </w:rPr>
        <w:t xml:space="preserve"> </w:t>
      </w:r>
      <w:r w:rsidR="00F558FD" w:rsidRPr="00F62622">
        <w:rPr>
          <w:u w:val="single"/>
        </w:rPr>
        <w:t>UP POLICY</w:t>
      </w:r>
    </w:p>
    <w:p w:rsidR="003C38D4" w:rsidRDefault="003C38D4" w:rsidP="003C38D4">
      <w:pPr>
        <w:autoSpaceDE w:val="0"/>
        <w:autoSpaceDN w:val="0"/>
        <w:adjustRightInd w:val="0"/>
        <w:rPr>
          <w:color w:val="000000"/>
        </w:rPr>
      </w:pPr>
      <w:r w:rsidRPr="00F62622">
        <w:rPr>
          <w:color w:val="000000"/>
        </w:rPr>
        <w:t xml:space="preserve">Collaborative learning is an essential component of this course; therefore, attendance is expected at all scheduled class </w:t>
      </w:r>
      <w:r>
        <w:rPr>
          <w:color w:val="000000"/>
        </w:rPr>
        <w:t xml:space="preserve">and laboratory </w:t>
      </w:r>
      <w:r w:rsidRPr="00F62622">
        <w:rPr>
          <w:color w:val="000000"/>
        </w:rPr>
        <w:t xml:space="preserve">sessions. Advanced notice of absence is expected. In general, acceptable reasons for absence from or failure to participate in class </w:t>
      </w:r>
      <w:r w:rsidR="00E11F8B">
        <w:rPr>
          <w:color w:val="000000"/>
        </w:rPr>
        <w:t xml:space="preserve">or clinical </w:t>
      </w:r>
      <w:r w:rsidRPr="00F62622">
        <w:rPr>
          <w:color w:val="000000"/>
        </w:rPr>
        <w:t xml:space="preserve">include illness, serious family emergencies, special curricular requirements (e.g., professional conferences </w:t>
      </w:r>
      <w:r w:rsidRPr="00F62622">
        <w:rPr>
          <w:b/>
          <w:color w:val="000000"/>
        </w:rPr>
        <w:t>with advanced notice</w:t>
      </w:r>
      <w:r w:rsidRPr="00F62622">
        <w:rPr>
          <w:color w:val="000000"/>
        </w:rPr>
        <w:t xml:space="preserve">), military obligation, severe weather conditions, religious holidays, and participation in official university activities. Absences from class </w:t>
      </w:r>
      <w:r w:rsidR="00E11F8B">
        <w:rPr>
          <w:color w:val="000000"/>
        </w:rPr>
        <w:t xml:space="preserve">or clinical </w:t>
      </w:r>
      <w:r w:rsidRPr="00F62622">
        <w:rPr>
          <w:color w:val="000000"/>
        </w:rPr>
        <w:t>for court-imposed legal obligations (e.g., jury duty or subpoena) are excused</w:t>
      </w:r>
      <w:r w:rsidRPr="007D6766">
        <w:rPr>
          <w:color w:val="000000"/>
        </w:rPr>
        <w:t>. Makeup assignments for excused absences will be negotiated with the instructor.</w:t>
      </w:r>
      <w:r>
        <w:rPr>
          <w:b/>
          <w:color w:val="000000"/>
        </w:rPr>
        <w:t xml:space="preserve"> </w:t>
      </w:r>
      <w:r w:rsidRPr="00F62622">
        <w:rPr>
          <w:b/>
          <w:color w:val="000000"/>
        </w:rPr>
        <w:t>If at all possible</w:t>
      </w:r>
      <w:r w:rsidRPr="00F62622">
        <w:rPr>
          <w:color w:val="000000"/>
        </w:rPr>
        <w:t xml:space="preserve">, the course instructor </w:t>
      </w:r>
      <w:r w:rsidR="00E11F8B">
        <w:rPr>
          <w:color w:val="000000"/>
        </w:rPr>
        <w:t xml:space="preserve">or clinical faculty member </w:t>
      </w:r>
      <w:r w:rsidRPr="00F62622">
        <w:rPr>
          <w:color w:val="000000"/>
        </w:rPr>
        <w:t xml:space="preserve">must be notified in advance if an exam </w:t>
      </w:r>
      <w:r w:rsidR="00E11F8B">
        <w:rPr>
          <w:color w:val="000000"/>
        </w:rPr>
        <w:t xml:space="preserve">or clinical day </w:t>
      </w:r>
      <w:r w:rsidRPr="00F62622">
        <w:rPr>
          <w:color w:val="000000"/>
        </w:rPr>
        <w:t>is missed due to an extenuating circumstance.  If no notice is given or without prior approval of an absence for a reason li</w:t>
      </w:r>
      <w:r w:rsidR="00E11F8B">
        <w:rPr>
          <w:color w:val="000000"/>
        </w:rPr>
        <w:t>sted above, a grade of zero may</w:t>
      </w:r>
      <w:r w:rsidRPr="00F62622">
        <w:rPr>
          <w:color w:val="000000"/>
        </w:rPr>
        <w:t xml:space="preserve"> be assigned.  Students may not opt out of any exams.  </w:t>
      </w:r>
      <w:r>
        <w:rPr>
          <w:color w:val="000000"/>
        </w:rPr>
        <w:t xml:space="preserve"> </w:t>
      </w:r>
    </w:p>
    <w:p w:rsidR="003C38D4" w:rsidRDefault="003C38D4" w:rsidP="003C38D4">
      <w:pPr>
        <w:autoSpaceDE w:val="0"/>
        <w:autoSpaceDN w:val="0"/>
        <w:adjustRightInd w:val="0"/>
      </w:pPr>
    </w:p>
    <w:p w:rsidR="003C38D4" w:rsidRPr="004322E2" w:rsidRDefault="003C38D4" w:rsidP="003C38D4">
      <w:pPr>
        <w:autoSpaceDE w:val="0"/>
        <w:autoSpaceDN w:val="0"/>
        <w:adjustRightInd w:val="0"/>
      </w:pPr>
      <w:r w:rsidRPr="004322E2">
        <w:t>Requirements for class attendance and make-up exams, assignments, and other work in this</w:t>
      </w:r>
      <w:r>
        <w:t xml:space="preserve"> </w:t>
      </w:r>
      <w:r w:rsidRPr="004322E2">
        <w:t>course are consistent with university policies that can be found at:</w:t>
      </w:r>
    </w:p>
    <w:p w:rsidR="003C38D4" w:rsidRPr="004322E2" w:rsidRDefault="00DF0D9F" w:rsidP="003C38D4">
      <w:pPr>
        <w:autoSpaceDE w:val="0"/>
        <w:autoSpaceDN w:val="0"/>
        <w:adjustRightInd w:val="0"/>
        <w:rPr>
          <w:color w:val="000000"/>
        </w:rPr>
      </w:pPr>
      <w:hyperlink r:id="rId20" w:history="1">
        <w:r w:rsidR="003C38D4" w:rsidRPr="00085EB0">
          <w:rPr>
            <w:rStyle w:val="Hyperlink"/>
          </w:rPr>
          <w:t>https://catalog.ufl.edu/ugrad/current/regulations/info/attendance.aspx.</w:t>
        </w:r>
      </w:hyperlink>
    </w:p>
    <w:p w:rsidR="008F7563" w:rsidRPr="0082060E" w:rsidRDefault="008F7563" w:rsidP="00BD4F64"/>
    <w:p w:rsidR="00BD4F64" w:rsidRPr="0082060E" w:rsidRDefault="00BD4F64" w:rsidP="00BD4F64">
      <w:pPr>
        <w:rPr>
          <w:u w:val="single"/>
        </w:rPr>
      </w:pPr>
      <w:r w:rsidRPr="0082060E">
        <w:rPr>
          <w:u w:val="single"/>
        </w:rPr>
        <w:t xml:space="preserve">GRADING SCALE/QUALITY POINTS </w:t>
      </w:r>
    </w:p>
    <w:p w:rsidR="00BD4F64" w:rsidRPr="0082060E" w:rsidRDefault="00BD4F64" w:rsidP="00BD4F64">
      <w:r w:rsidRPr="0082060E">
        <w:t xml:space="preserve">  </w:t>
      </w:r>
      <w:r w:rsidRPr="0082060E">
        <w:tab/>
        <w:t>A</w:t>
      </w:r>
      <w:r w:rsidRPr="0082060E">
        <w:tab/>
        <w:t>95-100</w:t>
      </w:r>
      <w:r w:rsidRPr="0082060E">
        <w:tab/>
        <w:t>(4.0)</w:t>
      </w:r>
      <w:r w:rsidRPr="0082060E">
        <w:tab/>
      </w:r>
      <w:r w:rsidRPr="0082060E">
        <w:tab/>
        <w:t>C</w:t>
      </w:r>
      <w:r w:rsidRPr="0082060E">
        <w:tab/>
        <w:t>74-79* (2.0)</w:t>
      </w:r>
    </w:p>
    <w:p w:rsidR="00BD4F64" w:rsidRPr="0082060E" w:rsidRDefault="00BD4F64" w:rsidP="00BD4F64">
      <w:r w:rsidRPr="0082060E">
        <w:tab/>
        <w:t>A-</w:t>
      </w:r>
      <w:r w:rsidRPr="0082060E">
        <w:tab/>
        <w:t>93-94   (3.67)</w:t>
      </w:r>
      <w:r w:rsidRPr="0082060E">
        <w:tab/>
      </w:r>
      <w:r w:rsidRPr="0082060E">
        <w:tab/>
        <w:t>C-</w:t>
      </w:r>
      <w:r w:rsidRPr="0082060E">
        <w:tab/>
        <w:t>72-73   (1.67)</w:t>
      </w:r>
    </w:p>
    <w:p w:rsidR="00BD4F64" w:rsidRPr="0082060E" w:rsidRDefault="00BD4F64" w:rsidP="00BD4F64">
      <w:pPr>
        <w:ind w:firstLine="720"/>
      </w:pPr>
      <w:r w:rsidRPr="0082060E">
        <w:t>B+</w:t>
      </w:r>
      <w:r w:rsidRPr="0082060E">
        <w:tab/>
        <w:t>91- 92</w:t>
      </w:r>
      <w:r w:rsidRPr="0082060E">
        <w:tab/>
        <w:t>(3.33)</w:t>
      </w:r>
      <w:r w:rsidRPr="0082060E">
        <w:tab/>
      </w:r>
      <w:r w:rsidRPr="0082060E">
        <w:tab/>
        <w:t>D+</w:t>
      </w:r>
      <w:r w:rsidRPr="0082060E">
        <w:tab/>
        <w:t>70-71   (1.33)</w:t>
      </w:r>
    </w:p>
    <w:p w:rsidR="00BD4F64" w:rsidRPr="0082060E" w:rsidRDefault="00BD4F64" w:rsidP="00BD4F64">
      <w:r w:rsidRPr="0082060E">
        <w:tab/>
        <w:t>B</w:t>
      </w:r>
      <w:r w:rsidRPr="0082060E">
        <w:tab/>
        <w:t>84-90</w:t>
      </w:r>
      <w:r w:rsidRPr="0082060E">
        <w:tab/>
        <w:t>(3.0)</w:t>
      </w:r>
      <w:r w:rsidRPr="0082060E">
        <w:tab/>
      </w:r>
      <w:r w:rsidRPr="0082060E">
        <w:tab/>
        <w:t>D</w:t>
      </w:r>
      <w:r w:rsidRPr="0082060E">
        <w:tab/>
        <w:t>64-69   (1.0)</w:t>
      </w:r>
    </w:p>
    <w:p w:rsidR="00BD4F64" w:rsidRPr="0082060E" w:rsidRDefault="00BD4F64" w:rsidP="00BD4F64">
      <w:r w:rsidRPr="0082060E">
        <w:tab/>
        <w:t>B-</w:t>
      </w:r>
      <w:r w:rsidRPr="0082060E">
        <w:tab/>
        <w:t>82-83</w:t>
      </w:r>
      <w:r w:rsidRPr="0082060E">
        <w:tab/>
        <w:t>(2.67)</w:t>
      </w:r>
      <w:r w:rsidRPr="0082060E">
        <w:tab/>
      </w:r>
      <w:r w:rsidRPr="0082060E">
        <w:tab/>
        <w:t>D-</w:t>
      </w:r>
      <w:r w:rsidRPr="0082060E">
        <w:tab/>
        <w:t>62-63   (0.67)</w:t>
      </w:r>
    </w:p>
    <w:p w:rsidR="00BD4F64" w:rsidRPr="0082060E" w:rsidRDefault="00BD4F64" w:rsidP="00BD4F64">
      <w:r w:rsidRPr="0082060E">
        <w:tab/>
        <w:t>C+</w:t>
      </w:r>
      <w:r w:rsidRPr="0082060E">
        <w:tab/>
        <w:t>80-81</w:t>
      </w:r>
      <w:r w:rsidRPr="0082060E">
        <w:tab/>
        <w:t>(2.33)</w:t>
      </w:r>
      <w:r w:rsidRPr="0082060E">
        <w:tab/>
      </w:r>
      <w:r w:rsidRPr="0082060E">
        <w:tab/>
        <w:t>E</w:t>
      </w:r>
      <w:r w:rsidRPr="0082060E">
        <w:tab/>
        <w:t>61 or below (0.0)</w:t>
      </w:r>
    </w:p>
    <w:p w:rsidR="00BD4F64" w:rsidRPr="0082060E" w:rsidRDefault="00BD4F64" w:rsidP="00BD4F64">
      <w:r w:rsidRPr="0082060E">
        <w:t xml:space="preserve">    </w:t>
      </w:r>
      <w:r w:rsidRPr="0082060E">
        <w:tab/>
      </w:r>
      <w:r w:rsidRPr="0082060E">
        <w:tab/>
        <w:t>* 74 is the minimal passing grade</w:t>
      </w:r>
    </w:p>
    <w:p w:rsidR="00C967A2" w:rsidRPr="001825C4" w:rsidRDefault="008F7563" w:rsidP="00C967A2">
      <w:r>
        <w:t xml:space="preserve">For more information on grades and grading policies, please refer to University’s grading policies: </w:t>
      </w:r>
      <w:hyperlink r:id="rId21" w:history="1">
        <w:r w:rsidR="00C967A2" w:rsidRPr="005D7D28">
          <w:rPr>
            <w:rStyle w:val="Hyperlink"/>
          </w:rPr>
          <w:t>https://catalog.ufl.edu/ugrad/current/regulations/info/grades.aspx</w:t>
        </w:r>
      </w:hyperlink>
      <w:r w:rsidR="00C967A2" w:rsidRPr="005D7D28">
        <w:t>.</w:t>
      </w:r>
      <w:r w:rsidR="00C967A2">
        <w:t xml:space="preserve"> </w:t>
      </w:r>
    </w:p>
    <w:p w:rsidR="00C967A2" w:rsidRDefault="00C967A2" w:rsidP="00C967A2"/>
    <w:p w:rsidR="00C967A2" w:rsidRPr="00E11F8B" w:rsidRDefault="00C967A2" w:rsidP="00C967A2">
      <w:pPr>
        <w:pStyle w:val="Default"/>
        <w:rPr>
          <w:rFonts w:ascii="Times New Roman" w:hAnsi="Times New Roman" w:cs="Times New Roman"/>
        </w:rPr>
      </w:pPr>
      <w:r w:rsidRPr="00E11F8B">
        <w:rPr>
          <w:rFonts w:ascii="Times New Roman" w:hAnsi="Times New Roman" w:cs="Times New Roman"/>
          <w:u w:val="single"/>
        </w:rPr>
        <w:t>COURSE EVALUATION</w:t>
      </w:r>
    </w:p>
    <w:p w:rsidR="0075254D" w:rsidRPr="0075254D" w:rsidRDefault="00C967A2" w:rsidP="0075254D">
      <w:pPr>
        <w:pStyle w:val="Default"/>
        <w:ind w:firstLine="720"/>
        <w:rPr>
          <w:rStyle w:val="Hyperlink"/>
          <w:rFonts w:ascii="Times New Roman" w:hAnsi="Times New Roman" w:cs="Times New Roman"/>
          <w:color w:val="000000"/>
          <w:u w:val="none"/>
        </w:rPr>
      </w:pPr>
      <w:r w:rsidRPr="00E11F8B">
        <w:rPr>
          <w:rFonts w:ascii="Times New Roman" w:hAnsi="Times New Roman" w:cs="Times New Roman"/>
        </w:rPr>
        <w:t>Students are expected to</w:t>
      </w:r>
      <w:r w:rsidRPr="005D7D28">
        <w:rPr>
          <w:rFonts w:ascii="Times New Roman" w:hAnsi="Times New Roman" w:cs="Times New Roman"/>
        </w:rPr>
        <w:t xml:space="preserve"> provide professional and respectful feedback on the quality of instruction in this course by completing course evaluations online via GatorEvals. Guidance on how to give feedback in a professional and respectful manner is available at https://gatorevals.aa.ufl.edu/students/. Students will be notified when the evaluation period </w:t>
      </w:r>
      <w:r w:rsidRPr="005D7D28">
        <w:rPr>
          <w:rFonts w:ascii="Times New Roman" w:hAnsi="Times New Roman" w:cs="Times New Roman"/>
        </w:rPr>
        <w:lastRenderedPageBreak/>
        <w:t xml:space="preserve">opens, and can complete evaluations through the email they receive from GatorEvals, in their Canvas course menu under GatorEvals, or via </w:t>
      </w:r>
      <w:hyperlink r:id="rId22" w:history="1">
        <w:r w:rsidRPr="00881E31">
          <w:rPr>
            <w:rStyle w:val="Hyperlink"/>
            <w:rFonts w:ascii="Times New Roman" w:hAnsi="Times New Roman"/>
          </w:rPr>
          <w:t>https://ufl.bluera.com/ufl/</w:t>
        </w:r>
      </w:hyperlink>
      <w:r>
        <w:rPr>
          <w:rFonts w:ascii="Times New Roman" w:hAnsi="Times New Roman" w:cs="Times New Roman"/>
        </w:rPr>
        <w:t xml:space="preserve">.  </w:t>
      </w:r>
      <w:r w:rsidRPr="005D7D28">
        <w:rPr>
          <w:rFonts w:ascii="Times New Roman" w:hAnsi="Times New Roman" w:cs="Times New Roman"/>
        </w:rPr>
        <w:t xml:space="preserve">Summaries of course evaluation results are available to students at </w:t>
      </w:r>
      <w:hyperlink r:id="rId23" w:history="1">
        <w:r w:rsidRPr="005D7D28">
          <w:rPr>
            <w:rStyle w:val="Hyperlink"/>
            <w:rFonts w:ascii="Times New Roman" w:hAnsi="Times New Roman"/>
          </w:rPr>
          <w:t>https://gatorevals.aa.ufl.edu/public-results/</w:t>
        </w:r>
      </w:hyperlink>
      <w:r w:rsidRPr="005D7D28">
        <w:rPr>
          <w:rFonts w:ascii="Times New Roman" w:hAnsi="Times New Roman" w:cs="Times New Roman"/>
        </w:rPr>
        <w:t>.</w:t>
      </w:r>
    </w:p>
    <w:p w:rsidR="00E11F8B" w:rsidRDefault="00E11F8B" w:rsidP="008F7563">
      <w:pPr>
        <w:pStyle w:val="Default"/>
        <w:rPr>
          <w:rFonts w:ascii="Times New Roman" w:hAnsi="Times New Roman" w:cs="Times New Roman"/>
          <w:bCs/>
          <w:u w:val="single"/>
        </w:rPr>
      </w:pPr>
    </w:p>
    <w:p w:rsidR="00B326BC" w:rsidRDefault="00B326BC" w:rsidP="00B326BC">
      <w:r>
        <w:rPr>
          <w:u w:val="single"/>
        </w:rPr>
        <w:t>ACCOMMODATIONS DUE TO DISABILITY</w:t>
      </w:r>
    </w:p>
    <w:p w:rsidR="00B326BC" w:rsidRDefault="00B326BC" w:rsidP="00B326BC">
      <w:pPr>
        <w:ind w:firstLine="720"/>
      </w:pPr>
      <w:r w:rsidRPr="005D7D28">
        <w:t xml:space="preserve">Students with disabilities requesting accommodations should first register with the Disability Resource Center (352-392-8565, </w:t>
      </w:r>
      <w:hyperlink r:id="rId24" w:history="1">
        <w:r w:rsidRPr="00881E31">
          <w:rPr>
            <w:rStyle w:val="Hyperlink"/>
          </w:rPr>
          <w:t>www.dso.ufl.edu/drc/</w:t>
        </w:r>
      </w:hyperlink>
      <w:r>
        <w:t>)</w:t>
      </w:r>
      <w:r w:rsidRPr="005D7D28">
        <w:t xml:space="preserve"> by providing appropriate documentation. Once registered, students will receive an accommodation letter which must be presented to the instructor when requesting accommodation. Students with disabilities should follow this procedure as early as possible in the semester.</w:t>
      </w:r>
    </w:p>
    <w:p w:rsidR="00B326BC" w:rsidRDefault="00B326BC" w:rsidP="008F7563">
      <w:pPr>
        <w:pStyle w:val="Default"/>
        <w:rPr>
          <w:rFonts w:ascii="Times New Roman" w:hAnsi="Times New Roman" w:cs="Times New Roman"/>
          <w:bCs/>
          <w:u w:val="single"/>
        </w:rPr>
      </w:pPr>
    </w:p>
    <w:p w:rsidR="008F7563" w:rsidRPr="001E4F3D" w:rsidRDefault="008F7563" w:rsidP="008F7563">
      <w:pPr>
        <w:pStyle w:val="Default"/>
        <w:rPr>
          <w:rFonts w:ascii="Times New Roman" w:hAnsi="Times New Roman" w:cs="Times New Roman"/>
          <w:u w:val="single"/>
        </w:rPr>
      </w:pPr>
      <w:r w:rsidRPr="001E4F3D">
        <w:rPr>
          <w:rFonts w:ascii="Times New Roman" w:hAnsi="Times New Roman" w:cs="Times New Roman"/>
          <w:bCs/>
          <w:u w:val="single"/>
        </w:rPr>
        <w:t xml:space="preserve">PROFESSIONAL BEHAVIOR </w:t>
      </w:r>
    </w:p>
    <w:p w:rsidR="008F7563" w:rsidRPr="001E4F3D" w:rsidRDefault="008F7563" w:rsidP="00C967A2">
      <w:pPr>
        <w:pStyle w:val="Default"/>
        <w:ind w:firstLine="720"/>
        <w:rPr>
          <w:rFonts w:ascii="Times New Roman" w:hAnsi="Times New Roman" w:cs="Times New Roman"/>
        </w:rPr>
      </w:pPr>
      <w:r w:rsidRPr="001E4F3D">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1E4F3D">
        <w:rPr>
          <w:rFonts w:ascii="Times New Roman" w:hAnsi="Times New Roman" w:cs="Times New Roman"/>
          <w:bCs/>
        </w:rPr>
        <w:t xml:space="preserve">Attitudes or behaviors inconsistent with compassionate care; refusal by, or inability of, the student to </w:t>
      </w:r>
      <w:r w:rsidRPr="001E4F3D">
        <w:rPr>
          <w:rFonts w:ascii="Times New Roman" w:hAnsi="Times New Roman" w:cs="Times New Roman"/>
          <w:bCs/>
          <w:u w:val="single"/>
        </w:rPr>
        <w:t>participate constructively</w:t>
      </w:r>
      <w:r w:rsidRPr="001E4F3D">
        <w:rPr>
          <w:rFonts w:ascii="Times New Roman" w:hAnsi="Times New Roman" w:cs="Times New Roman"/>
          <w:bCs/>
        </w:rPr>
        <w:t xml:space="preserve"> in learning or patient care; </w:t>
      </w:r>
      <w:r w:rsidRPr="001E4F3D">
        <w:rPr>
          <w:rFonts w:ascii="Times New Roman" w:hAnsi="Times New Roman" w:cs="Times New Roman"/>
          <w:bCs/>
          <w:u w:val="single"/>
        </w:rPr>
        <w:t>derogatory attitudes or inappropriate behaviors directed at patients, peers, faculty or staff</w:t>
      </w:r>
      <w:r w:rsidRPr="001E4F3D">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1E4F3D">
        <w:rPr>
          <w:rFonts w:ascii="Times New Roman" w:hAnsi="Times New Roman" w:cs="Times New Roman"/>
          <w:bCs/>
          <w:u w:val="single"/>
        </w:rPr>
        <w:t>dismissal</w:t>
      </w:r>
      <w:r w:rsidRPr="001E4F3D">
        <w:rPr>
          <w:rFonts w:ascii="Times New Roman" w:hAnsi="Times New Roman" w:cs="Times New Roman"/>
          <w:u w:val="single"/>
        </w:rPr>
        <w:t>.</w:t>
      </w:r>
      <w:r w:rsidRPr="001E4F3D">
        <w:rPr>
          <w:rFonts w:ascii="Times New Roman" w:hAnsi="Times New Roman" w:cs="Times New Roman"/>
        </w:rPr>
        <w:t xml:space="preserve"> </w:t>
      </w:r>
    </w:p>
    <w:p w:rsidR="008F7563" w:rsidRPr="001E4F3D" w:rsidRDefault="008F7563" w:rsidP="008F7563">
      <w:pPr>
        <w:pStyle w:val="Default"/>
        <w:rPr>
          <w:rFonts w:ascii="Times New Roman" w:hAnsi="Times New Roman" w:cs="Times New Roman"/>
        </w:rPr>
      </w:pPr>
    </w:p>
    <w:p w:rsidR="008F7563" w:rsidRPr="001E4F3D" w:rsidRDefault="008F7563" w:rsidP="008F7563">
      <w:pPr>
        <w:pStyle w:val="Default"/>
        <w:rPr>
          <w:rFonts w:ascii="Times New Roman" w:hAnsi="Times New Roman" w:cs="Times New Roman"/>
          <w:u w:val="single"/>
        </w:rPr>
      </w:pPr>
      <w:r w:rsidRPr="001E4F3D">
        <w:rPr>
          <w:rFonts w:ascii="Times New Roman" w:hAnsi="Times New Roman" w:cs="Times New Roman"/>
          <w:u w:val="single"/>
        </w:rPr>
        <w:t>UNIVERSITY POLICY ON ACADEMIC MISCONDUCT</w:t>
      </w:r>
    </w:p>
    <w:p w:rsidR="008F7563" w:rsidRDefault="008F7563" w:rsidP="00C967A2">
      <w:pPr>
        <w:ind w:firstLine="720"/>
        <w:rPr>
          <w:rStyle w:val="EndNoteBibliographyChar"/>
        </w:rPr>
      </w:pPr>
      <w:r w:rsidRPr="001E4F3D">
        <w:t xml:space="preserve">Academic honesty and integrity are fundamental values of the University community. Students should be sure that they understand the UF Student Honor Code at </w:t>
      </w:r>
      <w:hyperlink r:id="rId25" w:history="1">
        <w:r w:rsidRPr="004121AC">
          <w:rPr>
            <w:rStyle w:val="Hyperlink"/>
          </w:rPr>
          <w:t>https://sccr.dso.ufl.edu/students/student-conduct-code/</w:t>
        </w:r>
      </w:hyperlink>
      <w:r w:rsidRPr="004121AC">
        <w:t>.  Students are required to provide their</w:t>
      </w:r>
      <w:r w:rsidRPr="001E4F3D">
        <w:t xml:space="preserve"> own privacy screen for all examination’s administered to student laptops. No wireless keyboards or wireless mouse/tracking device will be permitted during examinations.</w:t>
      </w:r>
    </w:p>
    <w:p w:rsidR="008F7563" w:rsidRDefault="008F7563" w:rsidP="008F7563">
      <w:pPr>
        <w:pStyle w:val="Default"/>
        <w:ind w:firstLine="720"/>
      </w:pPr>
    </w:p>
    <w:p w:rsidR="008F7563" w:rsidRDefault="008F7563" w:rsidP="008F7563">
      <w:pPr>
        <w:rPr>
          <w:rFonts w:ascii="Verdana" w:eastAsia="Calibri" w:hAnsi="Verdana"/>
          <w:color w:val="000000"/>
        </w:rPr>
      </w:pPr>
      <w:r>
        <w:rPr>
          <w:rFonts w:eastAsia="Calibri"/>
          <w:caps/>
          <w:color w:val="000000"/>
          <w:u w:val="single"/>
        </w:rPr>
        <w:t xml:space="preserve">University and College of Nursing Policies  </w:t>
      </w:r>
    </w:p>
    <w:p w:rsidR="008F7563" w:rsidRDefault="008F7563" w:rsidP="008F7563">
      <w:pPr>
        <w:rPr>
          <w:rFonts w:eastAsia="Calibri"/>
          <w:color w:val="339933"/>
          <w:u w:val="single"/>
        </w:rPr>
      </w:pPr>
      <w:r>
        <w:rPr>
          <w:rFonts w:eastAsia="Calibri"/>
          <w:color w:val="000000"/>
        </w:rPr>
        <w:t>Please see the College of Nursing website for student policies (</w:t>
      </w:r>
      <w:hyperlink r:id="rId26" w:history="1">
        <w:r>
          <w:rPr>
            <w:rStyle w:val="Hyperlink"/>
            <w:rFonts w:eastAsia="Calibri"/>
            <w:color w:val="339933"/>
          </w:rPr>
          <w:t>http://students.nursing.ufl.edu/currently-enrolled/student-policies-and-handbooks/</w:t>
        </w:r>
      </w:hyperlink>
      <w:r>
        <w:rPr>
          <w:rFonts w:eastAsia="Calibri"/>
          <w:color w:val="000000"/>
        </w:rPr>
        <w:t>) and a full explanation of each of the university policies – (</w:t>
      </w:r>
      <w:hyperlink r:id="rId27" w:history="1">
        <w:r>
          <w:rPr>
            <w:rStyle w:val="Hyperlink"/>
            <w:rFonts w:eastAsia="Calibri"/>
            <w:color w:val="339933"/>
          </w:rPr>
          <w:t>http://students.nursing.ufl.edu/currently-enrolled/course-syllabi/course-policies</w:t>
        </w:r>
      </w:hyperlink>
      <w:r>
        <w:rPr>
          <w:rFonts w:eastAsia="Calibri"/>
          <w:color w:val="339933"/>
          <w:u w:val="single"/>
        </w:rPr>
        <w:t>)</w:t>
      </w:r>
    </w:p>
    <w:p w:rsidR="008F7563" w:rsidRDefault="008F7563" w:rsidP="008F7563">
      <w:r>
        <w:t>Attendance</w:t>
      </w:r>
    </w:p>
    <w:p w:rsidR="008F7563" w:rsidRDefault="008F7563" w:rsidP="008F7563">
      <w:r>
        <w:t>UF Grading Policy</w:t>
      </w:r>
    </w:p>
    <w:p w:rsidR="008F7563" w:rsidRDefault="008F7563" w:rsidP="008F7563">
      <w:r>
        <w:t>Religious Holidays</w:t>
      </w:r>
    </w:p>
    <w:p w:rsidR="008F7563" w:rsidRDefault="008F7563" w:rsidP="008F7563">
      <w:r>
        <w:t>Counseling and Mental Health Services</w:t>
      </w:r>
    </w:p>
    <w:p w:rsidR="008F7563" w:rsidRDefault="008F7563" w:rsidP="008F7563">
      <w:r>
        <w:t>Student Handbook</w:t>
      </w:r>
    </w:p>
    <w:p w:rsidR="008F7563" w:rsidRDefault="008F7563" w:rsidP="008F7563">
      <w:r>
        <w:t>Student Use of Social Media</w:t>
      </w:r>
    </w:p>
    <w:p w:rsidR="008F7563" w:rsidRDefault="008F7563" w:rsidP="008F7563">
      <w:r>
        <w:t xml:space="preserve">Faculty Evaluations </w:t>
      </w:r>
    </w:p>
    <w:p w:rsidR="008F7563" w:rsidRDefault="008F7563" w:rsidP="008F7563">
      <w:pPr>
        <w:rPr>
          <w:rFonts w:eastAsia="Calibri"/>
          <w:color w:val="000000"/>
          <w:u w:val="single"/>
        </w:rPr>
      </w:pPr>
    </w:p>
    <w:p w:rsidR="00B326BC" w:rsidRDefault="00B326BC" w:rsidP="00EA5F90">
      <w:pPr>
        <w:rPr>
          <w:color w:val="000000"/>
          <w:u w:val="single"/>
        </w:rPr>
      </w:pPr>
    </w:p>
    <w:p w:rsidR="00B326BC" w:rsidRDefault="00B326BC" w:rsidP="00EA5F90">
      <w:pPr>
        <w:rPr>
          <w:color w:val="000000"/>
          <w:u w:val="single"/>
        </w:rPr>
      </w:pPr>
    </w:p>
    <w:p w:rsidR="008C24C2" w:rsidRDefault="00EA5F90" w:rsidP="00EA5F90">
      <w:pPr>
        <w:rPr>
          <w:color w:val="000000"/>
          <w:u w:val="single"/>
        </w:rPr>
      </w:pPr>
      <w:r w:rsidRPr="00EA3D7A">
        <w:rPr>
          <w:color w:val="000000"/>
          <w:u w:val="single"/>
        </w:rPr>
        <w:t>REQUIRED TEXTBOOK</w:t>
      </w:r>
      <w:r w:rsidR="008C24C2" w:rsidRPr="00EA3D7A">
        <w:rPr>
          <w:color w:val="000000"/>
          <w:u w:val="single"/>
        </w:rPr>
        <w:t>S</w:t>
      </w:r>
    </w:p>
    <w:p w:rsidR="008B379E" w:rsidRDefault="008B379E" w:rsidP="00B326BC">
      <w:pPr>
        <w:spacing w:line="480" w:lineRule="auto"/>
        <w:rPr>
          <w:color w:val="000000"/>
        </w:rPr>
      </w:pPr>
      <w:r>
        <w:rPr>
          <w:color w:val="000000"/>
        </w:rPr>
        <w:t xml:space="preserve">Doss, J., Ketchie, M., &amp; Stayer, D. (2018). </w:t>
      </w:r>
      <w:r w:rsidRPr="008C24C2">
        <w:rPr>
          <w:i/>
          <w:color w:val="000000"/>
        </w:rPr>
        <w:t>Study guide for maternal</w:t>
      </w:r>
      <w:r>
        <w:rPr>
          <w:i/>
          <w:color w:val="000000"/>
        </w:rPr>
        <w:t xml:space="preserve">-child nursing care, </w:t>
      </w:r>
      <w:r w:rsidR="00EA3D7A" w:rsidRPr="00EA3D7A">
        <w:rPr>
          <w:i/>
          <w:color w:val="000000"/>
        </w:rPr>
        <w:t>6th</w:t>
      </w:r>
      <w:r w:rsidRPr="00EA3D7A">
        <w:rPr>
          <w:i/>
          <w:color w:val="000000"/>
        </w:rPr>
        <w:t xml:space="preserve"> </w:t>
      </w:r>
      <w:r w:rsidR="00B326BC">
        <w:rPr>
          <w:i/>
          <w:color w:val="000000"/>
        </w:rPr>
        <w:tab/>
      </w:r>
      <w:r w:rsidRPr="00EA3D7A">
        <w:rPr>
          <w:i/>
          <w:color w:val="000000"/>
        </w:rPr>
        <w:t>edition</w:t>
      </w:r>
      <w:r>
        <w:rPr>
          <w:i/>
          <w:color w:val="000000"/>
        </w:rPr>
        <w:t xml:space="preserve">. </w:t>
      </w:r>
      <w:r>
        <w:rPr>
          <w:color w:val="000000"/>
        </w:rPr>
        <w:t>St. Louis, Missouri. Elsevier, Inc.  ISBN: 978-0-323547666</w:t>
      </w:r>
    </w:p>
    <w:p w:rsidR="008B379E" w:rsidRDefault="008B379E" w:rsidP="00B326BC">
      <w:pPr>
        <w:spacing w:line="480" w:lineRule="auto"/>
        <w:rPr>
          <w:color w:val="000000"/>
        </w:rPr>
      </w:pPr>
    </w:p>
    <w:p w:rsidR="00EA5F90" w:rsidRDefault="008C24C2" w:rsidP="00B326BC">
      <w:pPr>
        <w:spacing w:line="480" w:lineRule="auto"/>
        <w:rPr>
          <w:color w:val="000000"/>
        </w:rPr>
      </w:pPr>
      <w:r>
        <w:rPr>
          <w:color w:val="000000"/>
        </w:rPr>
        <w:t xml:space="preserve">Perry, S.E. &amp; Hockenberry, M.J. (2018). </w:t>
      </w:r>
      <w:r w:rsidRPr="00085EB0">
        <w:rPr>
          <w:i/>
          <w:color w:val="000000"/>
        </w:rPr>
        <w:t>M</w:t>
      </w:r>
      <w:r>
        <w:rPr>
          <w:i/>
          <w:color w:val="000000"/>
        </w:rPr>
        <w:t xml:space="preserve">aternal-child nursing care, </w:t>
      </w:r>
      <w:r w:rsidR="00EA3D7A" w:rsidRPr="00EA3D7A">
        <w:rPr>
          <w:i/>
          <w:color w:val="000000"/>
        </w:rPr>
        <w:t>6th</w:t>
      </w:r>
      <w:r w:rsidRPr="00EA3D7A">
        <w:rPr>
          <w:i/>
          <w:color w:val="000000"/>
        </w:rPr>
        <w:t xml:space="preserve"> edition</w:t>
      </w:r>
      <w:r>
        <w:rPr>
          <w:i/>
          <w:color w:val="000000"/>
        </w:rPr>
        <w:t xml:space="preserve">. </w:t>
      </w:r>
      <w:r>
        <w:rPr>
          <w:color w:val="000000"/>
        </w:rPr>
        <w:t xml:space="preserve">St. Louis, </w:t>
      </w:r>
      <w:r w:rsidR="00B326BC">
        <w:rPr>
          <w:color w:val="000000"/>
        </w:rPr>
        <w:tab/>
      </w:r>
      <w:r>
        <w:rPr>
          <w:color w:val="000000"/>
        </w:rPr>
        <w:t>Missouri. Elsevier, Inc.  ISBN: 978-0-323-54938-7</w:t>
      </w:r>
    </w:p>
    <w:p w:rsidR="008C24C2" w:rsidRDefault="008C24C2" w:rsidP="008C24C2">
      <w:pPr>
        <w:rPr>
          <w:color w:val="000000"/>
        </w:rPr>
      </w:pPr>
    </w:p>
    <w:p w:rsidR="008C24C2" w:rsidRDefault="008C24C2" w:rsidP="00EA5F90">
      <w:pPr>
        <w:rPr>
          <w:color w:val="000000"/>
        </w:rPr>
      </w:pPr>
    </w:p>
    <w:p w:rsidR="008C24C2" w:rsidRPr="008C24C2" w:rsidRDefault="008C24C2" w:rsidP="00EA5F90">
      <w:pPr>
        <w:rPr>
          <w:color w:val="000000"/>
          <w:u w:val="single"/>
        </w:rPr>
      </w:pPr>
    </w:p>
    <w:p w:rsidR="00873BA1" w:rsidRDefault="00873BA1" w:rsidP="00EA5F90">
      <w:pPr>
        <w:rPr>
          <w:color w:val="000000"/>
        </w:rPr>
      </w:pPr>
    </w:p>
    <w:p w:rsidR="00873BA1" w:rsidRDefault="00873BA1"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8C24C2" w:rsidRDefault="008C24C2" w:rsidP="00EA5F90">
      <w:pPr>
        <w:rPr>
          <w:color w:val="000000"/>
        </w:rPr>
      </w:pPr>
    </w:p>
    <w:p w:rsidR="00CE494D" w:rsidRDefault="00CE494D" w:rsidP="00EA5F90">
      <w:pPr>
        <w:rPr>
          <w:color w:val="000000"/>
        </w:rPr>
      </w:pPr>
    </w:p>
    <w:p w:rsidR="00CE494D" w:rsidRDefault="00CE494D" w:rsidP="00EA5F90">
      <w:pPr>
        <w:rPr>
          <w:color w:val="000000"/>
        </w:rPr>
      </w:pPr>
    </w:p>
    <w:p w:rsidR="008C24C2" w:rsidRDefault="008C24C2" w:rsidP="00EA5F90">
      <w:pPr>
        <w:rPr>
          <w:color w:val="000000"/>
        </w:rPr>
      </w:pPr>
    </w:p>
    <w:p w:rsidR="006532BC" w:rsidRDefault="006532BC" w:rsidP="006F7719">
      <w:pPr>
        <w:rPr>
          <w:color w:val="000000"/>
        </w:rPr>
      </w:pPr>
    </w:p>
    <w:p w:rsidR="003D6E1D" w:rsidRDefault="003D6E1D" w:rsidP="006F7719">
      <w:pPr>
        <w:rPr>
          <w:color w:val="000000"/>
        </w:rPr>
      </w:pPr>
    </w:p>
    <w:p w:rsidR="006F7719" w:rsidRDefault="006F7719" w:rsidP="006F7719">
      <w:pPr>
        <w:rPr>
          <w:color w:val="000000"/>
        </w:rPr>
      </w:pPr>
    </w:p>
    <w:p w:rsidR="006F7719" w:rsidRDefault="006F7719" w:rsidP="009E4E14">
      <w:pPr>
        <w:rPr>
          <w:color w:val="000000"/>
        </w:rPr>
      </w:pPr>
    </w:p>
    <w:p w:rsidR="006F7719" w:rsidRDefault="006F7719" w:rsidP="006F7719">
      <w:pPr>
        <w:rPr>
          <w:color w:val="000000"/>
        </w:rPr>
      </w:pPr>
      <w:r>
        <w:rPr>
          <w:color w:val="000000"/>
          <w:u w:val="single"/>
        </w:rPr>
        <w:t>WEEKLY CLASS SCHEDULE</w:t>
      </w:r>
    </w:p>
    <w:tbl>
      <w:tblPr>
        <w:tblStyle w:val="TableGrid"/>
        <w:tblW w:w="0" w:type="auto"/>
        <w:tblLook w:val="04A0" w:firstRow="1" w:lastRow="0" w:firstColumn="1" w:lastColumn="0" w:noHBand="0" w:noVBand="1"/>
      </w:tblPr>
      <w:tblGrid>
        <w:gridCol w:w="1693"/>
        <w:gridCol w:w="963"/>
        <w:gridCol w:w="4019"/>
        <w:gridCol w:w="2675"/>
      </w:tblGrid>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jc w:val="center"/>
              <w:rPr>
                <w:color w:val="000000"/>
              </w:rPr>
            </w:pPr>
            <w:r>
              <w:rPr>
                <w:color w:val="000000"/>
              </w:rPr>
              <w:t>Date</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jc w:val="center"/>
              <w:rPr>
                <w:color w:val="000000"/>
              </w:rPr>
            </w:pPr>
            <w:r>
              <w:rPr>
                <w:color w:val="000000"/>
              </w:rPr>
              <w:t>Module</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pPr>
              <w:jc w:val="center"/>
              <w:rPr>
                <w:color w:val="000000"/>
              </w:rPr>
            </w:pPr>
            <w:r>
              <w:rPr>
                <w:color w:val="000000"/>
              </w:rPr>
              <w:t>Topic</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jc w:val="center"/>
              <w:rPr>
                <w:color w:val="000000"/>
              </w:rPr>
            </w:pPr>
            <w:r>
              <w:rPr>
                <w:color w:val="000000"/>
              </w:rPr>
              <w:t>Course Objective (Program Objective)</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Jan 6 - 10</w:t>
            </w:r>
          </w:p>
          <w:p w:rsidR="006F7719" w:rsidRDefault="006F7719">
            <w:pPr>
              <w:rPr>
                <w:color w:val="000000"/>
              </w:rPr>
            </w:pPr>
            <w:r>
              <w:rPr>
                <w:color w:val="000000"/>
              </w:rPr>
              <w:t xml:space="preserve"> </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r>
              <w:t>Orientation to Course</w:t>
            </w:r>
          </w:p>
          <w:p w:rsidR="00E5398B" w:rsidRDefault="00E5398B">
            <w:r>
              <w:t>Physiology of Pregnancy</w:t>
            </w:r>
          </w:p>
          <w:p w:rsidR="006F7719" w:rsidRDefault="006F7719">
            <w:pPr>
              <w:rPr>
                <w:b/>
              </w:rPr>
            </w:pPr>
            <w:r>
              <w:t xml:space="preserve">History Taking and Assessment </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1, 2, 3, 5,</w:t>
            </w:r>
            <w:r w:rsidR="00EA3D7A">
              <w:rPr>
                <w:color w:val="000000"/>
              </w:rPr>
              <w:t xml:space="preserve"> </w:t>
            </w:r>
            <w:r>
              <w:rPr>
                <w:color w:val="000000"/>
              </w:rPr>
              <w:t>6</w:t>
            </w:r>
          </w:p>
          <w:p w:rsidR="006F7719" w:rsidRDefault="006F7719">
            <w:pPr>
              <w:rPr>
                <w:color w:val="000000"/>
              </w:rPr>
            </w:pPr>
            <w:r>
              <w:rPr>
                <w:color w:val="000000"/>
              </w:rPr>
              <w:t>(1, 3, 9, 10, 11)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Jan 13 - 17</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2</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r>
              <w:t>Labor &amp; Birth</w:t>
            </w:r>
          </w:p>
          <w:p w:rsidR="00E5398B" w:rsidRDefault="00E5398B">
            <w:r>
              <w:t>Postpartum</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1, 2, 3, 5</w:t>
            </w:r>
          </w:p>
          <w:p w:rsidR="006F7719" w:rsidRDefault="006F7719">
            <w:pPr>
              <w:rPr>
                <w:color w:val="000000"/>
              </w:rPr>
            </w:pPr>
            <w:r>
              <w:rPr>
                <w:color w:val="000000"/>
              </w:rPr>
              <w:t>(1, 3, 9, 10, 11)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shd w:val="clear" w:color="auto" w:fill="9999FF"/>
            <w:hideMark/>
          </w:tcPr>
          <w:p w:rsidR="006F7719" w:rsidRDefault="006F7719">
            <w:pPr>
              <w:rPr>
                <w:color w:val="000000"/>
              </w:rPr>
            </w:pPr>
            <w:r>
              <w:rPr>
                <w:color w:val="000000"/>
              </w:rPr>
              <w:t xml:space="preserve">Jan 20 </w:t>
            </w:r>
          </w:p>
        </w:tc>
        <w:tc>
          <w:tcPr>
            <w:tcW w:w="900" w:type="dxa"/>
            <w:tcBorders>
              <w:top w:val="single" w:sz="4" w:space="0" w:color="000000"/>
              <w:left w:val="single" w:sz="4" w:space="0" w:color="000000"/>
              <w:bottom w:val="single" w:sz="4" w:space="0" w:color="000000"/>
              <w:right w:val="single" w:sz="4" w:space="0" w:color="000000"/>
            </w:tcBorders>
            <w:shd w:val="clear" w:color="auto" w:fill="9999FF"/>
          </w:tcPr>
          <w:p w:rsidR="006F7719" w:rsidRDefault="006F7719">
            <w:pPr>
              <w:rPr>
                <w:color w:val="000000"/>
              </w:rPr>
            </w:pPr>
          </w:p>
        </w:tc>
        <w:tc>
          <w:tcPr>
            <w:tcW w:w="4050" w:type="dxa"/>
            <w:tcBorders>
              <w:top w:val="single" w:sz="4" w:space="0" w:color="000000"/>
              <w:left w:val="single" w:sz="4" w:space="0" w:color="000000"/>
              <w:bottom w:val="single" w:sz="4" w:space="0" w:color="000000"/>
              <w:right w:val="single" w:sz="4" w:space="0" w:color="000000"/>
            </w:tcBorders>
            <w:shd w:val="clear" w:color="auto" w:fill="9999FF"/>
            <w:vAlign w:val="center"/>
            <w:hideMark/>
          </w:tcPr>
          <w:p w:rsidR="006F7719" w:rsidRDefault="006F7719" w:rsidP="002E2559">
            <w:r>
              <w:t xml:space="preserve">Martin Luther King Holiday </w:t>
            </w:r>
          </w:p>
        </w:tc>
        <w:tc>
          <w:tcPr>
            <w:tcW w:w="2695" w:type="dxa"/>
            <w:tcBorders>
              <w:top w:val="single" w:sz="4" w:space="0" w:color="000000"/>
              <w:left w:val="single" w:sz="4" w:space="0" w:color="000000"/>
              <w:bottom w:val="single" w:sz="4" w:space="0" w:color="000000"/>
              <w:right w:val="single" w:sz="4" w:space="0" w:color="000000"/>
            </w:tcBorders>
            <w:shd w:val="clear" w:color="auto" w:fill="9999FF"/>
          </w:tcPr>
          <w:p w:rsidR="006F7719" w:rsidRDefault="006F7719">
            <w:pPr>
              <w:rPr>
                <w:color w:val="000000"/>
              </w:rPr>
            </w:pP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Jan 21 - 24</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3</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B00473">
            <w:r>
              <w:t>Growth &amp; Development</w:t>
            </w:r>
          </w:p>
          <w:p w:rsidR="006F7719" w:rsidRDefault="00B00473">
            <w:r>
              <w:t>Newborn Nutrition and C</w:t>
            </w:r>
            <w:r w:rsidR="006F7719">
              <w:t>are</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w:t>
            </w:r>
          </w:p>
          <w:p w:rsidR="006F7719" w:rsidRDefault="006F7719">
            <w:pPr>
              <w:rPr>
                <w:color w:val="000000"/>
              </w:rPr>
            </w:pPr>
            <w:r>
              <w:rPr>
                <w:color w:val="000000"/>
              </w:rPr>
              <w:t>(1, 2, 3, 4, 5, 8, 9, 10, 11)</w:t>
            </w:r>
          </w:p>
        </w:tc>
      </w:tr>
      <w:tr w:rsidR="006F7719" w:rsidTr="00A70A33">
        <w:tc>
          <w:tcPr>
            <w:tcW w:w="9350"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6F7719" w:rsidRDefault="006F7719" w:rsidP="006F7719">
            <w:pPr>
              <w:jc w:val="center"/>
              <w:rPr>
                <w:color w:val="000000"/>
              </w:rPr>
            </w:pPr>
            <w:r>
              <w:rPr>
                <w:color w:val="000000"/>
              </w:rPr>
              <w:t>EXAM 1</w:t>
            </w:r>
          </w:p>
          <w:p w:rsidR="006F7719" w:rsidRDefault="006F7719" w:rsidP="006F7719">
            <w:pPr>
              <w:jc w:val="center"/>
              <w:rPr>
                <w:color w:val="000000"/>
              </w:rPr>
            </w:pPr>
            <w:r>
              <w:rPr>
                <w:color w:val="000000"/>
              </w:rPr>
              <w:t>Modules 1 &amp; 2</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Jan 27 - 31</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4</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B00473">
            <w:r>
              <w:t>Immediate care and H</w:t>
            </w:r>
            <w:r w:rsidR="006F7719">
              <w:t>ospi</w:t>
            </w:r>
            <w:r>
              <w:t>talization</w:t>
            </w:r>
          </w:p>
          <w:p w:rsidR="006F7719" w:rsidRDefault="006F7719">
            <w:r>
              <w:t>High Risk Newborn</w:t>
            </w:r>
          </w:p>
          <w:p w:rsidR="006F7719" w:rsidRDefault="006F7719">
            <w:r>
              <w:t xml:space="preserve">Pain management </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1, 2, 3, 4, 5, 6</w:t>
            </w:r>
          </w:p>
          <w:p w:rsidR="006F7719" w:rsidRDefault="006F7719">
            <w:pPr>
              <w:rPr>
                <w:color w:val="000000"/>
              </w:rPr>
            </w:pPr>
            <w:r>
              <w:rPr>
                <w:color w:val="000000"/>
              </w:rPr>
              <w:t>(1, 2, 3, 4, 5, 8, 9, 10, 11)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6F7719" w:rsidRDefault="006F7719">
            <w:pPr>
              <w:rPr>
                <w:color w:val="000000"/>
              </w:rPr>
            </w:pPr>
            <w:r>
              <w:rPr>
                <w:color w:val="000000"/>
              </w:rPr>
              <w:t>Feb 3 - 7</w:t>
            </w:r>
          </w:p>
        </w:tc>
        <w:tc>
          <w:tcPr>
            <w:tcW w:w="90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6F7719" w:rsidRDefault="006F7719">
            <w:pPr>
              <w:rPr>
                <w:color w:val="000000"/>
              </w:rPr>
            </w:pPr>
            <w:r>
              <w:rPr>
                <w:color w:val="000000"/>
              </w:rPr>
              <w:t>5</w:t>
            </w:r>
          </w:p>
        </w:tc>
        <w:tc>
          <w:tcPr>
            <w:tcW w:w="4050"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6F7719" w:rsidRDefault="006F7719">
            <w:r>
              <w:t>Issues, Trends, Ethics, and Standards of Practice Issues</w:t>
            </w:r>
          </w:p>
          <w:p w:rsidR="006F7719" w:rsidRDefault="00B00473">
            <w:r>
              <w:t>Psycho-Social-Cultural</w:t>
            </w:r>
          </w:p>
          <w:p w:rsidR="00CA4343" w:rsidRDefault="00CA4343"/>
          <w:p w:rsidR="00CA4343" w:rsidRPr="00CA4343" w:rsidRDefault="00CA4343">
            <w:pPr>
              <w:rPr>
                <w:b/>
              </w:rPr>
            </w:pPr>
            <w:r w:rsidRPr="00CA4343">
              <w:rPr>
                <w:b/>
              </w:rPr>
              <w:t xml:space="preserve">Family Education Project </w:t>
            </w:r>
            <w:r w:rsidRPr="00CA4343">
              <w:rPr>
                <w:b/>
                <w:u w:val="single"/>
              </w:rPr>
              <w:t>Part I</w:t>
            </w:r>
          </w:p>
          <w:p w:rsidR="00B00473" w:rsidRDefault="00B00473"/>
          <w:p w:rsidR="006F7719" w:rsidRPr="00CE6A38" w:rsidRDefault="006F7719">
            <w:pPr>
              <w:rPr>
                <w:b/>
                <w:sz w:val="32"/>
                <w:szCs w:val="32"/>
              </w:rPr>
            </w:pPr>
            <w:r w:rsidRPr="00CE6A38">
              <w:rPr>
                <w:b/>
                <w:sz w:val="32"/>
                <w:szCs w:val="32"/>
              </w:rPr>
              <w:t>Dorothy Smith Conference</w:t>
            </w:r>
          </w:p>
        </w:tc>
        <w:tc>
          <w:tcPr>
            <w:tcW w:w="2695" w:type="dxa"/>
            <w:tcBorders>
              <w:top w:val="single" w:sz="4" w:space="0" w:color="000000"/>
              <w:left w:val="single" w:sz="4" w:space="0" w:color="000000"/>
              <w:bottom w:val="single" w:sz="4" w:space="0" w:color="000000"/>
              <w:right w:val="single" w:sz="4" w:space="0" w:color="000000"/>
            </w:tcBorders>
            <w:shd w:val="clear" w:color="auto" w:fill="CCC0D9" w:themeFill="accent4" w:themeFillTint="66"/>
            <w:hideMark/>
          </w:tcPr>
          <w:p w:rsidR="006F7719" w:rsidRDefault="006F7719">
            <w:pPr>
              <w:rPr>
                <w:color w:val="000000"/>
              </w:rPr>
            </w:pPr>
            <w:r>
              <w:rPr>
                <w:color w:val="000000"/>
              </w:rPr>
              <w:t>1, 2, 3, 4, 5, 6</w:t>
            </w:r>
          </w:p>
          <w:p w:rsidR="006F7719" w:rsidRDefault="006F7719">
            <w:pPr>
              <w:rPr>
                <w:color w:val="000000"/>
              </w:rPr>
            </w:pPr>
            <w:r>
              <w:rPr>
                <w:color w:val="000000"/>
              </w:rPr>
              <w:t>(1, 3, 7, 8, 9, 10, 11)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Feb 10 - 14</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6</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r>
              <w:t>Antenatal Testing/Labs</w:t>
            </w:r>
          </w:p>
          <w:p w:rsidR="006F7719" w:rsidRDefault="006F7719">
            <w:r>
              <w:t>Ident</w:t>
            </w:r>
            <w:r w:rsidR="00B00473">
              <w:t>ification of Risk</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w:t>
            </w:r>
          </w:p>
          <w:p w:rsidR="006F7719" w:rsidRDefault="006F7719">
            <w:pPr>
              <w:rPr>
                <w:color w:val="000000"/>
              </w:rPr>
            </w:pPr>
            <w:r>
              <w:rPr>
                <w:color w:val="000000"/>
              </w:rPr>
              <w:t>(1, 3, 7, 8, 9, 10, 11)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Feb 17 - 21</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7</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r>
              <w:t>Cardiovascular Disorders</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w:t>
            </w:r>
          </w:p>
          <w:p w:rsidR="006F7719" w:rsidRDefault="006F7719">
            <w:pPr>
              <w:rPr>
                <w:color w:val="000000"/>
              </w:rPr>
            </w:pPr>
            <w:r>
              <w:rPr>
                <w:color w:val="000000"/>
              </w:rPr>
              <w:t>(1, 3, 7, 8, 9, 10, 11)</w:t>
            </w:r>
          </w:p>
        </w:tc>
      </w:tr>
      <w:tr w:rsidR="006F7719" w:rsidTr="00A70A33">
        <w:tc>
          <w:tcPr>
            <w:tcW w:w="9350"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6F7719" w:rsidRDefault="006F7719" w:rsidP="006F7719">
            <w:pPr>
              <w:jc w:val="center"/>
              <w:rPr>
                <w:color w:val="000000"/>
              </w:rPr>
            </w:pPr>
            <w:r>
              <w:rPr>
                <w:color w:val="000000"/>
              </w:rPr>
              <w:t>EXAM 2</w:t>
            </w:r>
          </w:p>
          <w:p w:rsidR="006F7719" w:rsidRDefault="006F7719" w:rsidP="006F7719">
            <w:pPr>
              <w:jc w:val="center"/>
              <w:rPr>
                <w:color w:val="000000"/>
              </w:rPr>
            </w:pPr>
            <w:r>
              <w:rPr>
                <w:color w:val="000000"/>
              </w:rPr>
              <w:t>Modules 3, 4, 5, &amp; 6</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Feb 24 - 28</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8</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r>
              <w:t>Respirator</w:t>
            </w:r>
            <w:r w:rsidR="00B00473">
              <w:t>y Disorders</w:t>
            </w:r>
          </w:p>
          <w:p w:rsidR="006F7719" w:rsidRDefault="006F7719">
            <w:r>
              <w:t>Communicable Diseases</w:t>
            </w:r>
          </w:p>
          <w:p w:rsidR="006F7719" w:rsidRDefault="006F7719">
            <w:r>
              <w:t>Immunizations</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1, 2, 3, 4, 5, 6</w:t>
            </w:r>
          </w:p>
          <w:p w:rsidR="006F7719" w:rsidRDefault="006F7719">
            <w:pPr>
              <w:rPr>
                <w:color w:val="000000"/>
              </w:rPr>
            </w:pPr>
            <w:r>
              <w:rPr>
                <w:color w:val="000000"/>
              </w:rPr>
              <w:t>(1, 3, 7, 8, 9, 10, 11)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shd w:val="clear" w:color="auto" w:fill="9999FF"/>
            <w:hideMark/>
          </w:tcPr>
          <w:p w:rsidR="006F7719" w:rsidRDefault="006F7719" w:rsidP="002E2559">
            <w:pPr>
              <w:spacing w:before="120" w:after="120"/>
              <w:rPr>
                <w:color w:val="000000"/>
              </w:rPr>
            </w:pPr>
            <w:r>
              <w:rPr>
                <w:color w:val="000000"/>
              </w:rPr>
              <w:t>Mar 2 – 6</w:t>
            </w:r>
          </w:p>
        </w:tc>
        <w:tc>
          <w:tcPr>
            <w:tcW w:w="900" w:type="dxa"/>
            <w:tcBorders>
              <w:top w:val="single" w:sz="4" w:space="0" w:color="000000"/>
              <w:left w:val="single" w:sz="4" w:space="0" w:color="000000"/>
              <w:bottom w:val="single" w:sz="4" w:space="0" w:color="000000"/>
              <w:right w:val="single" w:sz="4" w:space="0" w:color="000000"/>
            </w:tcBorders>
            <w:shd w:val="clear" w:color="auto" w:fill="9999FF"/>
          </w:tcPr>
          <w:p w:rsidR="006F7719" w:rsidRDefault="006F7719">
            <w:pPr>
              <w:rPr>
                <w:color w:val="000000"/>
              </w:rPr>
            </w:pPr>
          </w:p>
        </w:tc>
        <w:tc>
          <w:tcPr>
            <w:tcW w:w="4050" w:type="dxa"/>
            <w:tcBorders>
              <w:top w:val="single" w:sz="4" w:space="0" w:color="000000"/>
              <w:left w:val="single" w:sz="4" w:space="0" w:color="000000"/>
              <w:bottom w:val="single" w:sz="4" w:space="0" w:color="000000"/>
              <w:right w:val="single" w:sz="4" w:space="0" w:color="000000"/>
            </w:tcBorders>
            <w:shd w:val="clear" w:color="auto" w:fill="9999FF"/>
            <w:vAlign w:val="center"/>
            <w:hideMark/>
          </w:tcPr>
          <w:p w:rsidR="006F7719" w:rsidRDefault="006F7719" w:rsidP="002E2559">
            <w:r>
              <w:t>Spring Break: No Class</w:t>
            </w:r>
          </w:p>
        </w:tc>
        <w:tc>
          <w:tcPr>
            <w:tcW w:w="2695" w:type="dxa"/>
            <w:tcBorders>
              <w:top w:val="single" w:sz="4" w:space="0" w:color="000000"/>
              <w:left w:val="single" w:sz="4" w:space="0" w:color="000000"/>
              <w:bottom w:val="single" w:sz="4" w:space="0" w:color="000000"/>
              <w:right w:val="single" w:sz="4" w:space="0" w:color="000000"/>
            </w:tcBorders>
            <w:shd w:val="clear" w:color="auto" w:fill="9999FF"/>
          </w:tcPr>
          <w:p w:rsidR="006F7719" w:rsidRDefault="006F7719">
            <w:pPr>
              <w:rPr>
                <w:color w:val="000000"/>
              </w:rPr>
            </w:pP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Mar 9 - 13</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9</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r>
              <w:t>Neurological and Sensory Disorders</w:t>
            </w:r>
          </w:p>
          <w:p w:rsidR="006F7719" w:rsidRDefault="006F7719"/>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w:t>
            </w:r>
          </w:p>
          <w:p w:rsidR="006F7719" w:rsidRDefault="006F7719">
            <w:pPr>
              <w:rPr>
                <w:color w:val="000000"/>
              </w:rPr>
            </w:pPr>
            <w:r>
              <w:rPr>
                <w:color w:val="000000"/>
              </w:rPr>
              <w:t>(1, 3, 7, 8, 9, 10, 11)</w:t>
            </w:r>
          </w:p>
        </w:tc>
      </w:tr>
      <w:tr w:rsidR="006F7719" w:rsidTr="00A70A33">
        <w:tc>
          <w:tcPr>
            <w:tcW w:w="9350"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6F7719" w:rsidRDefault="006F7719" w:rsidP="006F7719">
            <w:pPr>
              <w:jc w:val="center"/>
              <w:rPr>
                <w:color w:val="000000"/>
              </w:rPr>
            </w:pPr>
            <w:r>
              <w:rPr>
                <w:color w:val="000000"/>
              </w:rPr>
              <w:t>EXAM 3</w:t>
            </w:r>
          </w:p>
          <w:p w:rsidR="006F7719" w:rsidRDefault="006F7719" w:rsidP="006F7719">
            <w:pPr>
              <w:jc w:val="center"/>
              <w:rPr>
                <w:color w:val="000000"/>
              </w:rPr>
            </w:pPr>
            <w:r>
              <w:rPr>
                <w:color w:val="000000"/>
              </w:rPr>
              <w:t>Modules 7 &amp; 8</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Mar 16 - 20</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10</w:t>
            </w:r>
          </w:p>
        </w:tc>
        <w:tc>
          <w:tcPr>
            <w:tcW w:w="4050" w:type="dxa"/>
            <w:tcBorders>
              <w:top w:val="single" w:sz="4" w:space="0" w:color="000000"/>
              <w:left w:val="single" w:sz="4" w:space="0" w:color="000000"/>
              <w:bottom w:val="single" w:sz="4" w:space="0" w:color="000000"/>
              <w:right w:val="single" w:sz="4" w:space="0" w:color="000000"/>
            </w:tcBorders>
          </w:tcPr>
          <w:p w:rsidR="006F7719" w:rsidRDefault="00B00473">
            <w:pPr>
              <w:rPr>
                <w:color w:val="000000"/>
              </w:rPr>
            </w:pPr>
            <w:r>
              <w:rPr>
                <w:color w:val="000000"/>
              </w:rPr>
              <w:t>Endocrine D</w:t>
            </w:r>
            <w:r w:rsidR="006F7719">
              <w:rPr>
                <w:color w:val="000000"/>
              </w:rPr>
              <w:t>isorders</w:t>
            </w:r>
          </w:p>
          <w:p w:rsidR="006F7719" w:rsidRPr="006F7719" w:rsidRDefault="00B00473">
            <w:pPr>
              <w:rPr>
                <w:color w:val="000000"/>
              </w:rPr>
            </w:pPr>
            <w:r>
              <w:rPr>
                <w:color w:val="000000"/>
              </w:rPr>
              <w:t>Reproductive and Genetic Di</w:t>
            </w:r>
            <w:r w:rsidR="006F7719">
              <w:rPr>
                <w:color w:val="000000"/>
              </w:rPr>
              <w:t>sorders</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w:t>
            </w:r>
            <w:r w:rsidR="00EA3D7A">
              <w:rPr>
                <w:color w:val="000000"/>
              </w:rPr>
              <w:t>, 6</w:t>
            </w:r>
          </w:p>
          <w:p w:rsidR="006F7719" w:rsidRDefault="006F7719">
            <w:pPr>
              <w:rPr>
                <w:color w:val="000000"/>
              </w:rPr>
            </w:pPr>
            <w:r>
              <w:rPr>
                <w:color w:val="000000"/>
              </w:rPr>
              <w:t>(1, 3, 7, 8, 9, 10, 11)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Mar 23 - 27</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11</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Hematological, Immunological, and Neoplastic Disorders</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w:t>
            </w:r>
          </w:p>
          <w:p w:rsidR="006F7719" w:rsidRDefault="006F7719">
            <w:pPr>
              <w:rPr>
                <w:color w:val="000000"/>
              </w:rPr>
            </w:pPr>
            <w:r>
              <w:rPr>
                <w:color w:val="000000"/>
              </w:rPr>
              <w:t>(1, 3, 7, 8, 9, 10, 11)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 xml:space="preserve">Mar 30 – </w:t>
            </w:r>
          </w:p>
          <w:p w:rsidR="006F7719" w:rsidRDefault="006F7719">
            <w:pPr>
              <w:rPr>
                <w:color w:val="000000"/>
              </w:rPr>
            </w:pPr>
            <w:r>
              <w:rPr>
                <w:color w:val="000000"/>
              </w:rPr>
              <w:t>Apr 3</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12</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Gastrointestinal Disorders</w:t>
            </w:r>
          </w:p>
          <w:p w:rsidR="006F7719" w:rsidRDefault="006F7719">
            <w:pPr>
              <w:rPr>
                <w:color w:val="000000"/>
              </w:rPr>
            </w:pPr>
            <w:r>
              <w:rPr>
                <w:color w:val="000000"/>
              </w:rPr>
              <w:t>Genitourinary Disorders</w:t>
            </w:r>
          </w:p>
          <w:p w:rsidR="00B00473" w:rsidRDefault="00B00473">
            <w:pPr>
              <w:rPr>
                <w:color w:val="000000"/>
              </w:rPr>
            </w:pPr>
          </w:p>
          <w:p w:rsidR="00A70A33" w:rsidRDefault="006F7719">
            <w:pPr>
              <w:rPr>
                <w:b/>
                <w:color w:val="000000"/>
              </w:rPr>
            </w:pPr>
            <w:r w:rsidRPr="00B00473">
              <w:rPr>
                <w:b/>
                <w:color w:val="000000"/>
              </w:rPr>
              <w:t xml:space="preserve">Family </w:t>
            </w:r>
            <w:r w:rsidR="00EA3D7A">
              <w:rPr>
                <w:b/>
                <w:color w:val="000000"/>
              </w:rPr>
              <w:t xml:space="preserve">Education </w:t>
            </w:r>
            <w:r w:rsidRPr="00B00473">
              <w:rPr>
                <w:b/>
                <w:color w:val="000000"/>
              </w:rPr>
              <w:t>Project</w:t>
            </w:r>
            <w:r w:rsidR="00CA4343">
              <w:rPr>
                <w:b/>
                <w:color w:val="000000"/>
              </w:rPr>
              <w:t xml:space="preserve"> </w:t>
            </w:r>
            <w:r w:rsidR="00CA4343" w:rsidRPr="00CA4343">
              <w:rPr>
                <w:b/>
                <w:color w:val="000000"/>
                <w:u w:val="single"/>
              </w:rPr>
              <w:t>Part II</w:t>
            </w:r>
          </w:p>
          <w:p w:rsidR="00E5398B" w:rsidRPr="00B00473" w:rsidRDefault="00E5398B">
            <w:pPr>
              <w:rPr>
                <w:b/>
                <w:color w:val="000000"/>
              </w:rPr>
            </w:pP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w:t>
            </w:r>
          </w:p>
          <w:p w:rsidR="006F7719" w:rsidRDefault="006F7719">
            <w:pPr>
              <w:rPr>
                <w:color w:val="000000"/>
              </w:rPr>
            </w:pPr>
            <w:r>
              <w:rPr>
                <w:color w:val="000000"/>
              </w:rPr>
              <w:t>(1, 3, 7, 8, 9, 10, 11)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Apr 6 - 10</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13</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r>
              <w:t>Dermatological Disorders</w:t>
            </w:r>
          </w:p>
          <w:p w:rsidR="006F7719" w:rsidRDefault="006F7719">
            <w:pPr>
              <w:rPr>
                <w:color w:val="000000"/>
              </w:rPr>
            </w:pPr>
            <w:r>
              <w:t>Musculoskeletal Disorders</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w:t>
            </w:r>
          </w:p>
          <w:p w:rsidR="006F7719" w:rsidRDefault="006F7719">
            <w:pPr>
              <w:rPr>
                <w:color w:val="000000"/>
              </w:rPr>
            </w:pPr>
            <w:r>
              <w:rPr>
                <w:color w:val="000000"/>
              </w:rPr>
              <w:t>(1, 3, 7, 8, 9, 10, 11)</w:t>
            </w:r>
          </w:p>
        </w:tc>
      </w:tr>
      <w:tr w:rsidR="00B00473" w:rsidTr="00A70A33">
        <w:tc>
          <w:tcPr>
            <w:tcW w:w="9350" w:type="dxa"/>
            <w:gridSpan w:val="4"/>
            <w:tcBorders>
              <w:top w:val="single" w:sz="4" w:space="0" w:color="000000"/>
              <w:left w:val="single" w:sz="4" w:space="0" w:color="000000"/>
              <w:bottom w:val="single" w:sz="4" w:space="0" w:color="000000"/>
              <w:right w:val="single" w:sz="4" w:space="0" w:color="000000"/>
            </w:tcBorders>
            <w:shd w:val="clear" w:color="auto" w:fill="FFFFCC"/>
            <w:vAlign w:val="center"/>
          </w:tcPr>
          <w:p w:rsidR="00B00473" w:rsidRDefault="00B00473" w:rsidP="00B00473">
            <w:pPr>
              <w:jc w:val="center"/>
              <w:rPr>
                <w:color w:val="000000"/>
              </w:rPr>
            </w:pPr>
            <w:r>
              <w:rPr>
                <w:color w:val="000000"/>
              </w:rPr>
              <w:t>EXAM 4</w:t>
            </w:r>
          </w:p>
          <w:p w:rsidR="00B00473" w:rsidRDefault="00B00473" w:rsidP="00B00473">
            <w:pPr>
              <w:jc w:val="center"/>
              <w:rPr>
                <w:color w:val="000000"/>
              </w:rPr>
            </w:pPr>
            <w:r>
              <w:rPr>
                <w:color w:val="000000"/>
              </w:rPr>
              <w:t>Modules 9, 10, 11 &amp; 12</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Apr 13 - 17</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14</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t>Mental Health Disorders</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1, 2, 3, 4, 5, 6</w:t>
            </w:r>
          </w:p>
          <w:p w:rsidR="006F7719" w:rsidRDefault="006F7719">
            <w:pPr>
              <w:rPr>
                <w:color w:val="000000"/>
              </w:rPr>
            </w:pPr>
            <w:r>
              <w:rPr>
                <w:color w:val="000000"/>
              </w:rPr>
              <w:t>(1, 3, 7, 8, 9, 10, 11)</w:t>
            </w:r>
          </w:p>
        </w:tc>
      </w:tr>
      <w:tr w:rsidR="006F7719" w:rsidTr="00CA4343">
        <w:tc>
          <w:tcPr>
            <w:tcW w:w="170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Apr 20 - 22</w:t>
            </w:r>
          </w:p>
        </w:tc>
        <w:tc>
          <w:tcPr>
            <w:tcW w:w="900"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15</w:t>
            </w:r>
          </w:p>
        </w:tc>
        <w:tc>
          <w:tcPr>
            <w:tcW w:w="4050" w:type="dxa"/>
            <w:tcBorders>
              <w:top w:val="single" w:sz="4" w:space="0" w:color="000000"/>
              <w:left w:val="single" w:sz="4" w:space="0" w:color="000000"/>
              <w:bottom w:val="single" w:sz="4" w:space="0" w:color="000000"/>
              <w:right w:val="single" w:sz="4" w:space="0" w:color="000000"/>
            </w:tcBorders>
            <w:hideMark/>
          </w:tcPr>
          <w:p w:rsidR="006F7719" w:rsidRPr="00B00473" w:rsidRDefault="006F7719">
            <w:pPr>
              <w:rPr>
                <w:b/>
                <w:color w:val="000000"/>
              </w:rPr>
            </w:pPr>
            <w:r w:rsidRPr="00B00473">
              <w:rPr>
                <w:b/>
                <w:color w:val="000000"/>
              </w:rPr>
              <w:t>Escape the Room/HESI review</w:t>
            </w:r>
          </w:p>
        </w:tc>
        <w:tc>
          <w:tcPr>
            <w:tcW w:w="2695" w:type="dxa"/>
            <w:tcBorders>
              <w:top w:val="single" w:sz="4" w:space="0" w:color="000000"/>
              <w:left w:val="single" w:sz="4" w:space="0" w:color="000000"/>
              <w:bottom w:val="single" w:sz="4" w:space="0" w:color="000000"/>
              <w:right w:val="single" w:sz="4" w:space="0" w:color="000000"/>
            </w:tcBorders>
            <w:hideMark/>
          </w:tcPr>
          <w:p w:rsidR="006F7719" w:rsidRDefault="006F7719">
            <w:pPr>
              <w:rPr>
                <w:color w:val="000000"/>
              </w:rPr>
            </w:pPr>
            <w:r>
              <w:rPr>
                <w:color w:val="000000"/>
              </w:rPr>
              <w:t>1, 2, 3, 4, 5, 6</w:t>
            </w:r>
          </w:p>
          <w:p w:rsidR="006F7719" w:rsidRDefault="006F7719">
            <w:pPr>
              <w:rPr>
                <w:color w:val="000000"/>
              </w:rPr>
            </w:pPr>
            <w:r>
              <w:rPr>
                <w:color w:val="000000"/>
              </w:rPr>
              <w:t>(1, 3, 7, 8, 9, 10, 11)</w:t>
            </w:r>
          </w:p>
        </w:tc>
      </w:tr>
      <w:tr w:rsidR="006F7719" w:rsidTr="006F7719">
        <w:tc>
          <w:tcPr>
            <w:tcW w:w="1705" w:type="dxa"/>
            <w:tcBorders>
              <w:top w:val="single" w:sz="4" w:space="0" w:color="000000"/>
              <w:left w:val="single" w:sz="4" w:space="0" w:color="000000"/>
              <w:bottom w:val="single" w:sz="4" w:space="0" w:color="000000"/>
              <w:right w:val="single" w:sz="4" w:space="0" w:color="000000"/>
            </w:tcBorders>
            <w:shd w:val="clear" w:color="auto" w:fill="9999FF"/>
            <w:hideMark/>
          </w:tcPr>
          <w:p w:rsidR="006F7719" w:rsidRDefault="006F7719">
            <w:pPr>
              <w:rPr>
                <w:color w:val="000000"/>
              </w:rPr>
            </w:pPr>
            <w:r>
              <w:rPr>
                <w:color w:val="000000"/>
              </w:rPr>
              <w:t xml:space="preserve"> Thurs, Apr 23 &amp; Fri Apr 24</w:t>
            </w:r>
          </w:p>
        </w:tc>
        <w:tc>
          <w:tcPr>
            <w:tcW w:w="7645" w:type="dxa"/>
            <w:gridSpan w:val="3"/>
            <w:tcBorders>
              <w:top w:val="single" w:sz="4" w:space="0" w:color="000000"/>
              <w:left w:val="single" w:sz="4" w:space="0" w:color="000000"/>
              <w:bottom w:val="single" w:sz="4" w:space="0" w:color="000000"/>
              <w:right w:val="single" w:sz="4" w:space="0" w:color="000000"/>
            </w:tcBorders>
            <w:shd w:val="clear" w:color="auto" w:fill="9999FF"/>
            <w:hideMark/>
          </w:tcPr>
          <w:p w:rsidR="006F7719" w:rsidRDefault="006F7719">
            <w:pPr>
              <w:rPr>
                <w:color w:val="000000"/>
              </w:rPr>
            </w:pPr>
            <w:r>
              <w:rPr>
                <w:color w:val="000000"/>
              </w:rPr>
              <w:t>Reading Days: No Class</w:t>
            </w:r>
          </w:p>
        </w:tc>
      </w:tr>
      <w:tr w:rsidR="006F7719" w:rsidTr="002E2559">
        <w:tc>
          <w:tcPr>
            <w:tcW w:w="1705" w:type="dxa"/>
            <w:tcBorders>
              <w:top w:val="single" w:sz="4" w:space="0" w:color="000000"/>
              <w:left w:val="single" w:sz="4" w:space="0" w:color="000000"/>
              <w:bottom w:val="single" w:sz="4" w:space="0" w:color="000000"/>
              <w:right w:val="single" w:sz="4" w:space="0" w:color="000000"/>
            </w:tcBorders>
            <w:shd w:val="clear" w:color="auto" w:fill="FFFFCC"/>
            <w:hideMark/>
          </w:tcPr>
          <w:p w:rsidR="006F7719" w:rsidRDefault="006F7719">
            <w:pPr>
              <w:rPr>
                <w:color w:val="000000"/>
              </w:rPr>
            </w:pPr>
            <w:r>
              <w:rPr>
                <w:color w:val="000000"/>
              </w:rPr>
              <w:t xml:space="preserve"> </w:t>
            </w:r>
            <w:r w:rsidR="00B00473">
              <w:t>4/25 – 5/1</w:t>
            </w:r>
          </w:p>
        </w:tc>
        <w:tc>
          <w:tcPr>
            <w:tcW w:w="7645" w:type="dxa"/>
            <w:gridSpan w:val="3"/>
            <w:tcBorders>
              <w:top w:val="single" w:sz="4" w:space="0" w:color="000000"/>
              <w:left w:val="single" w:sz="4" w:space="0" w:color="000000"/>
              <w:bottom w:val="single" w:sz="4" w:space="0" w:color="000000"/>
              <w:right w:val="single" w:sz="4" w:space="0" w:color="000000"/>
            </w:tcBorders>
            <w:shd w:val="clear" w:color="auto" w:fill="FFFFCC"/>
            <w:hideMark/>
          </w:tcPr>
          <w:p w:rsidR="006F7719" w:rsidRDefault="006F7719">
            <w:pPr>
              <w:rPr>
                <w:color w:val="000000"/>
              </w:rPr>
            </w:pPr>
            <w:r>
              <w:rPr>
                <w:color w:val="000000"/>
              </w:rPr>
              <w:t>Final Exam: HESI Maternity/Pediatric Nursing Exam</w:t>
            </w:r>
          </w:p>
          <w:p w:rsidR="006F7719" w:rsidRDefault="006F7719">
            <w:pPr>
              <w:rPr>
                <w:color w:val="000000"/>
              </w:rPr>
            </w:pPr>
            <w:r>
              <w:rPr>
                <w:color w:val="000000"/>
              </w:rPr>
              <w:t xml:space="preserve"> </w:t>
            </w:r>
          </w:p>
        </w:tc>
      </w:tr>
    </w:tbl>
    <w:p w:rsidR="006F7719" w:rsidRDefault="006F7719" w:rsidP="006F7719">
      <w:pPr>
        <w:jc w:val="center"/>
        <w:rPr>
          <w:color w:val="000000"/>
        </w:rPr>
      </w:pPr>
    </w:p>
    <w:p w:rsidR="006F7719" w:rsidRDefault="006F7719" w:rsidP="009E4E14">
      <w:pPr>
        <w:rPr>
          <w:color w:val="000000"/>
        </w:rPr>
      </w:pPr>
    </w:p>
    <w:p w:rsidR="006F7719" w:rsidRDefault="006F7719" w:rsidP="009E4E14">
      <w:pPr>
        <w:rPr>
          <w:color w:val="000000"/>
        </w:rPr>
      </w:pPr>
    </w:p>
    <w:p w:rsidR="006F7719" w:rsidRDefault="006F7719" w:rsidP="009E4E14">
      <w:pPr>
        <w:rPr>
          <w:color w:val="000000"/>
        </w:rPr>
      </w:pPr>
    </w:p>
    <w:tbl>
      <w:tblPr>
        <w:tblW w:w="9360" w:type="dxa"/>
        <w:tblLayout w:type="fixed"/>
        <w:tblLook w:val="04A0" w:firstRow="1" w:lastRow="0" w:firstColumn="1" w:lastColumn="0" w:noHBand="0" w:noVBand="1"/>
      </w:tblPr>
      <w:tblGrid>
        <w:gridCol w:w="1278"/>
        <w:gridCol w:w="3600"/>
        <w:gridCol w:w="4482"/>
      </w:tblGrid>
      <w:tr w:rsidR="00BD4F64" w:rsidTr="00547AC3">
        <w:trPr>
          <w:cantSplit/>
        </w:trPr>
        <w:tc>
          <w:tcPr>
            <w:tcW w:w="1278" w:type="dxa"/>
            <w:hideMark/>
          </w:tcPr>
          <w:p w:rsidR="00BD4F64" w:rsidRPr="00547AC3" w:rsidRDefault="00BD4F64"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47AC3">
              <w:t>Approved:</w:t>
            </w:r>
          </w:p>
        </w:tc>
        <w:tc>
          <w:tcPr>
            <w:tcW w:w="3600" w:type="dxa"/>
            <w:hideMark/>
          </w:tcPr>
          <w:p w:rsidR="00BD4F64" w:rsidRPr="00547AC3" w:rsidRDefault="00BD4F64"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47AC3">
              <w:t>Academic Affairs Committee:</w:t>
            </w:r>
          </w:p>
          <w:p w:rsidR="00BD4F64" w:rsidRPr="00547AC3" w:rsidRDefault="00BD4F64"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547AC3">
              <w:t>General Faculty:</w:t>
            </w:r>
          </w:p>
          <w:p w:rsidR="00BD4F64" w:rsidRPr="00547AC3" w:rsidRDefault="00BD4F64"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547AC3">
              <w:t>UF Curriculum Committee:</w:t>
            </w:r>
          </w:p>
        </w:tc>
        <w:tc>
          <w:tcPr>
            <w:tcW w:w="4482" w:type="dxa"/>
          </w:tcPr>
          <w:p w:rsidR="00BD4F64" w:rsidRPr="00547AC3" w:rsidRDefault="00B21740"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47AC3">
              <w:t>02/18</w:t>
            </w:r>
          </w:p>
          <w:p w:rsidR="00B21740" w:rsidRPr="00547AC3" w:rsidRDefault="00B21740"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47AC3">
              <w:t>02/18</w:t>
            </w:r>
          </w:p>
          <w:p w:rsidR="00B21740" w:rsidRPr="00547AC3" w:rsidRDefault="00B21740" w:rsidP="002D5E2F">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547AC3">
              <w:t>03/18</w:t>
            </w:r>
          </w:p>
        </w:tc>
      </w:tr>
    </w:tbl>
    <w:p w:rsidR="00BD4F64" w:rsidRPr="007925F2" w:rsidRDefault="00BD4F64" w:rsidP="009E4E14">
      <w:pPr>
        <w:rPr>
          <w:color w:val="000000"/>
        </w:rPr>
      </w:pPr>
    </w:p>
    <w:sectPr w:rsidR="00BD4F64" w:rsidRPr="007925F2" w:rsidSect="00713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F70" w:rsidRDefault="00121F70" w:rsidP="00F13FF3">
      <w:r>
        <w:separator/>
      </w:r>
    </w:p>
  </w:endnote>
  <w:endnote w:type="continuationSeparator" w:id="0">
    <w:p w:rsidR="00121F70" w:rsidRDefault="00121F70" w:rsidP="00F1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F70" w:rsidRDefault="00121F70" w:rsidP="00F13FF3">
      <w:r>
        <w:separator/>
      </w:r>
    </w:p>
  </w:footnote>
  <w:footnote w:type="continuationSeparator" w:id="0">
    <w:p w:rsidR="00121F70" w:rsidRDefault="00121F70" w:rsidP="00F13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3840177"/>
    <w:multiLevelType w:val="hybridMultilevel"/>
    <w:tmpl w:val="767C0F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8F437D"/>
    <w:multiLevelType w:val="hybridMultilevel"/>
    <w:tmpl w:val="CA244B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5C54E4"/>
    <w:multiLevelType w:val="hybridMultilevel"/>
    <w:tmpl w:val="2B90A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1416E"/>
    <w:multiLevelType w:val="hybridMultilevel"/>
    <w:tmpl w:val="9FE0F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9445F8"/>
    <w:multiLevelType w:val="hybridMultilevel"/>
    <w:tmpl w:val="856C0D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6" w15:restartNumberingAfterBreak="0">
    <w:nsid w:val="169C1955"/>
    <w:multiLevelType w:val="hybridMultilevel"/>
    <w:tmpl w:val="209666B2"/>
    <w:lvl w:ilvl="0" w:tplc="CECAB22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DF456A2"/>
    <w:multiLevelType w:val="hybridMultilevel"/>
    <w:tmpl w:val="8C005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722BC7"/>
    <w:multiLevelType w:val="hybridMultilevel"/>
    <w:tmpl w:val="3D50965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3F5E39"/>
    <w:multiLevelType w:val="hybridMultilevel"/>
    <w:tmpl w:val="842AC0A2"/>
    <w:lvl w:ilvl="0" w:tplc="BDF2A76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F967A80"/>
    <w:multiLevelType w:val="hybridMultilevel"/>
    <w:tmpl w:val="8DF6C0FE"/>
    <w:lvl w:ilvl="0" w:tplc="8FF2B1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081B9A"/>
    <w:multiLevelType w:val="hybridMultilevel"/>
    <w:tmpl w:val="EB72013A"/>
    <w:lvl w:ilvl="0" w:tplc="8A24FF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8A551B"/>
    <w:multiLevelType w:val="hybridMultilevel"/>
    <w:tmpl w:val="A0A2D044"/>
    <w:lvl w:ilvl="0" w:tplc="909649C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390AAE"/>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7E6A54"/>
    <w:multiLevelType w:val="hybridMultilevel"/>
    <w:tmpl w:val="5B5AE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B05026"/>
    <w:multiLevelType w:val="hybridMultilevel"/>
    <w:tmpl w:val="61F8D982"/>
    <w:lvl w:ilvl="0" w:tplc="1170700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E93E49"/>
    <w:multiLevelType w:val="hybridMultilevel"/>
    <w:tmpl w:val="893C40E0"/>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3A4B25"/>
    <w:multiLevelType w:val="hybridMultilevel"/>
    <w:tmpl w:val="1C5430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45D1073"/>
    <w:multiLevelType w:val="hybridMultilevel"/>
    <w:tmpl w:val="873805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4CB7B47"/>
    <w:multiLevelType w:val="hybridMultilevel"/>
    <w:tmpl w:val="84A05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3A5726"/>
    <w:multiLevelType w:val="hybridMultilevel"/>
    <w:tmpl w:val="72DC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027C0"/>
    <w:multiLevelType w:val="hybridMultilevel"/>
    <w:tmpl w:val="67D266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0DD15CF"/>
    <w:multiLevelType w:val="hybridMultilevel"/>
    <w:tmpl w:val="DA3E37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1C26E2D"/>
    <w:multiLevelType w:val="hybridMultilevel"/>
    <w:tmpl w:val="03542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438C14BB"/>
    <w:multiLevelType w:val="hybridMultilevel"/>
    <w:tmpl w:val="ECD68A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131D23"/>
    <w:multiLevelType w:val="multilevel"/>
    <w:tmpl w:val="EB720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43002D0"/>
    <w:multiLevelType w:val="hybridMultilevel"/>
    <w:tmpl w:val="0EEE072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A16720"/>
    <w:multiLevelType w:val="hybridMultilevel"/>
    <w:tmpl w:val="7C94CFBA"/>
    <w:lvl w:ilvl="0" w:tplc="FCF86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B427F6"/>
    <w:multiLevelType w:val="hybridMultilevel"/>
    <w:tmpl w:val="0896CAAC"/>
    <w:lvl w:ilvl="0" w:tplc="FD820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CB3547"/>
    <w:multiLevelType w:val="hybridMultilevel"/>
    <w:tmpl w:val="97563310"/>
    <w:lvl w:ilvl="0" w:tplc="16EA9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87775E"/>
    <w:multiLevelType w:val="hybridMultilevel"/>
    <w:tmpl w:val="68A2A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CAA4256"/>
    <w:multiLevelType w:val="hybridMultilevel"/>
    <w:tmpl w:val="8B4C5724"/>
    <w:lvl w:ilvl="0" w:tplc="FA0A1AB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803313"/>
    <w:multiLevelType w:val="hybridMultilevel"/>
    <w:tmpl w:val="435C8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DF37413"/>
    <w:multiLevelType w:val="hybridMultilevel"/>
    <w:tmpl w:val="B01EECC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FF4E5A"/>
    <w:multiLevelType w:val="hybridMultilevel"/>
    <w:tmpl w:val="49665A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D54925"/>
    <w:multiLevelType w:val="hybridMultilevel"/>
    <w:tmpl w:val="C118433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8F021C"/>
    <w:multiLevelType w:val="hybridMultilevel"/>
    <w:tmpl w:val="33769EEC"/>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35E68B1"/>
    <w:multiLevelType w:val="hybridMultilevel"/>
    <w:tmpl w:val="8012D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927E2"/>
    <w:multiLevelType w:val="hybridMultilevel"/>
    <w:tmpl w:val="AB14A6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B736729"/>
    <w:multiLevelType w:val="singleLevel"/>
    <w:tmpl w:val="477E1AE8"/>
    <w:lvl w:ilvl="0">
      <w:start w:val="5"/>
      <w:numFmt w:val="decimal"/>
      <w:pStyle w:val="Heading1"/>
      <w:lvlText w:val="%1"/>
      <w:lvlJc w:val="left"/>
      <w:pPr>
        <w:tabs>
          <w:tab w:val="num" w:pos="720"/>
        </w:tabs>
        <w:ind w:left="720" w:hanging="720"/>
      </w:pPr>
      <w:rPr>
        <w:rFonts w:hint="default"/>
      </w:rPr>
    </w:lvl>
  </w:abstractNum>
  <w:abstractNum w:abstractNumId="41" w15:restartNumberingAfterBreak="0">
    <w:nsid w:val="6E335F4D"/>
    <w:multiLevelType w:val="hybridMultilevel"/>
    <w:tmpl w:val="BCA0D776"/>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2" w15:restartNumberingAfterBreak="0">
    <w:nsid w:val="71F16D9C"/>
    <w:multiLevelType w:val="hybridMultilevel"/>
    <w:tmpl w:val="082A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F55567"/>
    <w:multiLevelType w:val="hybridMultilevel"/>
    <w:tmpl w:val="F7785FCA"/>
    <w:lvl w:ilvl="0" w:tplc="2116AF6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77990751"/>
    <w:multiLevelType w:val="hybridMultilevel"/>
    <w:tmpl w:val="BB5EAD5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84C54D8"/>
    <w:multiLevelType w:val="hybridMultilevel"/>
    <w:tmpl w:val="842CFC46"/>
    <w:lvl w:ilvl="0" w:tplc="3A0ADF14">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9F0EA1"/>
    <w:multiLevelType w:val="hybridMultilevel"/>
    <w:tmpl w:val="F0B86B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7"/>
  </w:num>
  <w:num w:numId="3">
    <w:abstractNumId w:val="15"/>
  </w:num>
  <w:num w:numId="4">
    <w:abstractNumId w:val="44"/>
  </w:num>
  <w:num w:numId="5">
    <w:abstractNumId w:val="6"/>
  </w:num>
  <w:num w:numId="6">
    <w:abstractNumId w:val="9"/>
  </w:num>
  <w:num w:numId="7">
    <w:abstractNumId w:val="1"/>
  </w:num>
  <w:num w:numId="8">
    <w:abstractNumId w:val="39"/>
  </w:num>
  <w:num w:numId="9">
    <w:abstractNumId w:val="3"/>
  </w:num>
  <w:num w:numId="10">
    <w:abstractNumId w:val="4"/>
  </w:num>
  <w:num w:numId="11">
    <w:abstractNumId w:val="31"/>
  </w:num>
  <w:num w:numId="12">
    <w:abstractNumId w:val="14"/>
  </w:num>
  <w:num w:numId="13">
    <w:abstractNumId w:val="45"/>
  </w:num>
  <w:num w:numId="14">
    <w:abstractNumId w:val="33"/>
  </w:num>
  <w:num w:numId="15">
    <w:abstractNumId w:val="11"/>
  </w:num>
  <w:num w:numId="16">
    <w:abstractNumId w:val="34"/>
  </w:num>
  <w:num w:numId="17">
    <w:abstractNumId w:val="19"/>
  </w:num>
  <w:num w:numId="18">
    <w:abstractNumId w:val="8"/>
  </w:num>
  <w:num w:numId="19">
    <w:abstractNumId w:val="2"/>
  </w:num>
  <w:num w:numId="20">
    <w:abstractNumId w:val="16"/>
  </w:num>
  <w:num w:numId="21">
    <w:abstractNumId w:val="22"/>
  </w:num>
  <w:num w:numId="22">
    <w:abstractNumId w:val="23"/>
  </w:num>
  <w:num w:numId="23">
    <w:abstractNumId w:val="37"/>
  </w:num>
  <w:num w:numId="24">
    <w:abstractNumId w:val="0"/>
  </w:num>
  <w:num w:numId="25">
    <w:abstractNumId w:val="38"/>
  </w:num>
  <w:num w:numId="26">
    <w:abstractNumId w:val="25"/>
  </w:num>
  <w:num w:numId="27">
    <w:abstractNumId w:val="40"/>
  </w:num>
  <w:num w:numId="28">
    <w:abstractNumId w:val="35"/>
  </w:num>
  <w:num w:numId="29">
    <w:abstractNumId w:val="13"/>
  </w:num>
  <w:num w:numId="30">
    <w:abstractNumId w:val="28"/>
  </w:num>
  <w:num w:numId="31">
    <w:abstractNumId w:val="32"/>
  </w:num>
  <w:num w:numId="32">
    <w:abstractNumId w:val="41"/>
  </w:num>
  <w:num w:numId="33">
    <w:abstractNumId w:val="12"/>
  </w:num>
  <w:num w:numId="34">
    <w:abstractNumId w:val="26"/>
  </w:num>
  <w:num w:numId="35">
    <w:abstractNumId w:val="18"/>
  </w:num>
  <w:num w:numId="36">
    <w:abstractNumId w:val="10"/>
  </w:num>
  <w:num w:numId="37">
    <w:abstractNumId w:val="5"/>
  </w:num>
  <w:num w:numId="38">
    <w:abstractNumId w:val="46"/>
  </w:num>
  <w:num w:numId="39">
    <w:abstractNumId w:val="43"/>
  </w:num>
  <w:num w:numId="40">
    <w:abstractNumId w:val="17"/>
  </w:num>
  <w:num w:numId="41">
    <w:abstractNumId w:val="29"/>
  </w:num>
  <w:num w:numId="42">
    <w:abstractNumId w:val="30"/>
  </w:num>
  <w:num w:numId="43">
    <w:abstractNumId w:val="42"/>
  </w:num>
  <w:num w:numId="44">
    <w:abstractNumId w:val="21"/>
  </w:num>
  <w:num w:numId="45">
    <w:abstractNumId w:val="47"/>
  </w:num>
  <w:num w:numId="46">
    <w:abstractNumId w:val="27"/>
  </w:num>
  <w:num w:numId="47">
    <w:abstractNumId w:val="36"/>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F4"/>
    <w:rsid w:val="00001873"/>
    <w:rsid w:val="00003A1A"/>
    <w:rsid w:val="00007D27"/>
    <w:rsid w:val="00014A5E"/>
    <w:rsid w:val="00015004"/>
    <w:rsid w:val="00015ED0"/>
    <w:rsid w:val="00020323"/>
    <w:rsid w:val="00020D53"/>
    <w:rsid w:val="00021549"/>
    <w:rsid w:val="000225E2"/>
    <w:rsid w:val="00023FE3"/>
    <w:rsid w:val="00036B53"/>
    <w:rsid w:val="000422C4"/>
    <w:rsid w:val="00042F47"/>
    <w:rsid w:val="000472DF"/>
    <w:rsid w:val="000533E7"/>
    <w:rsid w:val="00054DB9"/>
    <w:rsid w:val="00056453"/>
    <w:rsid w:val="00061042"/>
    <w:rsid w:val="00065A90"/>
    <w:rsid w:val="00066D11"/>
    <w:rsid w:val="00070B0E"/>
    <w:rsid w:val="00072809"/>
    <w:rsid w:val="0008525B"/>
    <w:rsid w:val="00085D3F"/>
    <w:rsid w:val="00091418"/>
    <w:rsid w:val="00091FE5"/>
    <w:rsid w:val="00094267"/>
    <w:rsid w:val="00095EB4"/>
    <w:rsid w:val="000A0B45"/>
    <w:rsid w:val="000A0F69"/>
    <w:rsid w:val="000A4AD4"/>
    <w:rsid w:val="000A518E"/>
    <w:rsid w:val="000A7217"/>
    <w:rsid w:val="000B314F"/>
    <w:rsid w:val="000D0149"/>
    <w:rsid w:val="000D5575"/>
    <w:rsid w:val="000D6518"/>
    <w:rsid w:val="000D6902"/>
    <w:rsid w:val="000E348E"/>
    <w:rsid w:val="000E7DC4"/>
    <w:rsid w:val="000F1B83"/>
    <w:rsid w:val="00101275"/>
    <w:rsid w:val="00102493"/>
    <w:rsid w:val="00103680"/>
    <w:rsid w:val="001040B8"/>
    <w:rsid w:val="00111A67"/>
    <w:rsid w:val="00113315"/>
    <w:rsid w:val="00115B65"/>
    <w:rsid w:val="00121F70"/>
    <w:rsid w:val="00122FBF"/>
    <w:rsid w:val="00124CDD"/>
    <w:rsid w:val="001272B1"/>
    <w:rsid w:val="001349B6"/>
    <w:rsid w:val="00136AE3"/>
    <w:rsid w:val="00136F73"/>
    <w:rsid w:val="00140D07"/>
    <w:rsid w:val="0014495B"/>
    <w:rsid w:val="00145927"/>
    <w:rsid w:val="001467A7"/>
    <w:rsid w:val="00147779"/>
    <w:rsid w:val="0015352D"/>
    <w:rsid w:val="00156E40"/>
    <w:rsid w:val="00166C2A"/>
    <w:rsid w:val="00171E30"/>
    <w:rsid w:val="0017365C"/>
    <w:rsid w:val="00177321"/>
    <w:rsid w:val="00180108"/>
    <w:rsid w:val="001823F4"/>
    <w:rsid w:val="00182B85"/>
    <w:rsid w:val="001869C1"/>
    <w:rsid w:val="001953F3"/>
    <w:rsid w:val="001958D4"/>
    <w:rsid w:val="001A315C"/>
    <w:rsid w:val="001B26B3"/>
    <w:rsid w:val="001B2DED"/>
    <w:rsid w:val="001B7C2E"/>
    <w:rsid w:val="001C121C"/>
    <w:rsid w:val="001C260A"/>
    <w:rsid w:val="001D10E0"/>
    <w:rsid w:val="001D1490"/>
    <w:rsid w:val="001E3B7D"/>
    <w:rsid w:val="001E419B"/>
    <w:rsid w:val="001F0F45"/>
    <w:rsid w:val="00217612"/>
    <w:rsid w:val="00217AF4"/>
    <w:rsid w:val="00227DB6"/>
    <w:rsid w:val="002348E1"/>
    <w:rsid w:val="00237FB9"/>
    <w:rsid w:val="002406A8"/>
    <w:rsid w:val="00242E0C"/>
    <w:rsid w:val="00243289"/>
    <w:rsid w:val="00245958"/>
    <w:rsid w:val="00255D77"/>
    <w:rsid w:val="00257D61"/>
    <w:rsid w:val="00262D36"/>
    <w:rsid w:val="00270CD2"/>
    <w:rsid w:val="00272011"/>
    <w:rsid w:val="002720E5"/>
    <w:rsid w:val="00272366"/>
    <w:rsid w:val="00272EB8"/>
    <w:rsid w:val="00274282"/>
    <w:rsid w:val="00276751"/>
    <w:rsid w:val="002835CA"/>
    <w:rsid w:val="00290840"/>
    <w:rsid w:val="0029341A"/>
    <w:rsid w:val="00295DE5"/>
    <w:rsid w:val="002A236A"/>
    <w:rsid w:val="002A2950"/>
    <w:rsid w:val="002A76F1"/>
    <w:rsid w:val="002A796C"/>
    <w:rsid w:val="002B0916"/>
    <w:rsid w:val="002B2C9D"/>
    <w:rsid w:val="002B47A1"/>
    <w:rsid w:val="002C04F6"/>
    <w:rsid w:val="002C4073"/>
    <w:rsid w:val="002D1396"/>
    <w:rsid w:val="002D5E14"/>
    <w:rsid w:val="002D65C2"/>
    <w:rsid w:val="002E1507"/>
    <w:rsid w:val="002E2559"/>
    <w:rsid w:val="002E3EC4"/>
    <w:rsid w:val="002F20A7"/>
    <w:rsid w:val="002F272C"/>
    <w:rsid w:val="002F28C3"/>
    <w:rsid w:val="002F38B9"/>
    <w:rsid w:val="0030016A"/>
    <w:rsid w:val="0030169D"/>
    <w:rsid w:val="0030282E"/>
    <w:rsid w:val="00306B75"/>
    <w:rsid w:val="00306DA0"/>
    <w:rsid w:val="00311F77"/>
    <w:rsid w:val="00312F7E"/>
    <w:rsid w:val="0031550D"/>
    <w:rsid w:val="003174E6"/>
    <w:rsid w:val="00320D5E"/>
    <w:rsid w:val="00323723"/>
    <w:rsid w:val="00323886"/>
    <w:rsid w:val="00323B92"/>
    <w:rsid w:val="00326867"/>
    <w:rsid w:val="00333C3A"/>
    <w:rsid w:val="00342C3B"/>
    <w:rsid w:val="00345E3F"/>
    <w:rsid w:val="00350CCE"/>
    <w:rsid w:val="00356598"/>
    <w:rsid w:val="003608B6"/>
    <w:rsid w:val="003645B6"/>
    <w:rsid w:val="00364C63"/>
    <w:rsid w:val="0036749C"/>
    <w:rsid w:val="00371DB7"/>
    <w:rsid w:val="00384F63"/>
    <w:rsid w:val="00386046"/>
    <w:rsid w:val="0039296E"/>
    <w:rsid w:val="0039790F"/>
    <w:rsid w:val="003A18B1"/>
    <w:rsid w:val="003A52A0"/>
    <w:rsid w:val="003B2BB5"/>
    <w:rsid w:val="003B339E"/>
    <w:rsid w:val="003B65B2"/>
    <w:rsid w:val="003B77F1"/>
    <w:rsid w:val="003B7F3A"/>
    <w:rsid w:val="003C17F2"/>
    <w:rsid w:val="003C38D4"/>
    <w:rsid w:val="003D6837"/>
    <w:rsid w:val="003D6E1D"/>
    <w:rsid w:val="003F3542"/>
    <w:rsid w:val="003F779B"/>
    <w:rsid w:val="004005AB"/>
    <w:rsid w:val="00400695"/>
    <w:rsid w:val="0040235C"/>
    <w:rsid w:val="004025AC"/>
    <w:rsid w:val="004045E3"/>
    <w:rsid w:val="0041224F"/>
    <w:rsid w:val="00416748"/>
    <w:rsid w:val="00422E47"/>
    <w:rsid w:val="00424F09"/>
    <w:rsid w:val="0042696A"/>
    <w:rsid w:val="00427785"/>
    <w:rsid w:val="004322E2"/>
    <w:rsid w:val="00435653"/>
    <w:rsid w:val="004469E8"/>
    <w:rsid w:val="00451671"/>
    <w:rsid w:val="0045294B"/>
    <w:rsid w:val="004539B4"/>
    <w:rsid w:val="004618B3"/>
    <w:rsid w:val="0046526A"/>
    <w:rsid w:val="004655C6"/>
    <w:rsid w:val="00466E6E"/>
    <w:rsid w:val="00472C96"/>
    <w:rsid w:val="0048073B"/>
    <w:rsid w:val="00481666"/>
    <w:rsid w:val="004857C0"/>
    <w:rsid w:val="004859D1"/>
    <w:rsid w:val="004868C1"/>
    <w:rsid w:val="00491248"/>
    <w:rsid w:val="00491997"/>
    <w:rsid w:val="00497274"/>
    <w:rsid w:val="00497DD1"/>
    <w:rsid w:val="004A4AEA"/>
    <w:rsid w:val="004A4F0E"/>
    <w:rsid w:val="004A5FE5"/>
    <w:rsid w:val="004A641F"/>
    <w:rsid w:val="004B417E"/>
    <w:rsid w:val="004B50A6"/>
    <w:rsid w:val="004C033E"/>
    <w:rsid w:val="004C7786"/>
    <w:rsid w:val="004D0DA9"/>
    <w:rsid w:val="004D23A1"/>
    <w:rsid w:val="004D25C2"/>
    <w:rsid w:val="004D356B"/>
    <w:rsid w:val="004E0C25"/>
    <w:rsid w:val="004E3E57"/>
    <w:rsid w:val="004E6304"/>
    <w:rsid w:val="004F3071"/>
    <w:rsid w:val="004F330C"/>
    <w:rsid w:val="004F3BD9"/>
    <w:rsid w:val="00500CBB"/>
    <w:rsid w:val="0050152B"/>
    <w:rsid w:val="0051166D"/>
    <w:rsid w:val="00512555"/>
    <w:rsid w:val="00515625"/>
    <w:rsid w:val="00517A01"/>
    <w:rsid w:val="00522414"/>
    <w:rsid w:val="005230D4"/>
    <w:rsid w:val="00526814"/>
    <w:rsid w:val="0052781E"/>
    <w:rsid w:val="00530FD2"/>
    <w:rsid w:val="0054017F"/>
    <w:rsid w:val="005410E1"/>
    <w:rsid w:val="005454FC"/>
    <w:rsid w:val="00547AC3"/>
    <w:rsid w:val="0055208F"/>
    <w:rsid w:val="005556E1"/>
    <w:rsid w:val="00555D88"/>
    <w:rsid w:val="00561B1D"/>
    <w:rsid w:val="00566B53"/>
    <w:rsid w:val="0057200F"/>
    <w:rsid w:val="00584072"/>
    <w:rsid w:val="0058798B"/>
    <w:rsid w:val="00590870"/>
    <w:rsid w:val="00591544"/>
    <w:rsid w:val="00591FA1"/>
    <w:rsid w:val="005978A5"/>
    <w:rsid w:val="005A3D2A"/>
    <w:rsid w:val="005B107A"/>
    <w:rsid w:val="005B3B0E"/>
    <w:rsid w:val="005B63A6"/>
    <w:rsid w:val="005C0A02"/>
    <w:rsid w:val="005D15D6"/>
    <w:rsid w:val="005D281A"/>
    <w:rsid w:val="005D6269"/>
    <w:rsid w:val="005E0554"/>
    <w:rsid w:val="005E1C81"/>
    <w:rsid w:val="005E408F"/>
    <w:rsid w:val="005E6CC6"/>
    <w:rsid w:val="005F7B5E"/>
    <w:rsid w:val="00600A6F"/>
    <w:rsid w:val="00601737"/>
    <w:rsid w:val="00602EBA"/>
    <w:rsid w:val="0061290E"/>
    <w:rsid w:val="00620562"/>
    <w:rsid w:val="00621705"/>
    <w:rsid w:val="00626481"/>
    <w:rsid w:val="00632168"/>
    <w:rsid w:val="00634130"/>
    <w:rsid w:val="00636084"/>
    <w:rsid w:val="00636131"/>
    <w:rsid w:val="00636EAE"/>
    <w:rsid w:val="006532BC"/>
    <w:rsid w:val="00655C4F"/>
    <w:rsid w:val="00662892"/>
    <w:rsid w:val="0066459F"/>
    <w:rsid w:val="006651D3"/>
    <w:rsid w:val="00665F29"/>
    <w:rsid w:val="00666C45"/>
    <w:rsid w:val="00672FC3"/>
    <w:rsid w:val="00674A25"/>
    <w:rsid w:val="00692C41"/>
    <w:rsid w:val="00693AE8"/>
    <w:rsid w:val="00693E0A"/>
    <w:rsid w:val="00693E9E"/>
    <w:rsid w:val="006A591B"/>
    <w:rsid w:val="006B6EA1"/>
    <w:rsid w:val="006C3A46"/>
    <w:rsid w:val="006C40D9"/>
    <w:rsid w:val="006C5106"/>
    <w:rsid w:val="006D45E3"/>
    <w:rsid w:val="006E0D08"/>
    <w:rsid w:val="006E4198"/>
    <w:rsid w:val="006E7AE3"/>
    <w:rsid w:val="006E7FCB"/>
    <w:rsid w:val="006F447B"/>
    <w:rsid w:val="006F7719"/>
    <w:rsid w:val="006F7A18"/>
    <w:rsid w:val="007037D7"/>
    <w:rsid w:val="00705D08"/>
    <w:rsid w:val="00705FF8"/>
    <w:rsid w:val="00707AED"/>
    <w:rsid w:val="00711505"/>
    <w:rsid w:val="00713C16"/>
    <w:rsid w:val="007319D4"/>
    <w:rsid w:val="00741107"/>
    <w:rsid w:val="007417F3"/>
    <w:rsid w:val="00744DA6"/>
    <w:rsid w:val="00746F51"/>
    <w:rsid w:val="00751881"/>
    <w:rsid w:val="0075254D"/>
    <w:rsid w:val="007535E3"/>
    <w:rsid w:val="00754FD5"/>
    <w:rsid w:val="007552FF"/>
    <w:rsid w:val="00756938"/>
    <w:rsid w:val="00757E2C"/>
    <w:rsid w:val="007640FF"/>
    <w:rsid w:val="0076499E"/>
    <w:rsid w:val="007712D6"/>
    <w:rsid w:val="007763BF"/>
    <w:rsid w:val="00780654"/>
    <w:rsid w:val="007814F3"/>
    <w:rsid w:val="0078290D"/>
    <w:rsid w:val="007925F2"/>
    <w:rsid w:val="0079457D"/>
    <w:rsid w:val="00795A1B"/>
    <w:rsid w:val="007A05D3"/>
    <w:rsid w:val="007A23E4"/>
    <w:rsid w:val="007B1F6C"/>
    <w:rsid w:val="007B6B55"/>
    <w:rsid w:val="007C420C"/>
    <w:rsid w:val="007D78F0"/>
    <w:rsid w:val="007E2703"/>
    <w:rsid w:val="007E2ED4"/>
    <w:rsid w:val="007E49C9"/>
    <w:rsid w:val="007E7148"/>
    <w:rsid w:val="007F123C"/>
    <w:rsid w:val="007F1FBF"/>
    <w:rsid w:val="008040FC"/>
    <w:rsid w:val="00804E53"/>
    <w:rsid w:val="0081168C"/>
    <w:rsid w:val="008116A3"/>
    <w:rsid w:val="00813B28"/>
    <w:rsid w:val="00817419"/>
    <w:rsid w:val="00817E40"/>
    <w:rsid w:val="008229DF"/>
    <w:rsid w:val="00830CA8"/>
    <w:rsid w:val="008353B1"/>
    <w:rsid w:val="00837171"/>
    <w:rsid w:val="00840669"/>
    <w:rsid w:val="00841AB0"/>
    <w:rsid w:val="00843EF8"/>
    <w:rsid w:val="00846545"/>
    <w:rsid w:val="00846626"/>
    <w:rsid w:val="0084681C"/>
    <w:rsid w:val="0084739B"/>
    <w:rsid w:val="00855C9D"/>
    <w:rsid w:val="00855CCA"/>
    <w:rsid w:val="008655C1"/>
    <w:rsid w:val="00873BA1"/>
    <w:rsid w:val="00875BFB"/>
    <w:rsid w:val="00877220"/>
    <w:rsid w:val="00880F0B"/>
    <w:rsid w:val="008812B0"/>
    <w:rsid w:val="0088234A"/>
    <w:rsid w:val="00890941"/>
    <w:rsid w:val="00894C0D"/>
    <w:rsid w:val="00897F63"/>
    <w:rsid w:val="008B379E"/>
    <w:rsid w:val="008B3B56"/>
    <w:rsid w:val="008C24C2"/>
    <w:rsid w:val="008C4D04"/>
    <w:rsid w:val="008D531D"/>
    <w:rsid w:val="008D6F01"/>
    <w:rsid w:val="008E01DF"/>
    <w:rsid w:val="008E1C24"/>
    <w:rsid w:val="008E2AB8"/>
    <w:rsid w:val="008E35FB"/>
    <w:rsid w:val="008E3ACB"/>
    <w:rsid w:val="008E63C5"/>
    <w:rsid w:val="008E642D"/>
    <w:rsid w:val="008E6EB9"/>
    <w:rsid w:val="008F279D"/>
    <w:rsid w:val="008F3325"/>
    <w:rsid w:val="008F49BA"/>
    <w:rsid w:val="008F7563"/>
    <w:rsid w:val="009000B8"/>
    <w:rsid w:val="0090300E"/>
    <w:rsid w:val="009077B8"/>
    <w:rsid w:val="00907BA3"/>
    <w:rsid w:val="00911DBF"/>
    <w:rsid w:val="00911F72"/>
    <w:rsid w:val="009225C2"/>
    <w:rsid w:val="00923267"/>
    <w:rsid w:val="00931F52"/>
    <w:rsid w:val="0093626E"/>
    <w:rsid w:val="00940BA9"/>
    <w:rsid w:val="00940BEB"/>
    <w:rsid w:val="00941651"/>
    <w:rsid w:val="00942867"/>
    <w:rsid w:val="00945309"/>
    <w:rsid w:val="00945490"/>
    <w:rsid w:val="009544B7"/>
    <w:rsid w:val="009563C4"/>
    <w:rsid w:val="009577DC"/>
    <w:rsid w:val="00960921"/>
    <w:rsid w:val="00964803"/>
    <w:rsid w:val="00973F63"/>
    <w:rsid w:val="00983831"/>
    <w:rsid w:val="00986507"/>
    <w:rsid w:val="0098694F"/>
    <w:rsid w:val="00990447"/>
    <w:rsid w:val="00995BE6"/>
    <w:rsid w:val="009A28C8"/>
    <w:rsid w:val="009A4999"/>
    <w:rsid w:val="009A64C2"/>
    <w:rsid w:val="009B1627"/>
    <w:rsid w:val="009B1ADE"/>
    <w:rsid w:val="009B2BC7"/>
    <w:rsid w:val="009B5DC6"/>
    <w:rsid w:val="009C064B"/>
    <w:rsid w:val="009C2AB0"/>
    <w:rsid w:val="009C3F42"/>
    <w:rsid w:val="009C5DCC"/>
    <w:rsid w:val="009C7459"/>
    <w:rsid w:val="009D62DC"/>
    <w:rsid w:val="009E4E14"/>
    <w:rsid w:val="009E5E81"/>
    <w:rsid w:val="009E7366"/>
    <w:rsid w:val="009F3212"/>
    <w:rsid w:val="00A00785"/>
    <w:rsid w:val="00A030A5"/>
    <w:rsid w:val="00A0447F"/>
    <w:rsid w:val="00A124FC"/>
    <w:rsid w:val="00A1525E"/>
    <w:rsid w:val="00A15AD6"/>
    <w:rsid w:val="00A16B97"/>
    <w:rsid w:val="00A21FF8"/>
    <w:rsid w:val="00A325C1"/>
    <w:rsid w:val="00A33240"/>
    <w:rsid w:val="00A370E4"/>
    <w:rsid w:val="00A47813"/>
    <w:rsid w:val="00A47B61"/>
    <w:rsid w:val="00A51E89"/>
    <w:rsid w:val="00A559A6"/>
    <w:rsid w:val="00A5776C"/>
    <w:rsid w:val="00A6018C"/>
    <w:rsid w:val="00A61379"/>
    <w:rsid w:val="00A61EA2"/>
    <w:rsid w:val="00A62BCA"/>
    <w:rsid w:val="00A6422E"/>
    <w:rsid w:val="00A64669"/>
    <w:rsid w:val="00A65113"/>
    <w:rsid w:val="00A67CCC"/>
    <w:rsid w:val="00A70A33"/>
    <w:rsid w:val="00A7172F"/>
    <w:rsid w:val="00A73B94"/>
    <w:rsid w:val="00A7508B"/>
    <w:rsid w:val="00A77FC0"/>
    <w:rsid w:val="00A846A7"/>
    <w:rsid w:val="00A93F6D"/>
    <w:rsid w:val="00A95DCC"/>
    <w:rsid w:val="00AA24BC"/>
    <w:rsid w:val="00AB7D35"/>
    <w:rsid w:val="00AC560D"/>
    <w:rsid w:val="00AC7DDE"/>
    <w:rsid w:val="00AD3C8D"/>
    <w:rsid w:val="00AE0591"/>
    <w:rsid w:val="00AE305D"/>
    <w:rsid w:val="00AE5092"/>
    <w:rsid w:val="00AE7BF2"/>
    <w:rsid w:val="00AF28B6"/>
    <w:rsid w:val="00AF4156"/>
    <w:rsid w:val="00AF61B9"/>
    <w:rsid w:val="00AF77DF"/>
    <w:rsid w:val="00B00473"/>
    <w:rsid w:val="00B00FA8"/>
    <w:rsid w:val="00B0244C"/>
    <w:rsid w:val="00B04D2F"/>
    <w:rsid w:val="00B11480"/>
    <w:rsid w:val="00B126BE"/>
    <w:rsid w:val="00B13682"/>
    <w:rsid w:val="00B158BD"/>
    <w:rsid w:val="00B162BF"/>
    <w:rsid w:val="00B214EE"/>
    <w:rsid w:val="00B21740"/>
    <w:rsid w:val="00B23BFC"/>
    <w:rsid w:val="00B25399"/>
    <w:rsid w:val="00B26052"/>
    <w:rsid w:val="00B30C7D"/>
    <w:rsid w:val="00B326BC"/>
    <w:rsid w:val="00B32746"/>
    <w:rsid w:val="00B328F8"/>
    <w:rsid w:val="00B33BC3"/>
    <w:rsid w:val="00B37038"/>
    <w:rsid w:val="00B40049"/>
    <w:rsid w:val="00B411D1"/>
    <w:rsid w:val="00B42AFD"/>
    <w:rsid w:val="00B42D96"/>
    <w:rsid w:val="00B44B6C"/>
    <w:rsid w:val="00B459AD"/>
    <w:rsid w:val="00B47AC8"/>
    <w:rsid w:val="00B54F7D"/>
    <w:rsid w:val="00B5637C"/>
    <w:rsid w:val="00B63E86"/>
    <w:rsid w:val="00B648CD"/>
    <w:rsid w:val="00B706AE"/>
    <w:rsid w:val="00B73D4C"/>
    <w:rsid w:val="00B74BC3"/>
    <w:rsid w:val="00B80B44"/>
    <w:rsid w:val="00B86CDF"/>
    <w:rsid w:val="00B90AD8"/>
    <w:rsid w:val="00B95BD7"/>
    <w:rsid w:val="00B96960"/>
    <w:rsid w:val="00BA05CE"/>
    <w:rsid w:val="00BA6271"/>
    <w:rsid w:val="00BA7035"/>
    <w:rsid w:val="00BB093B"/>
    <w:rsid w:val="00BC3523"/>
    <w:rsid w:val="00BC36C0"/>
    <w:rsid w:val="00BC78A7"/>
    <w:rsid w:val="00BC7DC2"/>
    <w:rsid w:val="00BD4F64"/>
    <w:rsid w:val="00BE21BB"/>
    <w:rsid w:val="00BE2FBC"/>
    <w:rsid w:val="00BE2FC3"/>
    <w:rsid w:val="00BE327C"/>
    <w:rsid w:val="00BE39A3"/>
    <w:rsid w:val="00BE57F7"/>
    <w:rsid w:val="00BF008E"/>
    <w:rsid w:val="00BF155C"/>
    <w:rsid w:val="00BF2A31"/>
    <w:rsid w:val="00C12A85"/>
    <w:rsid w:val="00C13465"/>
    <w:rsid w:val="00C1408E"/>
    <w:rsid w:val="00C1667D"/>
    <w:rsid w:val="00C16C0B"/>
    <w:rsid w:val="00C17C11"/>
    <w:rsid w:val="00C17E55"/>
    <w:rsid w:val="00C21C56"/>
    <w:rsid w:val="00C21CF4"/>
    <w:rsid w:val="00C30E37"/>
    <w:rsid w:val="00C31022"/>
    <w:rsid w:val="00C33002"/>
    <w:rsid w:val="00C35EF2"/>
    <w:rsid w:val="00C40573"/>
    <w:rsid w:val="00C41EDB"/>
    <w:rsid w:val="00C4586F"/>
    <w:rsid w:val="00C5309D"/>
    <w:rsid w:val="00C54384"/>
    <w:rsid w:val="00C56BCA"/>
    <w:rsid w:val="00C6592A"/>
    <w:rsid w:val="00C67BFE"/>
    <w:rsid w:val="00C816EF"/>
    <w:rsid w:val="00C82D1F"/>
    <w:rsid w:val="00C8325C"/>
    <w:rsid w:val="00C83B15"/>
    <w:rsid w:val="00C93E04"/>
    <w:rsid w:val="00C94554"/>
    <w:rsid w:val="00C94DF7"/>
    <w:rsid w:val="00C967A2"/>
    <w:rsid w:val="00C97002"/>
    <w:rsid w:val="00CA3AD9"/>
    <w:rsid w:val="00CA4343"/>
    <w:rsid w:val="00CA4F8B"/>
    <w:rsid w:val="00CA7106"/>
    <w:rsid w:val="00CB19CE"/>
    <w:rsid w:val="00CB2E85"/>
    <w:rsid w:val="00CB32E8"/>
    <w:rsid w:val="00CD0AA0"/>
    <w:rsid w:val="00CD33AE"/>
    <w:rsid w:val="00CE494D"/>
    <w:rsid w:val="00CE4B66"/>
    <w:rsid w:val="00CE5C40"/>
    <w:rsid w:val="00CE6A38"/>
    <w:rsid w:val="00CF02D3"/>
    <w:rsid w:val="00CF13D4"/>
    <w:rsid w:val="00CF1E50"/>
    <w:rsid w:val="00CF4984"/>
    <w:rsid w:val="00D02138"/>
    <w:rsid w:val="00D057BA"/>
    <w:rsid w:val="00D11A70"/>
    <w:rsid w:val="00D13A9B"/>
    <w:rsid w:val="00D206E8"/>
    <w:rsid w:val="00D21534"/>
    <w:rsid w:val="00D239D1"/>
    <w:rsid w:val="00D24AF8"/>
    <w:rsid w:val="00D26A94"/>
    <w:rsid w:val="00D32167"/>
    <w:rsid w:val="00D32802"/>
    <w:rsid w:val="00D3315F"/>
    <w:rsid w:val="00D4199B"/>
    <w:rsid w:val="00D426BF"/>
    <w:rsid w:val="00D42BA4"/>
    <w:rsid w:val="00D436A5"/>
    <w:rsid w:val="00D452ED"/>
    <w:rsid w:val="00D513FC"/>
    <w:rsid w:val="00D52731"/>
    <w:rsid w:val="00D60473"/>
    <w:rsid w:val="00D66515"/>
    <w:rsid w:val="00D708FF"/>
    <w:rsid w:val="00D75DB0"/>
    <w:rsid w:val="00D80A65"/>
    <w:rsid w:val="00D81BB6"/>
    <w:rsid w:val="00D83EE9"/>
    <w:rsid w:val="00D84293"/>
    <w:rsid w:val="00D87262"/>
    <w:rsid w:val="00D94FD0"/>
    <w:rsid w:val="00D954A9"/>
    <w:rsid w:val="00D97E7E"/>
    <w:rsid w:val="00DA1847"/>
    <w:rsid w:val="00DA1B49"/>
    <w:rsid w:val="00DA396C"/>
    <w:rsid w:val="00DA7576"/>
    <w:rsid w:val="00DB061E"/>
    <w:rsid w:val="00DB36C3"/>
    <w:rsid w:val="00DB4BF0"/>
    <w:rsid w:val="00DB4CE3"/>
    <w:rsid w:val="00DB4E78"/>
    <w:rsid w:val="00DC1601"/>
    <w:rsid w:val="00DC3C1F"/>
    <w:rsid w:val="00DC4279"/>
    <w:rsid w:val="00DD0024"/>
    <w:rsid w:val="00DD2B39"/>
    <w:rsid w:val="00DD3A20"/>
    <w:rsid w:val="00DE07C8"/>
    <w:rsid w:val="00DE2AB9"/>
    <w:rsid w:val="00DE369E"/>
    <w:rsid w:val="00DE74C3"/>
    <w:rsid w:val="00DF0D9F"/>
    <w:rsid w:val="00DF7D48"/>
    <w:rsid w:val="00E00046"/>
    <w:rsid w:val="00E0151D"/>
    <w:rsid w:val="00E03173"/>
    <w:rsid w:val="00E03ABD"/>
    <w:rsid w:val="00E11F8B"/>
    <w:rsid w:val="00E130B7"/>
    <w:rsid w:val="00E137DC"/>
    <w:rsid w:val="00E13DC5"/>
    <w:rsid w:val="00E14813"/>
    <w:rsid w:val="00E20A62"/>
    <w:rsid w:val="00E40583"/>
    <w:rsid w:val="00E45069"/>
    <w:rsid w:val="00E5398B"/>
    <w:rsid w:val="00E607E2"/>
    <w:rsid w:val="00E65DA9"/>
    <w:rsid w:val="00E67DD8"/>
    <w:rsid w:val="00E7589B"/>
    <w:rsid w:val="00E80C4D"/>
    <w:rsid w:val="00E85896"/>
    <w:rsid w:val="00E85B33"/>
    <w:rsid w:val="00E876D2"/>
    <w:rsid w:val="00E9086D"/>
    <w:rsid w:val="00E93AA3"/>
    <w:rsid w:val="00E94D1C"/>
    <w:rsid w:val="00E958D9"/>
    <w:rsid w:val="00EA1143"/>
    <w:rsid w:val="00EA1687"/>
    <w:rsid w:val="00EA3D7A"/>
    <w:rsid w:val="00EA5AE6"/>
    <w:rsid w:val="00EA5F90"/>
    <w:rsid w:val="00EB05B2"/>
    <w:rsid w:val="00EB0A05"/>
    <w:rsid w:val="00EB386B"/>
    <w:rsid w:val="00EC61B0"/>
    <w:rsid w:val="00ED3094"/>
    <w:rsid w:val="00EE009D"/>
    <w:rsid w:val="00EE0860"/>
    <w:rsid w:val="00EE2921"/>
    <w:rsid w:val="00EE5146"/>
    <w:rsid w:val="00EF2B4C"/>
    <w:rsid w:val="00EF494A"/>
    <w:rsid w:val="00EF5666"/>
    <w:rsid w:val="00EF63C9"/>
    <w:rsid w:val="00F05CDB"/>
    <w:rsid w:val="00F06D1E"/>
    <w:rsid w:val="00F138AF"/>
    <w:rsid w:val="00F13FF3"/>
    <w:rsid w:val="00F214EF"/>
    <w:rsid w:val="00F240C5"/>
    <w:rsid w:val="00F30ADB"/>
    <w:rsid w:val="00F30B9B"/>
    <w:rsid w:val="00F318CB"/>
    <w:rsid w:val="00F32C2B"/>
    <w:rsid w:val="00F35DE6"/>
    <w:rsid w:val="00F36651"/>
    <w:rsid w:val="00F3793E"/>
    <w:rsid w:val="00F47B36"/>
    <w:rsid w:val="00F5127B"/>
    <w:rsid w:val="00F51BF6"/>
    <w:rsid w:val="00F51EA4"/>
    <w:rsid w:val="00F51F64"/>
    <w:rsid w:val="00F558FD"/>
    <w:rsid w:val="00F57E14"/>
    <w:rsid w:val="00F6053D"/>
    <w:rsid w:val="00F6173A"/>
    <w:rsid w:val="00F63654"/>
    <w:rsid w:val="00F636F8"/>
    <w:rsid w:val="00F65642"/>
    <w:rsid w:val="00F750EF"/>
    <w:rsid w:val="00F83ACC"/>
    <w:rsid w:val="00F860C3"/>
    <w:rsid w:val="00F96B1F"/>
    <w:rsid w:val="00F97231"/>
    <w:rsid w:val="00F97AB6"/>
    <w:rsid w:val="00F97C7B"/>
    <w:rsid w:val="00FA01D4"/>
    <w:rsid w:val="00FA1729"/>
    <w:rsid w:val="00FA7A14"/>
    <w:rsid w:val="00FB0677"/>
    <w:rsid w:val="00FB2D67"/>
    <w:rsid w:val="00FB2E0E"/>
    <w:rsid w:val="00FC4891"/>
    <w:rsid w:val="00FC60A8"/>
    <w:rsid w:val="00FC75F8"/>
    <w:rsid w:val="00FD6BBB"/>
    <w:rsid w:val="00FD70E4"/>
    <w:rsid w:val="00FE4EF1"/>
    <w:rsid w:val="00FE53B2"/>
    <w:rsid w:val="00FF0928"/>
    <w:rsid w:val="00FF0A2B"/>
    <w:rsid w:val="00FF39ED"/>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34D1FC53-19BE-442B-86D3-344275788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16"/>
    <w:rPr>
      <w:sz w:val="24"/>
      <w:szCs w:val="24"/>
    </w:rPr>
  </w:style>
  <w:style w:type="paragraph" w:styleId="Heading1">
    <w:name w:val="heading 1"/>
    <w:basedOn w:val="Normal"/>
    <w:next w:val="Normal"/>
    <w:link w:val="Heading1Char"/>
    <w:qFormat/>
    <w:locked/>
    <w:rsid w:val="00101275"/>
    <w:pPr>
      <w:keepNext/>
      <w:widowControl w:val="0"/>
      <w:numPr>
        <w:numId w:val="27"/>
      </w:numPr>
      <w:outlineLvl w:val="0"/>
    </w:pPr>
    <w:rPr>
      <w:snapToGrid w:val="0"/>
      <w:szCs w:val="20"/>
    </w:rPr>
  </w:style>
  <w:style w:type="paragraph" w:styleId="Heading3">
    <w:name w:val="heading 3"/>
    <w:basedOn w:val="Normal"/>
    <w:next w:val="Normal"/>
    <w:link w:val="Heading3Char"/>
    <w:qFormat/>
    <w:locked/>
    <w:rsid w:val="00101275"/>
    <w:pPr>
      <w:keepNext/>
      <w:widowControl w:val="0"/>
      <w:outlineLvl w:val="2"/>
    </w:pPr>
    <w:rPr>
      <w:rFonts w:ascii="Arial" w:hAnsi="Arial"/>
      <w:snapToGrid w:val="0"/>
      <w:sz w:val="20"/>
      <w:szCs w:val="20"/>
      <w:u w:val="single"/>
    </w:rPr>
  </w:style>
  <w:style w:type="paragraph" w:styleId="Heading4">
    <w:name w:val="heading 4"/>
    <w:basedOn w:val="Normal"/>
    <w:next w:val="Normal"/>
    <w:link w:val="Heading4Char"/>
    <w:qFormat/>
    <w:locked/>
    <w:rsid w:val="00A47B6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2E8"/>
    <w:pPr>
      <w:ind w:left="720"/>
    </w:pPr>
  </w:style>
  <w:style w:type="table" w:styleId="TableGrid">
    <w:name w:val="Table Grid"/>
    <w:basedOn w:val="TableNormal"/>
    <w:uiPriority w:val="59"/>
    <w:rsid w:val="000B31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13FF3"/>
    <w:pPr>
      <w:tabs>
        <w:tab w:val="center" w:pos="4680"/>
        <w:tab w:val="right" w:pos="9360"/>
      </w:tabs>
    </w:pPr>
  </w:style>
  <w:style w:type="character" w:customStyle="1" w:styleId="HeaderChar">
    <w:name w:val="Header Char"/>
    <w:basedOn w:val="DefaultParagraphFont"/>
    <w:link w:val="Header"/>
    <w:uiPriority w:val="99"/>
    <w:locked/>
    <w:rsid w:val="00F13FF3"/>
    <w:rPr>
      <w:sz w:val="24"/>
      <w:szCs w:val="24"/>
    </w:rPr>
  </w:style>
  <w:style w:type="paragraph" w:styleId="Footer">
    <w:name w:val="footer"/>
    <w:basedOn w:val="Normal"/>
    <w:link w:val="FooterChar"/>
    <w:uiPriority w:val="99"/>
    <w:rsid w:val="00F13FF3"/>
    <w:pPr>
      <w:tabs>
        <w:tab w:val="center" w:pos="4680"/>
        <w:tab w:val="right" w:pos="9360"/>
      </w:tabs>
    </w:pPr>
  </w:style>
  <w:style w:type="character" w:customStyle="1" w:styleId="FooterChar">
    <w:name w:val="Footer Char"/>
    <w:basedOn w:val="DefaultParagraphFont"/>
    <w:link w:val="Footer"/>
    <w:uiPriority w:val="99"/>
    <w:locked/>
    <w:rsid w:val="00F13FF3"/>
    <w:rPr>
      <w:sz w:val="24"/>
      <w:szCs w:val="24"/>
    </w:rPr>
  </w:style>
  <w:style w:type="paragraph" w:styleId="BalloonText">
    <w:name w:val="Balloon Text"/>
    <w:basedOn w:val="Normal"/>
    <w:link w:val="BalloonTextChar"/>
    <w:uiPriority w:val="99"/>
    <w:semiHidden/>
    <w:rsid w:val="00F13FF3"/>
    <w:rPr>
      <w:rFonts w:ascii="Tahoma" w:hAnsi="Tahoma" w:cs="Tahoma"/>
      <w:sz w:val="16"/>
      <w:szCs w:val="16"/>
    </w:rPr>
  </w:style>
  <w:style w:type="character" w:customStyle="1" w:styleId="BalloonTextChar">
    <w:name w:val="Balloon Text Char"/>
    <w:basedOn w:val="DefaultParagraphFont"/>
    <w:link w:val="BalloonText"/>
    <w:uiPriority w:val="99"/>
    <w:locked/>
    <w:rsid w:val="00F13FF3"/>
    <w:rPr>
      <w:rFonts w:ascii="Tahoma" w:hAnsi="Tahoma" w:cs="Tahoma"/>
      <w:sz w:val="16"/>
      <w:szCs w:val="16"/>
    </w:rPr>
  </w:style>
  <w:style w:type="character" w:customStyle="1" w:styleId="Heading1Char">
    <w:name w:val="Heading 1 Char"/>
    <w:basedOn w:val="DefaultParagraphFont"/>
    <w:link w:val="Heading1"/>
    <w:rsid w:val="00101275"/>
    <w:rPr>
      <w:snapToGrid w:val="0"/>
      <w:sz w:val="24"/>
    </w:rPr>
  </w:style>
  <w:style w:type="character" w:customStyle="1" w:styleId="Heading3Char">
    <w:name w:val="Heading 3 Char"/>
    <w:basedOn w:val="DefaultParagraphFont"/>
    <w:link w:val="Heading3"/>
    <w:rsid w:val="00101275"/>
    <w:rPr>
      <w:rFonts w:ascii="Arial" w:hAnsi="Arial"/>
      <w:snapToGrid w:val="0"/>
      <w:u w:val="single"/>
    </w:rPr>
  </w:style>
  <w:style w:type="character" w:styleId="Hyperlink">
    <w:name w:val="Hyperlink"/>
    <w:basedOn w:val="DefaultParagraphFont"/>
    <w:rsid w:val="00101275"/>
    <w:rPr>
      <w:color w:val="0000FF"/>
      <w:u w:val="single"/>
    </w:rPr>
  </w:style>
  <w:style w:type="character" w:customStyle="1" w:styleId="Heading4Char">
    <w:name w:val="Heading 4 Char"/>
    <w:basedOn w:val="DefaultParagraphFont"/>
    <w:link w:val="Heading4"/>
    <w:rsid w:val="00A47B61"/>
    <w:rPr>
      <w:b/>
      <w:bCs/>
      <w:sz w:val="28"/>
      <w:szCs w:val="28"/>
    </w:rPr>
  </w:style>
  <w:style w:type="paragraph" w:styleId="BodyText3">
    <w:name w:val="Body Text 3"/>
    <w:basedOn w:val="Normal"/>
    <w:link w:val="BodyText3Char"/>
    <w:rsid w:val="00CA7106"/>
    <w:pPr>
      <w:spacing w:after="120"/>
    </w:pPr>
    <w:rPr>
      <w:sz w:val="16"/>
      <w:szCs w:val="16"/>
    </w:rPr>
  </w:style>
  <w:style w:type="character" w:customStyle="1" w:styleId="BodyText3Char">
    <w:name w:val="Body Text 3 Char"/>
    <w:basedOn w:val="DefaultParagraphFont"/>
    <w:link w:val="BodyText3"/>
    <w:rsid w:val="00CA7106"/>
    <w:rPr>
      <w:sz w:val="16"/>
      <w:szCs w:val="16"/>
    </w:rPr>
  </w:style>
  <w:style w:type="paragraph" w:customStyle="1" w:styleId="c2">
    <w:name w:val="c2"/>
    <w:basedOn w:val="Normal"/>
    <w:rsid w:val="00CA7106"/>
    <w:pPr>
      <w:widowControl w:val="0"/>
      <w:spacing w:line="240" w:lineRule="atLeast"/>
      <w:jc w:val="center"/>
    </w:pPr>
    <w:rPr>
      <w:szCs w:val="20"/>
    </w:rPr>
  </w:style>
  <w:style w:type="paragraph" w:styleId="BodyText2">
    <w:name w:val="Body Text 2"/>
    <w:basedOn w:val="Normal"/>
    <w:link w:val="BodyText2Char"/>
    <w:rsid w:val="00B26052"/>
    <w:pPr>
      <w:spacing w:after="120" w:line="480" w:lineRule="auto"/>
    </w:pPr>
    <w:rPr>
      <w:sz w:val="20"/>
      <w:szCs w:val="20"/>
    </w:rPr>
  </w:style>
  <w:style w:type="character" w:customStyle="1" w:styleId="BodyText2Char">
    <w:name w:val="Body Text 2 Char"/>
    <w:basedOn w:val="DefaultParagraphFont"/>
    <w:link w:val="BodyText2"/>
    <w:rsid w:val="00B26052"/>
  </w:style>
  <w:style w:type="character" w:customStyle="1" w:styleId="iprodtitle">
    <w:name w:val="iprodtitle"/>
    <w:basedOn w:val="DefaultParagraphFont"/>
    <w:uiPriority w:val="99"/>
    <w:rsid w:val="009B5DC6"/>
  </w:style>
  <w:style w:type="paragraph" w:customStyle="1" w:styleId="right">
    <w:name w:val="right"/>
    <w:basedOn w:val="Normal"/>
    <w:rsid w:val="00345E3F"/>
    <w:pPr>
      <w:jc w:val="right"/>
    </w:pPr>
    <w:rPr>
      <w:rFonts w:ascii="Tahoma" w:hAnsi="Tahoma" w:cs="Tahoma"/>
      <w:b/>
      <w:bCs/>
      <w:sz w:val="20"/>
      <w:szCs w:val="20"/>
    </w:rPr>
  </w:style>
  <w:style w:type="character" w:customStyle="1" w:styleId="medium-font">
    <w:name w:val="medium-font"/>
    <w:basedOn w:val="DefaultParagraphFont"/>
    <w:rsid w:val="00E13DC5"/>
  </w:style>
  <w:style w:type="character" w:styleId="CommentReference">
    <w:name w:val="annotation reference"/>
    <w:basedOn w:val="DefaultParagraphFont"/>
    <w:uiPriority w:val="99"/>
    <w:semiHidden/>
    <w:unhideWhenUsed/>
    <w:rsid w:val="0054017F"/>
    <w:rPr>
      <w:sz w:val="16"/>
      <w:szCs w:val="16"/>
    </w:rPr>
  </w:style>
  <w:style w:type="paragraph" w:styleId="CommentText">
    <w:name w:val="annotation text"/>
    <w:basedOn w:val="Normal"/>
    <w:link w:val="CommentTextChar"/>
    <w:uiPriority w:val="99"/>
    <w:semiHidden/>
    <w:unhideWhenUsed/>
    <w:rsid w:val="0054017F"/>
    <w:rPr>
      <w:sz w:val="20"/>
      <w:szCs w:val="20"/>
    </w:rPr>
  </w:style>
  <w:style w:type="character" w:customStyle="1" w:styleId="CommentTextChar">
    <w:name w:val="Comment Text Char"/>
    <w:basedOn w:val="DefaultParagraphFont"/>
    <w:link w:val="CommentText"/>
    <w:uiPriority w:val="99"/>
    <w:semiHidden/>
    <w:rsid w:val="0054017F"/>
  </w:style>
  <w:style w:type="paragraph" w:styleId="CommentSubject">
    <w:name w:val="annotation subject"/>
    <w:basedOn w:val="CommentText"/>
    <w:next w:val="CommentText"/>
    <w:link w:val="CommentSubjectChar"/>
    <w:uiPriority w:val="99"/>
    <w:semiHidden/>
    <w:unhideWhenUsed/>
    <w:rsid w:val="0054017F"/>
    <w:rPr>
      <w:b/>
      <w:bCs/>
    </w:rPr>
  </w:style>
  <w:style w:type="character" w:customStyle="1" w:styleId="CommentSubjectChar">
    <w:name w:val="Comment Subject Char"/>
    <w:basedOn w:val="CommentTextChar"/>
    <w:link w:val="CommentSubject"/>
    <w:uiPriority w:val="99"/>
    <w:semiHidden/>
    <w:rsid w:val="0054017F"/>
    <w:rPr>
      <w:b/>
      <w:bCs/>
    </w:rPr>
  </w:style>
  <w:style w:type="paragraph" w:styleId="Revision">
    <w:name w:val="Revision"/>
    <w:hidden/>
    <w:uiPriority w:val="99"/>
    <w:semiHidden/>
    <w:rsid w:val="00364C63"/>
    <w:rPr>
      <w:sz w:val="24"/>
      <w:szCs w:val="24"/>
    </w:rPr>
  </w:style>
  <w:style w:type="paragraph" w:customStyle="1" w:styleId="Default">
    <w:name w:val="Default"/>
    <w:rsid w:val="004F330C"/>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940BA9"/>
    <w:pPr>
      <w:spacing w:before="100" w:beforeAutospacing="1" w:after="100" w:afterAutospacing="1"/>
    </w:pPr>
  </w:style>
  <w:style w:type="paragraph" w:styleId="BodyTextIndent">
    <w:name w:val="Body Text Indent"/>
    <w:basedOn w:val="Normal"/>
    <w:link w:val="BodyTextIndentChar"/>
    <w:uiPriority w:val="99"/>
    <w:semiHidden/>
    <w:unhideWhenUsed/>
    <w:rsid w:val="00BD4F64"/>
    <w:pPr>
      <w:spacing w:after="120"/>
      <w:ind w:left="360"/>
    </w:pPr>
  </w:style>
  <w:style w:type="character" w:customStyle="1" w:styleId="BodyTextIndentChar">
    <w:name w:val="Body Text Indent Char"/>
    <w:basedOn w:val="DefaultParagraphFont"/>
    <w:link w:val="BodyTextIndent"/>
    <w:uiPriority w:val="99"/>
    <w:semiHidden/>
    <w:rsid w:val="00BD4F64"/>
    <w:rPr>
      <w:sz w:val="24"/>
      <w:szCs w:val="24"/>
    </w:rPr>
  </w:style>
  <w:style w:type="paragraph" w:customStyle="1" w:styleId="EndNoteBibliography">
    <w:name w:val="EndNote Bibliography"/>
    <w:basedOn w:val="Normal"/>
    <w:link w:val="EndNoteBibliographyChar"/>
    <w:rsid w:val="008F7563"/>
    <w:rPr>
      <w:noProof/>
      <w:sz w:val="22"/>
    </w:rPr>
  </w:style>
  <w:style w:type="character" w:customStyle="1" w:styleId="EndNoteBibliographyChar">
    <w:name w:val="EndNote Bibliography Char"/>
    <w:link w:val="EndNoteBibliography"/>
    <w:rsid w:val="008F7563"/>
    <w:rPr>
      <w:noProof/>
      <w:sz w:val="22"/>
      <w:szCs w:val="24"/>
    </w:rPr>
  </w:style>
  <w:style w:type="character" w:styleId="FollowedHyperlink">
    <w:name w:val="FollowedHyperlink"/>
    <w:basedOn w:val="DefaultParagraphFont"/>
    <w:uiPriority w:val="99"/>
    <w:semiHidden/>
    <w:unhideWhenUsed/>
    <w:rsid w:val="008F7563"/>
    <w:rPr>
      <w:color w:val="800080" w:themeColor="followedHyperlink"/>
      <w:u w:val="single"/>
    </w:rPr>
  </w:style>
  <w:style w:type="character" w:customStyle="1" w:styleId="normal1">
    <w:name w:val="normal1"/>
    <w:basedOn w:val="DefaultParagraphFont"/>
    <w:rsid w:val="006C40D9"/>
    <w:rPr>
      <w:rFonts w:ascii="Tahoma" w:hAnsi="Tahoma" w:cs="Tahoma" w:hint="default"/>
      <w:color w:val="4444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06831">
      <w:bodyDiv w:val="1"/>
      <w:marLeft w:val="0"/>
      <w:marRight w:val="0"/>
      <w:marTop w:val="0"/>
      <w:marBottom w:val="0"/>
      <w:divBdr>
        <w:top w:val="none" w:sz="0" w:space="0" w:color="auto"/>
        <w:left w:val="none" w:sz="0" w:space="0" w:color="auto"/>
        <w:bottom w:val="none" w:sz="0" w:space="0" w:color="auto"/>
        <w:right w:val="none" w:sz="0" w:space="0" w:color="auto"/>
      </w:divBdr>
    </w:div>
    <w:div w:id="554782491">
      <w:marLeft w:val="0"/>
      <w:marRight w:val="0"/>
      <w:marTop w:val="0"/>
      <w:marBottom w:val="0"/>
      <w:divBdr>
        <w:top w:val="none" w:sz="0" w:space="0" w:color="auto"/>
        <w:left w:val="none" w:sz="0" w:space="0" w:color="auto"/>
        <w:bottom w:val="none" w:sz="0" w:space="0" w:color="auto"/>
        <w:right w:val="none" w:sz="0" w:space="0" w:color="auto"/>
      </w:divBdr>
      <w:divsChild>
        <w:div w:id="554782492">
          <w:marLeft w:val="0"/>
          <w:marRight w:val="0"/>
          <w:marTop w:val="0"/>
          <w:marBottom w:val="0"/>
          <w:divBdr>
            <w:top w:val="none" w:sz="0" w:space="0" w:color="auto"/>
            <w:left w:val="none" w:sz="0" w:space="0" w:color="auto"/>
            <w:bottom w:val="none" w:sz="0" w:space="0" w:color="auto"/>
            <w:right w:val="none" w:sz="0" w:space="0" w:color="auto"/>
          </w:divBdr>
        </w:div>
      </w:divsChild>
    </w:div>
    <w:div w:id="624585536">
      <w:bodyDiv w:val="1"/>
      <w:marLeft w:val="0"/>
      <w:marRight w:val="0"/>
      <w:marTop w:val="0"/>
      <w:marBottom w:val="0"/>
      <w:divBdr>
        <w:top w:val="none" w:sz="0" w:space="0" w:color="auto"/>
        <w:left w:val="none" w:sz="0" w:space="0" w:color="auto"/>
        <w:bottom w:val="none" w:sz="0" w:space="0" w:color="auto"/>
        <w:right w:val="none" w:sz="0" w:space="0" w:color="auto"/>
      </w:divBdr>
      <w:divsChild>
        <w:div w:id="1482623733">
          <w:marLeft w:val="0"/>
          <w:marRight w:val="0"/>
          <w:marTop w:val="0"/>
          <w:marBottom w:val="0"/>
          <w:divBdr>
            <w:top w:val="none" w:sz="0" w:space="0" w:color="auto"/>
            <w:left w:val="none" w:sz="0" w:space="0" w:color="auto"/>
            <w:bottom w:val="none" w:sz="0" w:space="0" w:color="auto"/>
            <w:right w:val="none" w:sz="0" w:space="0" w:color="auto"/>
          </w:divBdr>
        </w:div>
        <w:div w:id="1839467375">
          <w:marLeft w:val="0"/>
          <w:marRight w:val="0"/>
          <w:marTop w:val="0"/>
          <w:marBottom w:val="0"/>
          <w:divBdr>
            <w:top w:val="none" w:sz="0" w:space="0" w:color="auto"/>
            <w:left w:val="none" w:sz="0" w:space="0" w:color="auto"/>
            <w:bottom w:val="none" w:sz="0" w:space="0" w:color="auto"/>
            <w:right w:val="none" w:sz="0" w:space="0" w:color="auto"/>
          </w:divBdr>
        </w:div>
      </w:divsChild>
    </w:div>
    <w:div w:id="662507357">
      <w:bodyDiv w:val="1"/>
      <w:marLeft w:val="0"/>
      <w:marRight w:val="0"/>
      <w:marTop w:val="0"/>
      <w:marBottom w:val="0"/>
      <w:divBdr>
        <w:top w:val="none" w:sz="0" w:space="0" w:color="auto"/>
        <w:left w:val="none" w:sz="0" w:space="0" w:color="auto"/>
        <w:bottom w:val="none" w:sz="0" w:space="0" w:color="auto"/>
        <w:right w:val="none" w:sz="0" w:space="0" w:color="auto"/>
      </w:divBdr>
    </w:div>
    <w:div w:id="741636503">
      <w:bodyDiv w:val="1"/>
      <w:marLeft w:val="0"/>
      <w:marRight w:val="0"/>
      <w:marTop w:val="0"/>
      <w:marBottom w:val="0"/>
      <w:divBdr>
        <w:top w:val="none" w:sz="0" w:space="0" w:color="auto"/>
        <w:left w:val="none" w:sz="0" w:space="0" w:color="auto"/>
        <w:bottom w:val="none" w:sz="0" w:space="0" w:color="auto"/>
        <w:right w:val="none" w:sz="0" w:space="0" w:color="auto"/>
      </w:divBdr>
      <w:divsChild>
        <w:div w:id="623193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09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85375">
      <w:bodyDiv w:val="1"/>
      <w:marLeft w:val="0"/>
      <w:marRight w:val="0"/>
      <w:marTop w:val="0"/>
      <w:marBottom w:val="0"/>
      <w:divBdr>
        <w:top w:val="none" w:sz="0" w:space="0" w:color="auto"/>
        <w:left w:val="none" w:sz="0" w:space="0" w:color="auto"/>
        <w:bottom w:val="none" w:sz="0" w:space="0" w:color="auto"/>
        <w:right w:val="none" w:sz="0" w:space="0" w:color="auto"/>
      </w:divBdr>
      <w:divsChild>
        <w:div w:id="1356229742">
          <w:marLeft w:val="0"/>
          <w:marRight w:val="0"/>
          <w:marTop w:val="0"/>
          <w:marBottom w:val="0"/>
          <w:divBdr>
            <w:top w:val="none" w:sz="0" w:space="0" w:color="auto"/>
            <w:left w:val="none" w:sz="0" w:space="0" w:color="auto"/>
            <w:bottom w:val="none" w:sz="0" w:space="0" w:color="auto"/>
            <w:right w:val="none" w:sz="0" w:space="0" w:color="auto"/>
          </w:divBdr>
        </w:div>
        <w:div w:id="1419672949">
          <w:marLeft w:val="0"/>
          <w:marRight w:val="0"/>
          <w:marTop w:val="0"/>
          <w:marBottom w:val="0"/>
          <w:divBdr>
            <w:top w:val="none" w:sz="0" w:space="0" w:color="auto"/>
            <w:left w:val="none" w:sz="0" w:space="0" w:color="auto"/>
            <w:bottom w:val="none" w:sz="0" w:space="0" w:color="auto"/>
            <w:right w:val="none" w:sz="0" w:space="0" w:color="auto"/>
          </w:divBdr>
        </w:div>
      </w:divsChild>
    </w:div>
    <w:div w:id="87164976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54">
          <w:marLeft w:val="0"/>
          <w:marRight w:val="0"/>
          <w:marTop w:val="0"/>
          <w:marBottom w:val="0"/>
          <w:divBdr>
            <w:top w:val="none" w:sz="0" w:space="0" w:color="auto"/>
            <w:left w:val="none" w:sz="0" w:space="0" w:color="auto"/>
            <w:bottom w:val="none" w:sz="0" w:space="0" w:color="auto"/>
            <w:right w:val="none" w:sz="0" w:space="0" w:color="auto"/>
          </w:divBdr>
        </w:div>
      </w:divsChild>
    </w:div>
    <w:div w:id="1101754227">
      <w:bodyDiv w:val="1"/>
      <w:marLeft w:val="0"/>
      <w:marRight w:val="0"/>
      <w:marTop w:val="0"/>
      <w:marBottom w:val="0"/>
      <w:divBdr>
        <w:top w:val="none" w:sz="0" w:space="0" w:color="auto"/>
        <w:left w:val="none" w:sz="0" w:space="0" w:color="auto"/>
        <w:bottom w:val="none" w:sz="0" w:space="0" w:color="auto"/>
        <w:right w:val="none" w:sz="0" w:space="0" w:color="auto"/>
      </w:divBdr>
    </w:div>
    <w:div w:id="1197039402">
      <w:bodyDiv w:val="1"/>
      <w:marLeft w:val="0"/>
      <w:marRight w:val="0"/>
      <w:marTop w:val="0"/>
      <w:marBottom w:val="0"/>
      <w:divBdr>
        <w:top w:val="none" w:sz="0" w:space="0" w:color="auto"/>
        <w:left w:val="none" w:sz="0" w:space="0" w:color="auto"/>
        <w:bottom w:val="none" w:sz="0" w:space="0" w:color="auto"/>
        <w:right w:val="none" w:sz="0" w:space="0" w:color="auto"/>
      </w:divBdr>
      <w:divsChild>
        <w:div w:id="1940796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272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3606">
      <w:bodyDiv w:val="1"/>
      <w:marLeft w:val="0"/>
      <w:marRight w:val="0"/>
      <w:marTop w:val="0"/>
      <w:marBottom w:val="0"/>
      <w:divBdr>
        <w:top w:val="none" w:sz="0" w:space="0" w:color="auto"/>
        <w:left w:val="none" w:sz="0" w:space="0" w:color="auto"/>
        <w:bottom w:val="none" w:sz="0" w:space="0" w:color="auto"/>
        <w:right w:val="none" w:sz="0" w:space="0" w:color="auto"/>
      </w:divBdr>
    </w:div>
    <w:div w:id="1564095808">
      <w:bodyDiv w:val="1"/>
      <w:marLeft w:val="0"/>
      <w:marRight w:val="0"/>
      <w:marTop w:val="0"/>
      <w:marBottom w:val="0"/>
      <w:divBdr>
        <w:top w:val="none" w:sz="0" w:space="0" w:color="auto"/>
        <w:left w:val="none" w:sz="0" w:space="0" w:color="auto"/>
        <w:bottom w:val="none" w:sz="0" w:space="0" w:color="auto"/>
        <w:right w:val="none" w:sz="0" w:space="0" w:color="auto"/>
      </w:divBdr>
    </w:div>
    <w:div w:id="1953398611">
      <w:bodyDiv w:val="1"/>
      <w:marLeft w:val="0"/>
      <w:marRight w:val="0"/>
      <w:marTop w:val="0"/>
      <w:marBottom w:val="0"/>
      <w:divBdr>
        <w:top w:val="none" w:sz="0" w:space="0" w:color="auto"/>
        <w:left w:val="none" w:sz="0" w:space="0" w:color="auto"/>
        <w:bottom w:val="none" w:sz="0" w:space="0" w:color="auto"/>
        <w:right w:val="none" w:sz="0" w:space="0" w:color="auto"/>
      </w:divBdr>
      <w:divsChild>
        <w:div w:id="636186024">
          <w:marLeft w:val="0"/>
          <w:marRight w:val="0"/>
          <w:marTop w:val="0"/>
          <w:marBottom w:val="0"/>
          <w:divBdr>
            <w:top w:val="none" w:sz="0" w:space="0" w:color="auto"/>
            <w:left w:val="none" w:sz="0" w:space="0" w:color="auto"/>
            <w:bottom w:val="none" w:sz="0" w:space="0" w:color="auto"/>
            <w:right w:val="none" w:sz="0" w:space="0" w:color="auto"/>
          </w:divBdr>
        </w:div>
      </w:divsChild>
    </w:div>
    <w:div w:id="210202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adams@ufl.edu" TargetMode="External"/><Relationship Id="rId13" Type="http://schemas.openxmlformats.org/officeDocument/2006/relationships/hyperlink" Target="mailto:ckrueger@ufl.edu" TargetMode="External"/><Relationship Id="rId18" Type="http://schemas.openxmlformats.org/officeDocument/2006/relationships/hyperlink" Target="https://con-main.sites.medinfo.ufl.edu/files/2011/05/S2.03-Academic-Progression-for-Baccalaureate-Degree-Students.pdf" TargetMode="External"/><Relationship Id="rId26" Type="http://schemas.openxmlformats.org/officeDocument/2006/relationships/hyperlink" Target="http://students.nursing.ufl.edu/currently-enrolled/student-policies-and-handbooks/" TargetMode="External"/><Relationship Id="rId3" Type="http://schemas.openxmlformats.org/officeDocument/2006/relationships/styles" Target="styles.xml"/><Relationship Id="rId21" Type="http://schemas.openxmlformats.org/officeDocument/2006/relationships/hyperlink" Target="https://catalog.ufl.edu/ugrad/current/regulations/info/grades.aspx" TargetMode="External"/><Relationship Id="rId7" Type="http://schemas.openxmlformats.org/officeDocument/2006/relationships/endnotes" Target="endnotes.xml"/><Relationship Id="rId12" Type="http://schemas.openxmlformats.org/officeDocument/2006/relationships/hyperlink" Target="mailto:Shuggins3@ufl.edu" TargetMode="External"/><Relationship Id="rId17" Type="http://schemas.openxmlformats.org/officeDocument/2006/relationships/hyperlink" Target="mailto:helpdesk@ufl.edu" TargetMode="External"/><Relationship Id="rId25" Type="http://schemas.openxmlformats.org/officeDocument/2006/relationships/hyperlink" Target="https://sccr.dso.ufl.edu/students/student-conduct-code/" TargetMode="External"/><Relationship Id="rId2" Type="http://schemas.openxmlformats.org/officeDocument/2006/relationships/numbering" Target="numbering.xml"/><Relationship Id="rId16" Type="http://schemas.openxmlformats.org/officeDocument/2006/relationships/hyperlink" Target="http://elearning.ufl.edu/" TargetMode="External"/><Relationship Id="rId20" Type="http://schemas.openxmlformats.org/officeDocument/2006/relationships/hyperlink" Target="https://catalog.ufl.edu/ugrad/current/regulations/info/attendance.asp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rihuffman@ufl.edu" TargetMode="External"/><Relationship Id="rId24" Type="http://schemas.openxmlformats.org/officeDocument/2006/relationships/hyperlink" Target="http://www.dso.ufl.edu/drc/" TargetMode="External"/><Relationship Id="rId5" Type="http://schemas.openxmlformats.org/officeDocument/2006/relationships/webSettings" Target="webSettings.xml"/><Relationship Id="rId15" Type="http://schemas.openxmlformats.org/officeDocument/2006/relationships/hyperlink" Target="mailto:ngyoung@ufl.edu" TargetMode="External"/><Relationship Id="rId23" Type="http://schemas.openxmlformats.org/officeDocument/2006/relationships/hyperlink" Target="https://gatorevals.aa.ufl.edu/public-results/" TargetMode="External"/><Relationship Id="rId28" Type="http://schemas.openxmlformats.org/officeDocument/2006/relationships/fontTable" Target="fontTable.xml"/><Relationship Id="rId10" Type="http://schemas.openxmlformats.org/officeDocument/2006/relationships/hyperlink" Target="mailto:jmgannon@UFL.EDU" TargetMode="External"/><Relationship Id="rId19" Type="http://schemas.openxmlformats.org/officeDocument/2006/relationships/hyperlink" Target="https://con-main.sites.medinfo.ufl.edu/files/2011/05/S2.15-Out-of-Sequence-Progression.pdf" TargetMode="External"/><Relationship Id="rId4" Type="http://schemas.openxmlformats.org/officeDocument/2006/relationships/settings" Target="settings.xml"/><Relationship Id="rId9" Type="http://schemas.openxmlformats.org/officeDocument/2006/relationships/hyperlink" Target="mailto:lisalferguson@ufl.edu" TargetMode="External"/><Relationship Id="rId14" Type="http://schemas.openxmlformats.org/officeDocument/2006/relationships/hyperlink" Target="mailto:Jvend001@ufl.edu" TargetMode="External"/><Relationship Id="rId22" Type="http://schemas.openxmlformats.org/officeDocument/2006/relationships/hyperlink" Target="https://ufl.bluera.com/ufl/" TargetMode="External"/><Relationship Id="rId27" Type="http://schemas.openxmlformats.org/officeDocument/2006/relationships/hyperlink" Target="http://students.nursing.ufl.edu/currently-enrolled/course-syllabi/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451DF-8772-4915-BDE0-65911E94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2200</Words>
  <Characters>14790</Characters>
  <Application>Microsoft Office Word</Application>
  <DocSecurity>4</DocSecurity>
  <Lines>123</Lines>
  <Paragraphs>33</Paragraphs>
  <ScaleCrop>false</ScaleCrop>
  <HeadingPairs>
    <vt:vector size="2" baseType="variant">
      <vt:variant>
        <vt:lpstr>Title</vt:lpstr>
      </vt:variant>
      <vt:variant>
        <vt:i4>1</vt:i4>
      </vt:variant>
    </vt:vector>
  </HeadingPairs>
  <TitlesOfParts>
    <vt:vector size="1" baseType="lpstr">
      <vt:lpstr>The course provides the student with opportunities to assess the influences of lifestyle, environment and genetic influences on health management across the lifespan</vt:lpstr>
    </vt:vector>
  </TitlesOfParts>
  <Company>IT Center</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course provides the student with opportunities to assess the influences of lifestyle, environment and genetic influences on health management across the lifespan</dc:title>
  <dc:creator>ksreed</dc:creator>
  <cp:lastModifiedBy>Reid,Kelly A</cp:lastModifiedBy>
  <cp:revision>2</cp:revision>
  <cp:lastPrinted>2019-12-09T14:26:00Z</cp:lastPrinted>
  <dcterms:created xsi:type="dcterms:W3CDTF">2019-12-19T13:07:00Z</dcterms:created>
  <dcterms:modified xsi:type="dcterms:W3CDTF">2019-12-19T13:07:00Z</dcterms:modified>
</cp:coreProperties>
</file>