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2876" w14:textId="77777777" w:rsidR="00A00B62" w:rsidRPr="00E50DE0" w:rsidRDefault="00A00B62" w:rsidP="00C23A87">
      <w:pPr>
        <w:jc w:val="center"/>
      </w:pPr>
      <w:bookmarkStart w:id="0" w:name="_GoBack"/>
      <w:bookmarkEnd w:id="0"/>
    </w:p>
    <w:p w14:paraId="40A8F728" w14:textId="77777777" w:rsidR="00A00B62" w:rsidRPr="00E50DE0" w:rsidRDefault="001F3533" w:rsidP="00C23A87">
      <w:pPr>
        <w:jc w:val="center"/>
      </w:pPr>
      <w:r w:rsidRPr="00E50DE0">
        <w:t>UNIVERSITY OF FLORIDA</w:t>
      </w:r>
    </w:p>
    <w:p w14:paraId="2D1E8D87" w14:textId="77777777" w:rsidR="00A00B62" w:rsidRPr="00E50DE0" w:rsidRDefault="001F3533" w:rsidP="00C23A87">
      <w:pPr>
        <w:pStyle w:val="Title"/>
        <w:spacing w:before="0" w:after="0"/>
        <w:rPr>
          <w:rFonts w:ascii="Times New Roman" w:eastAsia="Times New Roman" w:hAnsi="Times New Roman" w:cs="Times New Roman"/>
          <w:b w:val="0"/>
          <w:sz w:val="24"/>
          <w:szCs w:val="24"/>
        </w:rPr>
      </w:pPr>
      <w:r w:rsidRPr="00E50DE0">
        <w:rPr>
          <w:rFonts w:ascii="Times New Roman" w:eastAsia="Times New Roman" w:hAnsi="Times New Roman" w:cs="Times New Roman"/>
          <w:b w:val="0"/>
          <w:sz w:val="24"/>
          <w:szCs w:val="24"/>
        </w:rPr>
        <w:t>COLLEGE OF NURSING</w:t>
      </w:r>
    </w:p>
    <w:p w14:paraId="08283F46" w14:textId="77777777" w:rsidR="00A00B62" w:rsidRPr="00E50DE0" w:rsidRDefault="001F3533" w:rsidP="00C23A87">
      <w:pPr>
        <w:pStyle w:val="Subtitle"/>
        <w:spacing w:after="0"/>
        <w:rPr>
          <w:rFonts w:ascii="Times New Roman" w:eastAsia="Times New Roman" w:hAnsi="Times New Roman" w:cs="Times New Roman"/>
        </w:rPr>
      </w:pPr>
      <w:r w:rsidRPr="00E50DE0">
        <w:rPr>
          <w:rFonts w:ascii="Times New Roman" w:eastAsia="Times New Roman" w:hAnsi="Times New Roman" w:cs="Times New Roman"/>
        </w:rPr>
        <w:t>COURSE SYLLABUS</w:t>
      </w:r>
    </w:p>
    <w:p w14:paraId="0B1021FF" w14:textId="45489AA1" w:rsidR="00A00B62" w:rsidRPr="00E50DE0" w:rsidRDefault="005A1FFF" w:rsidP="00C23A87">
      <w:pPr>
        <w:pStyle w:val="Subtitle"/>
        <w:spacing w:after="0"/>
        <w:rPr>
          <w:rFonts w:ascii="Times New Roman" w:eastAsia="Times New Roman" w:hAnsi="Times New Roman" w:cs="Times New Roman"/>
        </w:rPr>
      </w:pPr>
      <w:r w:rsidRPr="00E50DE0">
        <w:rPr>
          <w:rFonts w:ascii="Times New Roman" w:eastAsia="Times New Roman" w:hAnsi="Times New Roman" w:cs="Times New Roman"/>
        </w:rPr>
        <w:t>SUMMER 20</w:t>
      </w:r>
      <w:r w:rsidR="00D24887" w:rsidRPr="00E50DE0">
        <w:rPr>
          <w:rFonts w:ascii="Times New Roman" w:eastAsia="Times New Roman" w:hAnsi="Times New Roman" w:cs="Times New Roman"/>
        </w:rPr>
        <w:t>20</w:t>
      </w:r>
    </w:p>
    <w:p w14:paraId="41F4397A" w14:textId="77777777" w:rsidR="00A00B62" w:rsidRPr="00E50DE0" w:rsidRDefault="00A00B62" w:rsidP="00C23A87">
      <w:pPr>
        <w:jc w:val="center"/>
      </w:pPr>
    </w:p>
    <w:p w14:paraId="514DC540" w14:textId="4127ED09" w:rsidR="00A00B62" w:rsidRPr="00E50DE0" w:rsidRDefault="001F3533" w:rsidP="00C23A87">
      <w:r w:rsidRPr="00E50DE0">
        <w:rPr>
          <w:u w:val="single"/>
        </w:rPr>
        <w:t>COURSE NUMBER</w:t>
      </w:r>
      <w:r w:rsidRPr="00E50DE0">
        <w:tab/>
      </w:r>
      <w:r w:rsidRPr="00E50DE0">
        <w:tab/>
        <w:t xml:space="preserve">NGR 6002C </w:t>
      </w:r>
      <w:r w:rsidR="00015B91" w:rsidRPr="00E50DE0">
        <w:t>– Section 7065</w:t>
      </w:r>
    </w:p>
    <w:p w14:paraId="2F95107A" w14:textId="77777777" w:rsidR="00A00B62" w:rsidRPr="00E50DE0" w:rsidRDefault="00A00B62" w:rsidP="00C23A87">
      <w:pPr>
        <w:rPr>
          <w:u w:val="single"/>
        </w:rPr>
      </w:pPr>
    </w:p>
    <w:p w14:paraId="04A5E533" w14:textId="77777777" w:rsidR="00A00B62" w:rsidRPr="00E50DE0" w:rsidRDefault="001F3533" w:rsidP="00C23A87">
      <w:r w:rsidRPr="00E50DE0">
        <w:rPr>
          <w:u w:val="single"/>
        </w:rPr>
        <w:t>COURSE TITLE</w:t>
      </w:r>
      <w:r w:rsidRPr="00E50DE0">
        <w:tab/>
      </w:r>
      <w:r w:rsidRPr="00E50DE0">
        <w:tab/>
        <w:t>Advanced Health Assessment and Diagnostic Reasoning</w:t>
      </w:r>
    </w:p>
    <w:p w14:paraId="6B5696F0" w14:textId="77777777" w:rsidR="00A00B62" w:rsidRPr="00E50DE0" w:rsidRDefault="00A00B62" w:rsidP="00C23A87">
      <w:pPr>
        <w:rPr>
          <w:u w:val="single"/>
        </w:rPr>
      </w:pPr>
    </w:p>
    <w:p w14:paraId="73E964FA" w14:textId="5D9A429E" w:rsidR="00A00B62" w:rsidRPr="00E50DE0" w:rsidRDefault="001F3533" w:rsidP="00C23A87">
      <w:r w:rsidRPr="00E50DE0">
        <w:rPr>
          <w:u w:val="single"/>
        </w:rPr>
        <w:t>CREDITS</w:t>
      </w:r>
      <w:r w:rsidRPr="00E50DE0">
        <w:tab/>
      </w:r>
      <w:r w:rsidRPr="00E50DE0">
        <w:tab/>
      </w:r>
      <w:r w:rsidRPr="00E50DE0">
        <w:tab/>
        <w:t>4 [3 credits didactic, 1 credit laboratory (4</w:t>
      </w:r>
      <w:r w:rsidR="00E87B82">
        <w:t>8</w:t>
      </w:r>
      <w:r w:rsidRPr="00E50DE0">
        <w:t xml:space="preserve"> laboratory hours)]</w:t>
      </w:r>
    </w:p>
    <w:p w14:paraId="5BD3CB52" w14:textId="77777777" w:rsidR="00A00B62" w:rsidRPr="00E50DE0" w:rsidRDefault="00A00B62" w:rsidP="00C23A87">
      <w:pPr>
        <w:rPr>
          <w:u w:val="single"/>
        </w:rPr>
      </w:pPr>
    </w:p>
    <w:p w14:paraId="1C98EA05" w14:textId="18062D18" w:rsidR="00A00B62" w:rsidRPr="00E50DE0" w:rsidRDefault="001F3533" w:rsidP="00C23A87">
      <w:pPr>
        <w:ind w:left="2880" w:hanging="2880"/>
      </w:pPr>
      <w:r w:rsidRPr="00E50DE0">
        <w:rPr>
          <w:u w:val="single"/>
        </w:rPr>
        <w:t>PLACEMENT</w:t>
      </w:r>
      <w:r w:rsidRPr="00E50DE0">
        <w:tab/>
        <w:t>First semester in selected tracks</w:t>
      </w:r>
      <w:r w:rsidR="00D24887" w:rsidRPr="00E50DE0">
        <w:t xml:space="preserve"> (</w:t>
      </w:r>
      <w:r w:rsidRPr="00E50DE0">
        <w:t>Advanced Practice Nursing Core)</w:t>
      </w:r>
    </w:p>
    <w:p w14:paraId="31568D6C" w14:textId="77777777" w:rsidR="00A00B62" w:rsidRPr="00E50DE0" w:rsidRDefault="00A00B62" w:rsidP="00C23A87">
      <w:pPr>
        <w:rPr>
          <w:u w:val="single"/>
        </w:rPr>
      </w:pPr>
    </w:p>
    <w:p w14:paraId="607C2646" w14:textId="77777777" w:rsidR="00A00B62" w:rsidRPr="00E50DE0" w:rsidRDefault="001F3533" w:rsidP="00C23A87">
      <w:r w:rsidRPr="00E50DE0">
        <w:rPr>
          <w:u w:val="single"/>
        </w:rPr>
        <w:t>PREREQUISITES</w:t>
      </w:r>
      <w:r w:rsidRPr="00E50DE0">
        <w:tab/>
      </w:r>
      <w:r w:rsidRPr="00E50DE0">
        <w:tab/>
        <w:t>None</w:t>
      </w:r>
    </w:p>
    <w:p w14:paraId="15D5348F" w14:textId="77777777" w:rsidR="00A00B62" w:rsidRPr="00E50DE0" w:rsidRDefault="00A00B62" w:rsidP="00C23A87">
      <w:pPr>
        <w:rPr>
          <w:u w:val="single"/>
        </w:rPr>
      </w:pPr>
    </w:p>
    <w:p w14:paraId="2F4DFF5B" w14:textId="6C257817" w:rsidR="00A00B62" w:rsidRPr="00E50DE0" w:rsidRDefault="001F3533" w:rsidP="00C23A87">
      <w:r w:rsidRPr="00E50DE0">
        <w:rPr>
          <w:u w:val="single"/>
        </w:rPr>
        <w:t>COREQUISITES</w:t>
      </w:r>
      <w:r w:rsidR="00D24887" w:rsidRPr="00E50DE0">
        <w:tab/>
      </w:r>
      <w:r w:rsidR="00D24887" w:rsidRPr="00E50DE0">
        <w:tab/>
      </w:r>
      <w:r w:rsidRPr="00E50DE0">
        <w:t>None</w:t>
      </w:r>
    </w:p>
    <w:p w14:paraId="5E4A22BE" w14:textId="77777777" w:rsidR="00A00B62" w:rsidRPr="00E50DE0" w:rsidRDefault="00A00B62" w:rsidP="00C23A87">
      <w:pPr>
        <w:pStyle w:val="Heading1"/>
        <w:tabs>
          <w:tab w:val="clear" w:pos="-1440"/>
        </w:tabs>
        <w:rPr>
          <w:rFonts w:ascii="Times New Roman" w:eastAsia="Times New Roman" w:hAnsi="Times New Roman" w:cs="Times New Roman"/>
          <w:sz w:val="24"/>
          <w:szCs w:val="24"/>
        </w:rPr>
      </w:pPr>
    </w:p>
    <w:p w14:paraId="5D23C750" w14:textId="5857EAA1" w:rsidR="00A00B62" w:rsidRPr="00E50DE0" w:rsidRDefault="001F3533" w:rsidP="00C23A87">
      <w:pPr>
        <w:pStyle w:val="Heading1"/>
        <w:tabs>
          <w:tab w:val="clear" w:pos="-1440"/>
        </w:tabs>
        <w:rPr>
          <w:rFonts w:ascii="Times New Roman" w:eastAsia="Times New Roman" w:hAnsi="Times New Roman" w:cs="Times New Roman"/>
          <w:sz w:val="24"/>
          <w:szCs w:val="24"/>
        </w:rPr>
      </w:pPr>
      <w:r w:rsidRPr="00E50DE0">
        <w:rPr>
          <w:rFonts w:ascii="Times New Roman" w:eastAsia="Times New Roman" w:hAnsi="Times New Roman" w:cs="Times New Roman"/>
          <w:sz w:val="24"/>
          <w:szCs w:val="24"/>
        </w:rPr>
        <w:t>FACULTY</w:t>
      </w:r>
    </w:p>
    <w:p w14:paraId="3FD109D1" w14:textId="51725CE8" w:rsidR="00023CEC" w:rsidRPr="00E50DE0" w:rsidRDefault="00023CEC" w:rsidP="00C23A87"/>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70"/>
      </w:tblGrid>
      <w:tr w:rsidR="00C23A87" w:rsidRPr="00E50DE0" w14:paraId="533D7B74" w14:textId="77777777" w:rsidTr="00294891">
        <w:tc>
          <w:tcPr>
            <w:tcW w:w="4765" w:type="dxa"/>
          </w:tcPr>
          <w:p w14:paraId="6F21FA23" w14:textId="77777777" w:rsidR="00C23A87" w:rsidRPr="00E50DE0" w:rsidRDefault="00C23A87" w:rsidP="00C23A87">
            <w:r w:rsidRPr="00E50DE0">
              <w:t>Michael D. Bumbach, PhD, APRN, FNP-BC</w:t>
            </w:r>
          </w:p>
          <w:p w14:paraId="220EA59C" w14:textId="6418308E" w:rsidR="00C23A87" w:rsidRPr="00E50DE0" w:rsidRDefault="00C23A87" w:rsidP="00C23A87">
            <w:r w:rsidRPr="00E50DE0">
              <w:t>Clinical Assistant Professor – Course Lead</w:t>
            </w:r>
          </w:p>
          <w:p w14:paraId="0F0BB253" w14:textId="530FFE14" w:rsidR="00C23A87" w:rsidRPr="00E50DE0" w:rsidRDefault="00C23A87" w:rsidP="00C23A87">
            <w:r w:rsidRPr="00E50DE0">
              <w:t>Office: HPNP 4201</w:t>
            </w:r>
          </w:p>
          <w:p w14:paraId="7BA505C0" w14:textId="71E4013A" w:rsidR="00C23A87" w:rsidRPr="00E50DE0" w:rsidRDefault="00C23A87" w:rsidP="00C23A87">
            <w:r w:rsidRPr="00E50DE0">
              <w:t>Phone: 352.273.6638</w:t>
            </w:r>
          </w:p>
          <w:p w14:paraId="200B9C33" w14:textId="05FA643C" w:rsidR="00C23A87" w:rsidRPr="00E50DE0" w:rsidRDefault="00C23A87" w:rsidP="00C23A87">
            <w:r w:rsidRPr="00E50DE0">
              <w:t xml:space="preserve">Email: </w:t>
            </w:r>
            <w:hyperlink r:id="rId7" w:history="1">
              <w:r w:rsidRPr="00E50DE0">
                <w:rPr>
                  <w:rStyle w:val="Hyperlink"/>
                </w:rPr>
                <w:t>mbumbach@ufl.edu</w:t>
              </w:r>
            </w:hyperlink>
          </w:p>
          <w:p w14:paraId="6B223960" w14:textId="0C6AA186" w:rsidR="00C23A87" w:rsidRPr="00E50DE0" w:rsidRDefault="00C23A87" w:rsidP="00C23A87">
            <w:r w:rsidRPr="00E50DE0">
              <w:t>Office Hours: Online</w:t>
            </w:r>
            <w:r w:rsidR="00294891" w:rsidRPr="00E50DE0">
              <w:t xml:space="preserve"> by appointment</w:t>
            </w:r>
          </w:p>
          <w:p w14:paraId="31584131" w14:textId="021606C7" w:rsidR="00C23A87" w:rsidRPr="00E50DE0" w:rsidRDefault="00C23A87" w:rsidP="00C23A87"/>
        </w:tc>
        <w:tc>
          <w:tcPr>
            <w:tcW w:w="4770" w:type="dxa"/>
          </w:tcPr>
          <w:p w14:paraId="78B138FD" w14:textId="4E9E4B2B" w:rsidR="00C23A87" w:rsidRPr="00E50DE0" w:rsidRDefault="00C23A87" w:rsidP="00C23A87">
            <w:r w:rsidRPr="00E50DE0">
              <w:t>Cynthia Figueroa, PhD, APRN, ANP-BC</w:t>
            </w:r>
          </w:p>
          <w:p w14:paraId="1A3F86D3" w14:textId="77777777" w:rsidR="00C23A87" w:rsidRPr="00E50DE0" w:rsidRDefault="00C23A87" w:rsidP="00C23A87">
            <w:r w:rsidRPr="00E50DE0">
              <w:t>Clinical Assistant Professor</w:t>
            </w:r>
          </w:p>
          <w:p w14:paraId="0B651B24" w14:textId="77777777" w:rsidR="00C23A87" w:rsidRPr="00E50DE0" w:rsidRDefault="00C23A87" w:rsidP="00C23A87">
            <w:r w:rsidRPr="00E50DE0">
              <w:t>Office: HPNP 3239</w:t>
            </w:r>
          </w:p>
          <w:p w14:paraId="7467E17E" w14:textId="77777777" w:rsidR="00C23A87" w:rsidRPr="00E50DE0" w:rsidRDefault="00C23A87" w:rsidP="00C23A87">
            <w:r w:rsidRPr="00E50DE0">
              <w:t>Phone: 352.273.6424</w:t>
            </w:r>
          </w:p>
          <w:p w14:paraId="6D764FA5" w14:textId="1D675C32" w:rsidR="00C23A87" w:rsidRPr="00E50DE0" w:rsidRDefault="00C23A87" w:rsidP="00C23A87">
            <w:r w:rsidRPr="00E50DE0">
              <w:t xml:space="preserve">Email: </w:t>
            </w:r>
            <w:hyperlink r:id="rId8" w:history="1">
              <w:r w:rsidRPr="00E50DE0">
                <w:rPr>
                  <w:rStyle w:val="Hyperlink"/>
                </w:rPr>
                <w:t>cindiarn@ufl.edu</w:t>
              </w:r>
            </w:hyperlink>
          </w:p>
          <w:p w14:paraId="21C9BBFC" w14:textId="5BDCDFB0" w:rsidR="00C23A87" w:rsidRPr="00E50DE0" w:rsidRDefault="00C23A87" w:rsidP="00C23A87">
            <w:r w:rsidRPr="00E50DE0">
              <w:t xml:space="preserve">Office Hours: Wednesday </w:t>
            </w:r>
            <w:r w:rsidR="00294891" w:rsidRPr="00E50DE0">
              <w:t>3-5</w:t>
            </w:r>
          </w:p>
        </w:tc>
      </w:tr>
      <w:tr w:rsidR="00C23A87" w:rsidRPr="00E50DE0" w14:paraId="7C4883C8" w14:textId="77777777" w:rsidTr="00294891">
        <w:tc>
          <w:tcPr>
            <w:tcW w:w="4765" w:type="dxa"/>
          </w:tcPr>
          <w:p w14:paraId="5B6FBE2E" w14:textId="77777777" w:rsidR="00C23A87" w:rsidRPr="00E50DE0" w:rsidRDefault="00C23A87" w:rsidP="00C23A87">
            <w:r w:rsidRPr="00E50DE0">
              <w:t>Sandra Wolfe Citty, PhD, APRN-BC, CNE</w:t>
            </w:r>
          </w:p>
          <w:p w14:paraId="2A2814C7" w14:textId="77777777" w:rsidR="00C23A87" w:rsidRPr="00E50DE0" w:rsidRDefault="00C23A87" w:rsidP="00C23A87">
            <w:r w:rsidRPr="00E50DE0">
              <w:t>Clinical Associate Professor</w:t>
            </w:r>
          </w:p>
          <w:p w14:paraId="49512AA5" w14:textId="768BAD7C" w:rsidR="00C23A87" w:rsidRPr="00E50DE0" w:rsidRDefault="00C23A87" w:rsidP="00C23A87">
            <w:r w:rsidRPr="00E50DE0">
              <w:t>Office: HPNP 2210C</w:t>
            </w:r>
          </w:p>
          <w:p w14:paraId="39A013B7" w14:textId="4C46EBD2" w:rsidR="00C23A87" w:rsidRPr="00E50DE0" w:rsidRDefault="00C23A87" w:rsidP="00C23A87">
            <w:r w:rsidRPr="00E50DE0">
              <w:t>Phone: 352.356.1581</w:t>
            </w:r>
          </w:p>
          <w:p w14:paraId="4E3B73C5" w14:textId="1B09E49B" w:rsidR="00C23A87" w:rsidRPr="00E50DE0" w:rsidRDefault="00C23A87" w:rsidP="00C23A87">
            <w:r w:rsidRPr="00E50DE0">
              <w:t xml:space="preserve">Email: </w:t>
            </w:r>
            <w:hyperlink r:id="rId9" w:history="1">
              <w:r w:rsidR="00015B91" w:rsidRPr="00E50DE0">
                <w:rPr>
                  <w:rStyle w:val="Hyperlink"/>
                </w:rPr>
                <w:t>Sandra.Citty@va.gov</w:t>
              </w:r>
            </w:hyperlink>
            <w:r w:rsidR="00015B91" w:rsidRPr="00E50DE0">
              <w:t xml:space="preserve"> </w:t>
            </w:r>
          </w:p>
          <w:p w14:paraId="05E7AE3F" w14:textId="77777777" w:rsidR="00C23A87" w:rsidRPr="00E50DE0" w:rsidRDefault="00C23A87" w:rsidP="00C23A87">
            <w:r w:rsidRPr="00E50DE0">
              <w:t>Office Hours: Friday 10-12 or by appointment</w:t>
            </w:r>
          </w:p>
          <w:p w14:paraId="78B5E0DC" w14:textId="378BB691" w:rsidR="00C23A87" w:rsidRPr="00E50DE0" w:rsidRDefault="00C23A87" w:rsidP="00C23A87"/>
        </w:tc>
        <w:tc>
          <w:tcPr>
            <w:tcW w:w="4770" w:type="dxa"/>
          </w:tcPr>
          <w:p w14:paraId="00392F70" w14:textId="77777777" w:rsidR="00C23A87" w:rsidRPr="00E50DE0" w:rsidRDefault="00C23A87" w:rsidP="00C23A87">
            <w:r w:rsidRPr="00E50DE0">
              <w:t xml:space="preserve">Michael </w:t>
            </w:r>
            <w:proofErr w:type="spellStart"/>
            <w:r w:rsidRPr="00E50DE0">
              <w:t>Maymi</w:t>
            </w:r>
            <w:proofErr w:type="spellEnd"/>
            <w:r w:rsidRPr="00E50DE0">
              <w:t xml:space="preserve">, </w:t>
            </w:r>
            <w:r w:rsidR="00294891" w:rsidRPr="00E50DE0">
              <w:t xml:space="preserve">DNP, </w:t>
            </w:r>
            <w:r w:rsidR="00015B91" w:rsidRPr="00E50DE0">
              <w:t>APRN, CPNP-AC, CCRN</w:t>
            </w:r>
          </w:p>
          <w:p w14:paraId="33C51F98" w14:textId="77777777" w:rsidR="00015B91" w:rsidRPr="00E50DE0" w:rsidRDefault="00015B91" w:rsidP="00C23A87">
            <w:r w:rsidRPr="00E50DE0">
              <w:t>Clinical Assistant Professor</w:t>
            </w:r>
          </w:p>
          <w:p w14:paraId="02F4E45A" w14:textId="5C5018E2" w:rsidR="00015B91" w:rsidRPr="00E50DE0" w:rsidRDefault="00015B91" w:rsidP="00C23A87">
            <w:r w:rsidRPr="00E50DE0">
              <w:t>Office: HPNP 3238</w:t>
            </w:r>
          </w:p>
          <w:p w14:paraId="33D5344E" w14:textId="4DF4DD60" w:rsidR="00015B91" w:rsidRPr="00E50DE0" w:rsidRDefault="00015B91" w:rsidP="00C23A87">
            <w:r w:rsidRPr="00E50DE0">
              <w:t>Phone: 352.273.6799</w:t>
            </w:r>
          </w:p>
          <w:p w14:paraId="276A459A" w14:textId="45DD84D1" w:rsidR="00015B91" w:rsidRPr="00E50DE0" w:rsidRDefault="00015B91" w:rsidP="00C23A87">
            <w:r w:rsidRPr="00E50DE0">
              <w:t xml:space="preserve">Email: </w:t>
            </w:r>
            <w:hyperlink r:id="rId10" w:history="1">
              <w:r w:rsidRPr="00E50DE0">
                <w:rPr>
                  <w:rStyle w:val="Hyperlink"/>
                </w:rPr>
                <w:t>maymim@ufl.edu</w:t>
              </w:r>
            </w:hyperlink>
          </w:p>
          <w:p w14:paraId="5E3D10B4" w14:textId="76BD6A4B" w:rsidR="00015B91" w:rsidRPr="00E50DE0" w:rsidRDefault="00015B91" w:rsidP="00C23A87">
            <w:r w:rsidRPr="00E50DE0">
              <w:t>Office Hours: Thursday 8-10</w:t>
            </w:r>
          </w:p>
          <w:p w14:paraId="74806250" w14:textId="427F47E8" w:rsidR="00015B91" w:rsidRPr="00E50DE0" w:rsidRDefault="00015B91" w:rsidP="00C23A87"/>
        </w:tc>
      </w:tr>
    </w:tbl>
    <w:p w14:paraId="2275B0DF" w14:textId="07D7745D" w:rsidR="00A00B62" w:rsidRPr="00E50DE0" w:rsidRDefault="001F3533" w:rsidP="00C23A87">
      <w:r w:rsidRPr="00E50DE0">
        <w:rPr>
          <w:u w:val="single"/>
        </w:rPr>
        <w:t>COURSE DESCRIPTION</w:t>
      </w:r>
      <w:r w:rsidRPr="00E50DE0">
        <w:tab/>
        <w:t>This course provides the student with knowledge and clinical experience in advanced health assessment of diverse clients across the life span within the context of the advanced practice role.  Emphasis is on acquisition and analysis of relevant data for the development of a comprehensive and holistic assessment.  A major focus is on the symptom/health problem assessment and selection and interpretation of screening and diagnostic tests in order to formulate a differential diagnosis.</w:t>
      </w:r>
    </w:p>
    <w:p w14:paraId="18FB716C" w14:textId="77777777" w:rsidR="00A00B62" w:rsidRPr="00E50DE0" w:rsidRDefault="00A00B62" w:rsidP="00C23A87">
      <w:pPr>
        <w:pBdr>
          <w:top w:val="nil"/>
          <w:left w:val="nil"/>
          <w:bottom w:val="nil"/>
          <w:right w:val="nil"/>
          <w:between w:val="nil"/>
        </w:pBdr>
        <w:rPr>
          <w:color w:val="000000"/>
        </w:rPr>
      </w:pPr>
    </w:p>
    <w:p w14:paraId="013B0C0A" w14:textId="4AF24C39" w:rsidR="00A00B62" w:rsidRPr="00E50DE0" w:rsidRDefault="001F3533" w:rsidP="00C23A87">
      <w:r w:rsidRPr="00E50DE0">
        <w:rPr>
          <w:u w:val="single"/>
        </w:rPr>
        <w:t>COURSE OBJECTIVES</w:t>
      </w:r>
      <w:r w:rsidRPr="00E50DE0">
        <w:tab/>
        <w:t>Upon completion of this course the student will be able to:</w:t>
      </w:r>
    </w:p>
    <w:p w14:paraId="514979E7" w14:textId="77777777" w:rsidR="00A00B62" w:rsidRPr="00E50DE0" w:rsidRDefault="001F3533" w:rsidP="00C23A87">
      <w:pPr>
        <w:numPr>
          <w:ilvl w:val="0"/>
          <w:numId w:val="9"/>
        </w:numPr>
        <w:pBdr>
          <w:top w:val="nil"/>
          <w:left w:val="nil"/>
          <w:bottom w:val="nil"/>
          <w:right w:val="nil"/>
          <w:between w:val="nil"/>
        </w:pBdr>
        <w:rPr>
          <w:color w:val="000000"/>
        </w:rPr>
      </w:pPr>
      <w:r w:rsidRPr="00E50DE0">
        <w:rPr>
          <w:color w:val="000000"/>
        </w:rPr>
        <w:t>Demonstrate proficiency in performing comprehensive health assessments including risk assessment.</w:t>
      </w:r>
    </w:p>
    <w:p w14:paraId="0AD67B73" w14:textId="77777777" w:rsidR="00A00B62" w:rsidRPr="00E50DE0" w:rsidRDefault="001F3533" w:rsidP="00C23A87">
      <w:pPr>
        <w:numPr>
          <w:ilvl w:val="0"/>
          <w:numId w:val="9"/>
        </w:numPr>
        <w:pBdr>
          <w:top w:val="nil"/>
          <w:left w:val="nil"/>
          <w:bottom w:val="nil"/>
          <w:right w:val="nil"/>
          <w:between w:val="nil"/>
        </w:pBdr>
        <w:rPr>
          <w:color w:val="000000"/>
        </w:rPr>
      </w:pPr>
      <w:r w:rsidRPr="00E50DE0">
        <w:rPr>
          <w:color w:val="000000"/>
        </w:rPr>
        <w:t>Demonstrate proficiency in performing focused health assessments.</w:t>
      </w:r>
    </w:p>
    <w:p w14:paraId="614A9243" w14:textId="77777777" w:rsidR="00A00B62" w:rsidRPr="00E50DE0" w:rsidRDefault="001F3533" w:rsidP="00C23A87">
      <w:pPr>
        <w:numPr>
          <w:ilvl w:val="0"/>
          <w:numId w:val="9"/>
        </w:numPr>
        <w:pBdr>
          <w:top w:val="nil"/>
          <w:left w:val="nil"/>
          <w:bottom w:val="nil"/>
          <w:right w:val="nil"/>
          <w:between w:val="nil"/>
        </w:pBdr>
        <w:rPr>
          <w:color w:val="000000"/>
        </w:rPr>
      </w:pPr>
      <w:r w:rsidRPr="00E50DE0">
        <w:rPr>
          <w:color w:val="000000"/>
        </w:rPr>
        <w:lastRenderedPageBreak/>
        <w:t>Perform a risk assessment of the client that takes into consideration life circumstance and cultural, ethnic, and developmental variations.</w:t>
      </w:r>
    </w:p>
    <w:p w14:paraId="04DA09FB" w14:textId="77777777" w:rsidR="00A00B62" w:rsidRPr="00E50DE0" w:rsidRDefault="001F3533" w:rsidP="00C23A87">
      <w:pPr>
        <w:numPr>
          <w:ilvl w:val="0"/>
          <w:numId w:val="9"/>
        </w:numPr>
        <w:pBdr>
          <w:top w:val="nil"/>
          <w:left w:val="nil"/>
          <w:bottom w:val="nil"/>
          <w:right w:val="nil"/>
          <w:between w:val="nil"/>
        </w:pBdr>
        <w:rPr>
          <w:color w:val="000000"/>
        </w:rPr>
      </w:pPr>
      <w:r w:rsidRPr="00E50DE0">
        <w:rPr>
          <w:color w:val="000000"/>
        </w:rPr>
        <w:t>Organize and present holistic health assessment data.</w:t>
      </w:r>
    </w:p>
    <w:p w14:paraId="3BBD9C67" w14:textId="77777777" w:rsidR="00A00B62" w:rsidRPr="00E50DE0" w:rsidRDefault="001F3533" w:rsidP="00C23A87">
      <w:pPr>
        <w:numPr>
          <w:ilvl w:val="0"/>
          <w:numId w:val="2"/>
        </w:numPr>
        <w:pBdr>
          <w:top w:val="nil"/>
          <w:left w:val="nil"/>
          <w:bottom w:val="nil"/>
          <w:right w:val="nil"/>
          <w:between w:val="nil"/>
        </w:pBdr>
        <w:rPr>
          <w:color w:val="000000"/>
        </w:rPr>
      </w:pPr>
      <w:r w:rsidRPr="00E50DE0">
        <w:rPr>
          <w:color w:val="000000"/>
        </w:rPr>
        <w:t>Differentiate normal physiological alterations from pathological findings.</w:t>
      </w:r>
    </w:p>
    <w:p w14:paraId="7425FA6D" w14:textId="77777777" w:rsidR="00A00B62" w:rsidRPr="00E50DE0" w:rsidRDefault="001F3533" w:rsidP="00C23A87">
      <w:pPr>
        <w:numPr>
          <w:ilvl w:val="0"/>
          <w:numId w:val="2"/>
        </w:numPr>
        <w:pBdr>
          <w:top w:val="nil"/>
          <w:left w:val="nil"/>
          <w:bottom w:val="nil"/>
          <w:right w:val="nil"/>
          <w:between w:val="nil"/>
        </w:pBdr>
        <w:rPr>
          <w:color w:val="000000"/>
        </w:rPr>
      </w:pPr>
      <w:r w:rsidRPr="00E50DE0">
        <w:rPr>
          <w:color w:val="000000"/>
        </w:rPr>
        <w:t>Demonstrate proficiency in performing symptom/health problem assessments based on selected chief complaints.</w:t>
      </w:r>
    </w:p>
    <w:p w14:paraId="70050DB9" w14:textId="77777777" w:rsidR="00A00B62" w:rsidRPr="00E50DE0" w:rsidRDefault="001F3533" w:rsidP="00C23A87">
      <w:pPr>
        <w:numPr>
          <w:ilvl w:val="0"/>
          <w:numId w:val="2"/>
        </w:numPr>
        <w:pBdr>
          <w:top w:val="nil"/>
          <w:left w:val="nil"/>
          <w:bottom w:val="nil"/>
          <w:right w:val="nil"/>
          <w:between w:val="nil"/>
        </w:pBdr>
        <w:rPr>
          <w:color w:val="000000"/>
          <w:u w:val="single"/>
        </w:rPr>
      </w:pPr>
      <w:r w:rsidRPr="00E50DE0">
        <w:rPr>
          <w:color w:val="000000"/>
        </w:rPr>
        <w:t>Utilize the diagnostic reasoning process in the selection and interpretation of appropriate screening and diagnostic tests.</w:t>
      </w:r>
    </w:p>
    <w:p w14:paraId="0CEC623A" w14:textId="77777777" w:rsidR="00A00B62" w:rsidRPr="00E50DE0" w:rsidRDefault="00A00B62" w:rsidP="00C23A87">
      <w:pPr>
        <w:rPr>
          <w:u w:val="single"/>
        </w:rPr>
      </w:pPr>
    </w:p>
    <w:p w14:paraId="69E26DCD" w14:textId="77777777" w:rsidR="00A00B62" w:rsidRPr="00E50DE0" w:rsidRDefault="001F3533" w:rsidP="00C23A87">
      <w:pPr>
        <w:rPr>
          <w:u w:val="single"/>
        </w:rPr>
      </w:pPr>
      <w:r w:rsidRPr="00E50DE0">
        <w:rPr>
          <w:u w:val="single"/>
        </w:rPr>
        <w:t>COURSE/LABORATORY SCHEDULE</w:t>
      </w:r>
    </w:p>
    <w:p w14:paraId="2E9B3DBF" w14:textId="77777777" w:rsidR="00A00B62" w:rsidRPr="00E50DE0" w:rsidRDefault="001F3533" w:rsidP="00E87F78">
      <w:r w:rsidRPr="00E50DE0">
        <w:t>E-Learning in Canvas is the course management system that you will use for this course. E-Learning in Canvas is accessed by using your Gatorlink account name and password at</w:t>
      </w:r>
      <w:r w:rsidRPr="00E50DE0">
        <w:rPr>
          <w:color w:val="0000FF"/>
          <w:u w:val="single"/>
        </w:rPr>
        <w:t xml:space="preserve"> </w:t>
      </w:r>
      <w:hyperlink r:id="rId11">
        <w:r w:rsidRPr="00E50DE0">
          <w:rPr>
            <w:color w:val="0000FF"/>
            <w:u w:val="single"/>
          </w:rPr>
          <w:t>http://elearning.ufl.edu/</w:t>
        </w:r>
      </w:hyperlink>
      <w:r w:rsidRPr="00E50DE0">
        <w:t xml:space="preserve">. </w:t>
      </w:r>
      <w:r w:rsidRPr="00E50DE0">
        <w:rPr>
          <w:color w:val="000000"/>
        </w:rPr>
        <w:t xml:space="preserve">There </w:t>
      </w:r>
      <w:r w:rsidRPr="00E50DE0">
        <w:t xml:space="preserve">are several tutorials and student help links on the E-Learning login site. If you have technical questions call the UF Computer Help Desk at 352-392-HELP or send email to </w:t>
      </w:r>
      <w:hyperlink r:id="rId12">
        <w:r w:rsidRPr="00E50DE0">
          <w:rPr>
            <w:color w:val="0000FF"/>
            <w:u w:val="single"/>
          </w:rPr>
          <w:t>helpdesk@ufl.edu</w:t>
        </w:r>
      </w:hyperlink>
      <w:r w:rsidRPr="00E50DE0">
        <w:t>.</w:t>
      </w:r>
    </w:p>
    <w:p w14:paraId="46ED50B1" w14:textId="77777777" w:rsidR="00E87F78" w:rsidRPr="00E50DE0" w:rsidRDefault="00E87F78" w:rsidP="00E87F78"/>
    <w:p w14:paraId="149C8DEC" w14:textId="69499530" w:rsidR="00A00B62" w:rsidRPr="00E50DE0" w:rsidRDefault="001F3533" w:rsidP="00E87F78">
      <w:r w:rsidRPr="00E50DE0">
        <w:t>It is important that you regularly check your Gatorlink account email for College and University wide information and the course E-Learning site for announcements and notifications. Course websites are generally made available on the Friday before the first day of classes.</w:t>
      </w:r>
    </w:p>
    <w:p w14:paraId="54FD5FCA" w14:textId="77777777" w:rsidR="00A00B62" w:rsidRPr="00E50DE0" w:rsidRDefault="00A00B62" w:rsidP="00C23A87">
      <w:pPr>
        <w:ind w:firstLine="720"/>
      </w:pPr>
    </w:p>
    <w:p w14:paraId="0BFECFC9" w14:textId="77777777" w:rsidR="00A00B62" w:rsidRPr="00E50DE0" w:rsidRDefault="001F3533" w:rsidP="00C23A87">
      <w:pPr>
        <w:pStyle w:val="Heading1"/>
        <w:tabs>
          <w:tab w:val="clear" w:pos="-1440"/>
        </w:tabs>
        <w:rPr>
          <w:rFonts w:ascii="Times New Roman" w:eastAsia="Times New Roman" w:hAnsi="Times New Roman" w:cs="Times New Roman"/>
          <w:sz w:val="24"/>
          <w:szCs w:val="24"/>
        </w:rPr>
      </w:pPr>
      <w:r w:rsidRPr="00E50DE0">
        <w:rPr>
          <w:rFonts w:ascii="Times New Roman" w:eastAsia="Times New Roman" w:hAnsi="Times New Roman" w:cs="Times New Roman"/>
          <w:sz w:val="24"/>
          <w:szCs w:val="24"/>
        </w:rPr>
        <w:t>TOPICAL OUTLINE</w:t>
      </w:r>
    </w:p>
    <w:p w14:paraId="4976190D" w14:textId="77777777" w:rsidR="00A00B62" w:rsidRPr="00E50DE0" w:rsidRDefault="001F3533" w:rsidP="00C23A87">
      <w:pPr>
        <w:pBdr>
          <w:top w:val="nil"/>
          <w:left w:val="nil"/>
          <w:bottom w:val="nil"/>
          <w:right w:val="nil"/>
          <w:between w:val="nil"/>
        </w:pBdr>
        <w:ind w:left="1080" w:hanging="720"/>
        <w:rPr>
          <w:color w:val="000000"/>
        </w:rPr>
      </w:pPr>
      <w:r w:rsidRPr="00E50DE0">
        <w:rPr>
          <w:color w:val="000000"/>
        </w:rPr>
        <w:t>1.</w:t>
      </w:r>
      <w:r w:rsidRPr="00E50DE0">
        <w:rPr>
          <w:color w:val="000000"/>
        </w:rPr>
        <w:tab/>
        <w:t xml:space="preserve">Characteristics of holistic assessment based on systems theory including physiological, affective and cognitive systems for client and client’s environment </w:t>
      </w:r>
    </w:p>
    <w:p w14:paraId="52ABE90E" w14:textId="77777777" w:rsidR="00A00B62" w:rsidRPr="00E50DE0" w:rsidRDefault="001F3533" w:rsidP="00C23A87">
      <w:pPr>
        <w:pBdr>
          <w:top w:val="nil"/>
          <w:left w:val="nil"/>
          <w:bottom w:val="nil"/>
          <w:right w:val="nil"/>
          <w:between w:val="nil"/>
        </w:pBdr>
        <w:ind w:left="720" w:hanging="360"/>
        <w:rPr>
          <w:color w:val="000000"/>
        </w:rPr>
      </w:pPr>
      <w:r w:rsidRPr="00E50DE0">
        <w:rPr>
          <w:color w:val="000000"/>
        </w:rPr>
        <w:t>2.</w:t>
      </w:r>
      <w:r w:rsidRPr="00E50DE0">
        <w:rPr>
          <w:color w:val="000000"/>
        </w:rPr>
        <w:tab/>
        <w:t xml:space="preserve">      Cross-cultural communication </w:t>
      </w:r>
    </w:p>
    <w:p w14:paraId="2818960E" w14:textId="77777777" w:rsidR="00A00B62" w:rsidRPr="00E50DE0" w:rsidRDefault="001F3533" w:rsidP="00C23A87">
      <w:pPr>
        <w:pBdr>
          <w:top w:val="nil"/>
          <w:left w:val="nil"/>
          <w:bottom w:val="nil"/>
          <w:right w:val="nil"/>
          <w:between w:val="nil"/>
        </w:pBdr>
        <w:ind w:left="1080" w:hanging="720"/>
        <w:rPr>
          <w:color w:val="000000"/>
        </w:rPr>
      </w:pPr>
      <w:r w:rsidRPr="00E50DE0">
        <w:rPr>
          <w:color w:val="000000"/>
        </w:rPr>
        <w:t>3.</w:t>
      </w:r>
      <w:r w:rsidRPr="00E50DE0">
        <w:rPr>
          <w:color w:val="000000"/>
        </w:rPr>
        <w:tab/>
        <w:t xml:space="preserve">      Organization of comprehensive and focused health assessment data</w:t>
      </w:r>
    </w:p>
    <w:p w14:paraId="52415400" w14:textId="77777777" w:rsidR="00A00B62" w:rsidRPr="00E50DE0" w:rsidRDefault="001F3533" w:rsidP="00C23A87">
      <w:pPr>
        <w:numPr>
          <w:ilvl w:val="0"/>
          <w:numId w:val="1"/>
        </w:numPr>
        <w:pBdr>
          <w:top w:val="nil"/>
          <w:left w:val="nil"/>
          <w:bottom w:val="nil"/>
          <w:right w:val="nil"/>
          <w:between w:val="nil"/>
        </w:pBdr>
        <w:rPr>
          <w:color w:val="000000"/>
        </w:rPr>
      </w:pPr>
      <w:r w:rsidRPr="00E50DE0">
        <w:rPr>
          <w:color w:val="000000"/>
        </w:rPr>
        <w:t xml:space="preserve">Verbal and written communication of comprehensive and focused health assessment    data </w:t>
      </w:r>
    </w:p>
    <w:p w14:paraId="2F4077B1" w14:textId="77777777" w:rsidR="00A00B62" w:rsidRPr="00E50DE0" w:rsidRDefault="001F3533" w:rsidP="00C23A87">
      <w:pPr>
        <w:numPr>
          <w:ilvl w:val="0"/>
          <w:numId w:val="1"/>
        </w:numPr>
        <w:pBdr>
          <w:top w:val="nil"/>
          <w:left w:val="nil"/>
          <w:bottom w:val="nil"/>
          <w:right w:val="nil"/>
          <w:between w:val="nil"/>
        </w:pBdr>
        <w:rPr>
          <w:color w:val="000000"/>
        </w:rPr>
      </w:pPr>
      <w:r w:rsidRPr="00E50DE0">
        <w:rPr>
          <w:color w:val="000000"/>
        </w:rPr>
        <w:t xml:space="preserve">Advanced health assessment </w:t>
      </w:r>
    </w:p>
    <w:p w14:paraId="573C8629" w14:textId="77777777" w:rsidR="00A00B62" w:rsidRPr="00E50DE0" w:rsidRDefault="001F3533" w:rsidP="00C23A87">
      <w:pPr>
        <w:numPr>
          <w:ilvl w:val="0"/>
          <w:numId w:val="1"/>
        </w:numPr>
        <w:pBdr>
          <w:top w:val="nil"/>
          <w:left w:val="nil"/>
          <w:bottom w:val="nil"/>
          <w:right w:val="nil"/>
          <w:between w:val="nil"/>
        </w:pBdr>
        <w:rPr>
          <w:color w:val="000000"/>
        </w:rPr>
      </w:pPr>
      <w:r w:rsidRPr="00E50DE0">
        <w:rPr>
          <w:color w:val="000000"/>
        </w:rPr>
        <w:t xml:space="preserve">Risk assessment taking into consideration life circumstance and cultural, ethnic, developmental, and family variations </w:t>
      </w:r>
    </w:p>
    <w:p w14:paraId="47F3A9F6" w14:textId="77777777" w:rsidR="00A00B62" w:rsidRPr="00E50DE0" w:rsidRDefault="001F3533" w:rsidP="00C23A87">
      <w:pPr>
        <w:numPr>
          <w:ilvl w:val="0"/>
          <w:numId w:val="1"/>
        </w:numPr>
        <w:pBdr>
          <w:top w:val="nil"/>
          <w:left w:val="nil"/>
          <w:bottom w:val="nil"/>
          <w:right w:val="nil"/>
          <w:between w:val="nil"/>
        </w:pBdr>
        <w:rPr>
          <w:color w:val="000000"/>
        </w:rPr>
      </w:pPr>
      <w:r w:rsidRPr="00E50DE0">
        <w:rPr>
          <w:color w:val="000000"/>
        </w:rPr>
        <w:t xml:space="preserve">Illness assessment based on common chief complaints </w:t>
      </w:r>
    </w:p>
    <w:p w14:paraId="69CC1EC0" w14:textId="77777777" w:rsidR="00A00B62" w:rsidRPr="00E50DE0" w:rsidRDefault="001F3533" w:rsidP="00C23A87">
      <w:pPr>
        <w:numPr>
          <w:ilvl w:val="0"/>
          <w:numId w:val="1"/>
        </w:numPr>
        <w:pBdr>
          <w:top w:val="nil"/>
          <w:left w:val="nil"/>
          <w:bottom w:val="nil"/>
          <w:right w:val="nil"/>
          <w:between w:val="nil"/>
        </w:pBdr>
        <w:rPr>
          <w:color w:val="000000"/>
        </w:rPr>
      </w:pPr>
      <w:r w:rsidRPr="00E50DE0">
        <w:rPr>
          <w:color w:val="000000"/>
        </w:rPr>
        <w:t xml:space="preserve">Screening tests for physical and mental health </w:t>
      </w:r>
    </w:p>
    <w:p w14:paraId="56C4AA87" w14:textId="77777777" w:rsidR="00A00B62" w:rsidRPr="00E50DE0" w:rsidRDefault="001F3533" w:rsidP="00C23A87">
      <w:pPr>
        <w:numPr>
          <w:ilvl w:val="0"/>
          <w:numId w:val="1"/>
        </w:numPr>
        <w:pBdr>
          <w:top w:val="nil"/>
          <w:left w:val="nil"/>
          <w:bottom w:val="nil"/>
          <w:right w:val="nil"/>
          <w:between w:val="nil"/>
        </w:pBdr>
        <w:rPr>
          <w:color w:val="000000"/>
        </w:rPr>
      </w:pPr>
      <w:r w:rsidRPr="00E50DE0">
        <w:rPr>
          <w:color w:val="000000"/>
        </w:rPr>
        <w:t xml:space="preserve">Diagnostic tests for common acute and chronic illnesses </w:t>
      </w:r>
    </w:p>
    <w:p w14:paraId="51CEE3C5" w14:textId="77777777" w:rsidR="00A00B62" w:rsidRPr="00E50DE0" w:rsidRDefault="001F3533" w:rsidP="00C23A87">
      <w:pPr>
        <w:numPr>
          <w:ilvl w:val="0"/>
          <w:numId w:val="1"/>
        </w:numPr>
        <w:pBdr>
          <w:top w:val="nil"/>
          <w:left w:val="nil"/>
          <w:bottom w:val="nil"/>
          <w:right w:val="nil"/>
          <w:between w:val="nil"/>
        </w:pBdr>
        <w:rPr>
          <w:color w:val="000000"/>
        </w:rPr>
      </w:pPr>
      <w:r w:rsidRPr="00E50DE0">
        <w:rPr>
          <w:color w:val="000000"/>
        </w:rPr>
        <w:t>Selected mnemonics, e.g., BELIEF, ETHIC</w:t>
      </w:r>
    </w:p>
    <w:p w14:paraId="0C8F1C9E" w14:textId="77777777" w:rsidR="00E87F78" w:rsidRPr="00E50DE0" w:rsidRDefault="00E87F78" w:rsidP="00C23A87">
      <w:pPr>
        <w:pStyle w:val="Heading1"/>
        <w:tabs>
          <w:tab w:val="clear" w:pos="-1440"/>
        </w:tabs>
        <w:rPr>
          <w:rFonts w:ascii="Times New Roman" w:eastAsia="Times New Roman" w:hAnsi="Times New Roman" w:cs="Times New Roman"/>
          <w:sz w:val="24"/>
          <w:szCs w:val="24"/>
        </w:rPr>
      </w:pPr>
    </w:p>
    <w:p w14:paraId="0904D788" w14:textId="2F5FE2DE" w:rsidR="00A00B62" w:rsidRPr="00E50DE0" w:rsidRDefault="001F3533" w:rsidP="00C23A87">
      <w:pPr>
        <w:pStyle w:val="Heading1"/>
        <w:tabs>
          <w:tab w:val="clear" w:pos="-1440"/>
        </w:tabs>
        <w:rPr>
          <w:rFonts w:ascii="Times New Roman" w:eastAsia="Times New Roman" w:hAnsi="Times New Roman" w:cs="Times New Roman"/>
          <w:sz w:val="24"/>
          <w:szCs w:val="24"/>
        </w:rPr>
      </w:pPr>
      <w:r w:rsidRPr="00E50DE0">
        <w:rPr>
          <w:rFonts w:ascii="Times New Roman" w:eastAsia="Times New Roman" w:hAnsi="Times New Roman" w:cs="Times New Roman"/>
          <w:sz w:val="24"/>
          <w:szCs w:val="24"/>
        </w:rPr>
        <w:t>TEACHING METHODS</w:t>
      </w:r>
    </w:p>
    <w:p w14:paraId="19CD4384" w14:textId="77777777" w:rsidR="00A00B62" w:rsidRPr="00E50DE0" w:rsidRDefault="001F3533" w:rsidP="00E87F78">
      <w:r w:rsidRPr="00E50DE0">
        <w:t xml:space="preserve">Online lectures, discussion, clinical skill demonstration, simulation exercises, audiovisual materials, and case studies.  This course will utilize a simulation lab for practice of assessment skills, not actual clinical settings with patients. </w:t>
      </w:r>
    </w:p>
    <w:p w14:paraId="72A3E0E3" w14:textId="77777777" w:rsidR="00A00B62" w:rsidRPr="00E50DE0" w:rsidRDefault="00A00B62" w:rsidP="00C23A87">
      <w:pPr>
        <w:ind w:left="360"/>
      </w:pPr>
    </w:p>
    <w:p w14:paraId="13F75EAD" w14:textId="77777777" w:rsidR="00A00B62" w:rsidRPr="00E50DE0" w:rsidRDefault="001F3533" w:rsidP="00C23A87">
      <w:pPr>
        <w:rPr>
          <w:u w:val="single"/>
        </w:rPr>
      </w:pPr>
      <w:r w:rsidRPr="00E50DE0">
        <w:rPr>
          <w:u w:val="single"/>
        </w:rPr>
        <w:t>LEARNING ACTIVITIES</w:t>
      </w:r>
    </w:p>
    <w:p w14:paraId="13F7D038" w14:textId="77777777" w:rsidR="00A00B62" w:rsidRPr="00E50DE0" w:rsidRDefault="001F3533" w:rsidP="00C23A87">
      <w:r w:rsidRPr="00E50DE0">
        <w:t xml:space="preserve">Readings, skills practice, case studies, and paper, ShadowHealth </w:t>
      </w:r>
    </w:p>
    <w:p w14:paraId="5AB74DFC" w14:textId="77777777" w:rsidR="00A00B62" w:rsidRPr="00E50DE0" w:rsidRDefault="00A00B62" w:rsidP="00C23A87">
      <w:pPr>
        <w:rPr>
          <w:u w:val="single"/>
        </w:rPr>
      </w:pPr>
    </w:p>
    <w:p w14:paraId="4537AA2B" w14:textId="77777777" w:rsidR="00A00B62" w:rsidRPr="00E50DE0" w:rsidRDefault="001F3533" w:rsidP="00C23A87">
      <w:pPr>
        <w:pBdr>
          <w:top w:val="nil"/>
          <w:left w:val="nil"/>
          <w:bottom w:val="nil"/>
          <w:right w:val="nil"/>
          <w:between w:val="nil"/>
        </w:pBdr>
        <w:rPr>
          <w:color w:val="000000"/>
        </w:rPr>
      </w:pPr>
      <w:r w:rsidRPr="00E50DE0">
        <w:rPr>
          <w:color w:val="000000"/>
          <w:u w:val="single"/>
        </w:rPr>
        <w:t>EVALUATION METHODS/COURSE GRADE CALCULATION</w:t>
      </w:r>
    </w:p>
    <w:p w14:paraId="03880380" w14:textId="636BD840" w:rsidR="00A00B62" w:rsidRPr="00E50DE0" w:rsidRDefault="001F3533" w:rsidP="00C23A87">
      <w:r w:rsidRPr="00E50DE0">
        <w:t>Minimum Required Contact Hours for Laboratory: 4</w:t>
      </w:r>
      <w:r w:rsidR="00E87B82">
        <w:t>8</w:t>
      </w:r>
    </w:p>
    <w:p w14:paraId="1D8A3567" w14:textId="77777777" w:rsidR="00015B91" w:rsidRPr="00E50DE0" w:rsidRDefault="00015B91" w:rsidP="00C23A87">
      <w:pPr>
        <w:rPr>
          <w:b/>
        </w:rPr>
      </w:pPr>
    </w:p>
    <w:p w14:paraId="13FAEABE" w14:textId="1B423076" w:rsidR="00A00B62" w:rsidRPr="00E87B82" w:rsidRDefault="00294891" w:rsidP="00C23A87">
      <w:pPr>
        <w:rPr>
          <w:bCs/>
        </w:rPr>
      </w:pPr>
      <w:r w:rsidRPr="00E87B82">
        <w:rPr>
          <w:bCs/>
        </w:rPr>
        <w:lastRenderedPageBreak/>
        <w:t>One</w:t>
      </w:r>
      <w:r w:rsidR="001F3533" w:rsidRPr="00E87B82">
        <w:rPr>
          <w:bCs/>
        </w:rPr>
        <w:t xml:space="preserve"> on campus Lab Days</w:t>
      </w:r>
      <w:r w:rsidRPr="00E87B82">
        <w:rPr>
          <w:bCs/>
        </w:rPr>
        <w:t xml:space="preserve"> (GUTA Standardized Patients @ Harrell Center in the Anaclerio Learning Center)</w:t>
      </w:r>
      <w:r w:rsidR="00E87B82" w:rsidRPr="00E87B82">
        <w:rPr>
          <w:bCs/>
        </w:rPr>
        <w:t xml:space="preserve"> – The </w:t>
      </w:r>
      <w:r w:rsidR="006D2424">
        <w:rPr>
          <w:bCs/>
        </w:rPr>
        <w:t>d</w:t>
      </w:r>
      <w:r w:rsidR="00E87B82" w:rsidRPr="00E87B82">
        <w:rPr>
          <w:bCs/>
        </w:rPr>
        <w:t xml:space="preserve">ates and times will be determined. </w:t>
      </w:r>
    </w:p>
    <w:p w14:paraId="4801E1F5" w14:textId="77777777" w:rsidR="00A00B62" w:rsidRPr="00E50DE0" w:rsidRDefault="00A00B62" w:rsidP="00C23A87"/>
    <w:p w14:paraId="0B4650B2" w14:textId="77777777" w:rsidR="00A00B62" w:rsidRPr="00E50DE0" w:rsidRDefault="001F3533" w:rsidP="00C23A87">
      <w:r w:rsidRPr="00E50DE0">
        <w:t xml:space="preserve">Competency performance of the male and female exam through the Anaclerio Learning and Assessment Center. Attendance at these sessions are </w:t>
      </w:r>
      <w:r w:rsidRPr="00E50DE0">
        <w:rPr>
          <w:u w:val="single"/>
        </w:rPr>
        <w:t>mandatory</w:t>
      </w:r>
      <w:r w:rsidRPr="00E50DE0">
        <w:t xml:space="preserve"> (On-campus activity)</w:t>
      </w:r>
    </w:p>
    <w:p w14:paraId="2392643A" w14:textId="77777777" w:rsidR="00A00B62" w:rsidRPr="00E50DE0" w:rsidRDefault="00A00B62" w:rsidP="00C23A87">
      <w:pPr>
        <w:ind w:left="720"/>
      </w:pPr>
    </w:p>
    <w:p w14:paraId="00EBBC11" w14:textId="1ADC4982" w:rsidR="00A00B62" w:rsidRPr="00E50DE0" w:rsidRDefault="001F3533" w:rsidP="00294891">
      <w:pPr>
        <w:pStyle w:val="ListParagraph"/>
        <w:numPr>
          <w:ilvl w:val="0"/>
          <w:numId w:val="10"/>
        </w:numPr>
      </w:pPr>
      <w:r w:rsidRPr="00E50DE0">
        <w:t>Online assessment/learning activities/quizzes due at the end of each week, Sundays by   11:59pm, except</w:t>
      </w:r>
      <w:r w:rsidR="00E87B82">
        <w:t>ions are noted on the syllabus</w:t>
      </w:r>
      <w:r w:rsidRPr="00E50DE0">
        <w:t>.</w:t>
      </w:r>
    </w:p>
    <w:p w14:paraId="6E9A946A" w14:textId="0C74A7D7" w:rsidR="00A00B62" w:rsidRPr="00E50DE0" w:rsidRDefault="001F3533" w:rsidP="00294891">
      <w:pPr>
        <w:pStyle w:val="ListParagraph"/>
        <w:numPr>
          <w:ilvl w:val="0"/>
          <w:numId w:val="10"/>
        </w:numPr>
      </w:pPr>
      <w:r w:rsidRPr="00E50DE0">
        <w:t xml:space="preserve">Late assignment submission will be deducted </w:t>
      </w:r>
      <w:r w:rsidR="00294891" w:rsidRPr="00E50DE0">
        <w:t>1</w:t>
      </w:r>
      <w:r w:rsidRPr="00E50DE0">
        <w:t xml:space="preserve">0% </w:t>
      </w:r>
      <w:r w:rsidR="00294891" w:rsidRPr="00E50DE0">
        <w:t>each 24 hours after the submission due date</w:t>
      </w:r>
      <w:r w:rsidRPr="00E50DE0">
        <w:t>, before grading.</w:t>
      </w:r>
    </w:p>
    <w:p w14:paraId="3B3CA836" w14:textId="77777777" w:rsidR="00A00B62" w:rsidRPr="00E50DE0" w:rsidRDefault="001F3533" w:rsidP="00294891">
      <w:pPr>
        <w:pStyle w:val="ListParagraph"/>
        <w:numPr>
          <w:ilvl w:val="0"/>
          <w:numId w:val="10"/>
        </w:numPr>
      </w:pPr>
      <w:r w:rsidRPr="00E50DE0">
        <w:t>Feedback from your designated faculty is generally within 72 hours, exceptions may exist such as on weekends &amp; holidays.</w:t>
      </w:r>
    </w:p>
    <w:p w14:paraId="210DEED2" w14:textId="77777777" w:rsidR="00A00B62" w:rsidRPr="00E50DE0" w:rsidRDefault="001F3533" w:rsidP="00294891">
      <w:pPr>
        <w:pStyle w:val="ListParagraph"/>
        <w:numPr>
          <w:ilvl w:val="0"/>
          <w:numId w:val="10"/>
        </w:numPr>
      </w:pPr>
      <w:r w:rsidRPr="00E50DE0">
        <w:rPr>
          <w:rFonts w:eastAsia="Gungsuh"/>
        </w:rPr>
        <w:t>Satisfactory on assignment equal ≥ 74%, &lt;74% is unsatisfactory.</w:t>
      </w:r>
    </w:p>
    <w:p w14:paraId="2E8FA18B" w14:textId="77777777" w:rsidR="00A00B62" w:rsidRPr="00E50DE0" w:rsidRDefault="00A00B62" w:rsidP="00C23A87"/>
    <w:p w14:paraId="544AB59B" w14:textId="170BEB76" w:rsidR="00A00B62" w:rsidRPr="00E50DE0" w:rsidRDefault="001F3533" w:rsidP="00E87B82">
      <w:r w:rsidRPr="00E50DE0">
        <w:t>For students who achieve a satisfactory laboratory grade, the letter grade for the course will be based upon the following:</w:t>
      </w:r>
    </w:p>
    <w:p w14:paraId="0FD4C39F" w14:textId="77777777" w:rsidR="00E87F78" w:rsidRPr="00E50DE0" w:rsidRDefault="00E87F78" w:rsidP="00E87F78">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1985"/>
      </w:tblGrid>
      <w:tr w:rsidR="00E87F78" w:rsidRPr="00E50DE0" w14:paraId="5543386F" w14:textId="77777777" w:rsidTr="00B3315C">
        <w:trPr>
          <w:trHeight w:val="260"/>
        </w:trPr>
        <w:tc>
          <w:tcPr>
            <w:tcW w:w="6295" w:type="dxa"/>
            <w:shd w:val="clear" w:color="auto" w:fill="auto"/>
          </w:tcPr>
          <w:p w14:paraId="5442C3E1" w14:textId="77777777" w:rsidR="00E87F78" w:rsidRPr="00E50DE0" w:rsidRDefault="00E87F78" w:rsidP="00B3315C"/>
        </w:tc>
        <w:tc>
          <w:tcPr>
            <w:tcW w:w="1985" w:type="dxa"/>
            <w:shd w:val="clear" w:color="auto" w:fill="auto"/>
          </w:tcPr>
          <w:p w14:paraId="20617145" w14:textId="77777777" w:rsidR="00E87F78" w:rsidRPr="00E50DE0" w:rsidRDefault="00E87F78" w:rsidP="00B3315C">
            <w:pPr>
              <w:jc w:val="center"/>
            </w:pPr>
            <w:r w:rsidRPr="00E50DE0">
              <w:t>Percentage of Grade</w:t>
            </w:r>
          </w:p>
        </w:tc>
      </w:tr>
      <w:tr w:rsidR="0095187A" w:rsidRPr="00E50DE0" w14:paraId="3BE5A9B5" w14:textId="77777777" w:rsidTr="00B3315C">
        <w:trPr>
          <w:trHeight w:val="265"/>
        </w:trPr>
        <w:tc>
          <w:tcPr>
            <w:tcW w:w="6295" w:type="dxa"/>
            <w:shd w:val="clear" w:color="auto" w:fill="auto"/>
          </w:tcPr>
          <w:p w14:paraId="774DE2B6" w14:textId="3491CABB" w:rsidR="0095187A" w:rsidRPr="00E50DE0" w:rsidRDefault="0095187A" w:rsidP="0095187A">
            <w:r>
              <w:t>Video Assessments</w:t>
            </w:r>
            <w:r w:rsidR="006662D3">
              <w:t>/System SOAP Notes</w:t>
            </w:r>
          </w:p>
        </w:tc>
        <w:tc>
          <w:tcPr>
            <w:tcW w:w="1985" w:type="dxa"/>
            <w:shd w:val="clear" w:color="auto" w:fill="auto"/>
          </w:tcPr>
          <w:p w14:paraId="01FF5828" w14:textId="66DF1551" w:rsidR="0095187A" w:rsidRPr="00E50DE0" w:rsidRDefault="0095187A" w:rsidP="0095187A">
            <w:pPr>
              <w:jc w:val="right"/>
            </w:pPr>
            <w:r>
              <w:t>25%</w:t>
            </w:r>
          </w:p>
        </w:tc>
      </w:tr>
      <w:tr w:rsidR="0095187A" w:rsidRPr="00E50DE0" w14:paraId="43C3CC45" w14:textId="77777777" w:rsidTr="00B3315C">
        <w:trPr>
          <w:trHeight w:val="265"/>
        </w:trPr>
        <w:tc>
          <w:tcPr>
            <w:tcW w:w="6295" w:type="dxa"/>
            <w:shd w:val="clear" w:color="auto" w:fill="auto"/>
          </w:tcPr>
          <w:p w14:paraId="5F0F4FE0" w14:textId="7B4C36C6" w:rsidR="0095187A" w:rsidRPr="00E50DE0" w:rsidRDefault="0095187A" w:rsidP="0095187A">
            <w:r w:rsidRPr="0095187A">
              <w:t>Problem Focused Examination SOAP</w:t>
            </w:r>
          </w:p>
        </w:tc>
        <w:tc>
          <w:tcPr>
            <w:tcW w:w="1985" w:type="dxa"/>
            <w:shd w:val="clear" w:color="auto" w:fill="auto"/>
          </w:tcPr>
          <w:p w14:paraId="69783630" w14:textId="35DE4410" w:rsidR="0095187A" w:rsidRPr="00E50DE0" w:rsidRDefault="0095187A" w:rsidP="0095187A">
            <w:pPr>
              <w:jc w:val="right"/>
            </w:pPr>
            <w:r>
              <w:t>20</w:t>
            </w:r>
            <w:r w:rsidRPr="00E50DE0">
              <w:t>%</w:t>
            </w:r>
          </w:p>
        </w:tc>
      </w:tr>
      <w:tr w:rsidR="0095187A" w:rsidRPr="00E50DE0" w14:paraId="729EF679" w14:textId="77777777" w:rsidTr="00B3315C">
        <w:trPr>
          <w:trHeight w:val="265"/>
        </w:trPr>
        <w:tc>
          <w:tcPr>
            <w:tcW w:w="6295" w:type="dxa"/>
            <w:shd w:val="clear" w:color="auto" w:fill="auto"/>
          </w:tcPr>
          <w:p w14:paraId="38540827" w14:textId="7842CD37" w:rsidR="0095187A" w:rsidRPr="00E50DE0" w:rsidRDefault="0095187A" w:rsidP="0095187A">
            <w:r w:rsidRPr="00E50DE0">
              <w:t>Comprehensive Physical Examination (S/U)</w:t>
            </w:r>
          </w:p>
        </w:tc>
        <w:tc>
          <w:tcPr>
            <w:tcW w:w="1985" w:type="dxa"/>
            <w:shd w:val="clear" w:color="auto" w:fill="auto"/>
          </w:tcPr>
          <w:p w14:paraId="0AC9967D" w14:textId="7657B2FE" w:rsidR="0095187A" w:rsidRPr="00E50DE0" w:rsidRDefault="0095187A" w:rsidP="0095187A">
            <w:pPr>
              <w:jc w:val="right"/>
            </w:pPr>
            <w:r w:rsidRPr="00E50DE0">
              <w:t>2</w:t>
            </w:r>
            <w:r>
              <w:t>0</w:t>
            </w:r>
            <w:r w:rsidRPr="00E50DE0">
              <w:t>%</w:t>
            </w:r>
          </w:p>
        </w:tc>
      </w:tr>
      <w:tr w:rsidR="0095187A" w:rsidRPr="00E50DE0" w14:paraId="7E4FD253" w14:textId="77777777" w:rsidTr="00B3315C">
        <w:trPr>
          <w:trHeight w:val="265"/>
        </w:trPr>
        <w:tc>
          <w:tcPr>
            <w:tcW w:w="6295" w:type="dxa"/>
            <w:shd w:val="clear" w:color="auto" w:fill="auto"/>
          </w:tcPr>
          <w:p w14:paraId="0ED8E866" w14:textId="0B045171" w:rsidR="0095187A" w:rsidRPr="00E50DE0" w:rsidRDefault="0095187A" w:rsidP="0095187A">
            <w:r w:rsidRPr="00E50DE0">
              <w:t xml:space="preserve">Comprehensive History &amp; Physical (H&amp;P) </w:t>
            </w:r>
            <w:r w:rsidR="00ED5785">
              <w:t>SOAP</w:t>
            </w:r>
          </w:p>
        </w:tc>
        <w:tc>
          <w:tcPr>
            <w:tcW w:w="1985" w:type="dxa"/>
            <w:shd w:val="clear" w:color="auto" w:fill="auto"/>
          </w:tcPr>
          <w:p w14:paraId="32583E03" w14:textId="3DF12C17" w:rsidR="0095187A" w:rsidRPr="00E50DE0" w:rsidRDefault="0095187A" w:rsidP="0095187A">
            <w:pPr>
              <w:jc w:val="right"/>
            </w:pPr>
            <w:r>
              <w:t>15</w:t>
            </w:r>
            <w:r w:rsidRPr="00E50DE0">
              <w:t>%</w:t>
            </w:r>
          </w:p>
        </w:tc>
      </w:tr>
      <w:tr w:rsidR="0095187A" w:rsidRPr="00E50DE0" w14:paraId="1253885F" w14:textId="77777777" w:rsidTr="00B3315C">
        <w:trPr>
          <w:trHeight w:val="265"/>
        </w:trPr>
        <w:tc>
          <w:tcPr>
            <w:tcW w:w="6295" w:type="dxa"/>
            <w:shd w:val="clear" w:color="auto" w:fill="auto"/>
          </w:tcPr>
          <w:p w14:paraId="5744C72B" w14:textId="05977687" w:rsidR="0095187A" w:rsidRPr="00E50DE0" w:rsidRDefault="0095187A" w:rsidP="0095187A">
            <w:r w:rsidRPr="00E50DE0">
              <w:t>Shadow Health Online Cases</w:t>
            </w:r>
          </w:p>
        </w:tc>
        <w:tc>
          <w:tcPr>
            <w:tcW w:w="1985" w:type="dxa"/>
            <w:shd w:val="clear" w:color="auto" w:fill="auto"/>
          </w:tcPr>
          <w:p w14:paraId="049990C5" w14:textId="6485C8B8" w:rsidR="0095187A" w:rsidRPr="00E50DE0" w:rsidRDefault="0095187A" w:rsidP="0095187A">
            <w:pPr>
              <w:jc w:val="right"/>
            </w:pPr>
            <w:r>
              <w:t>1</w:t>
            </w:r>
            <w:r w:rsidRPr="00E50DE0">
              <w:t>0%</w:t>
            </w:r>
          </w:p>
        </w:tc>
      </w:tr>
      <w:tr w:rsidR="0095187A" w:rsidRPr="00E50DE0" w14:paraId="4F41AEFD" w14:textId="77777777" w:rsidTr="00B3315C">
        <w:trPr>
          <w:trHeight w:val="265"/>
        </w:trPr>
        <w:tc>
          <w:tcPr>
            <w:tcW w:w="6295" w:type="dxa"/>
            <w:shd w:val="clear" w:color="auto" w:fill="auto"/>
          </w:tcPr>
          <w:p w14:paraId="29A35DD5" w14:textId="27BD05DB" w:rsidR="0095187A" w:rsidRPr="00E50DE0" w:rsidRDefault="0095187A" w:rsidP="0095187A">
            <w:r w:rsidRPr="00E50DE0">
              <w:t>Weekly Quizzes or Online Assignment</w:t>
            </w:r>
          </w:p>
        </w:tc>
        <w:tc>
          <w:tcPr>
            <w:tcW w:w="1985" w:type="dxa"/>
            <w:shd w:val="clear" w:color="auto" w:fill="auto"/>
          </w:tcPr>
          <w:p w14:paraId="7B538C7E" w14:textId="227B342C" w:rsidR="0095187A" w:rsidRPr="00E50DE0" w:rsidRDefault="0095187A" w:rsidP="0095187A">
            <w:pPr>
              <w:jc w:val="right"/>
            </w:pPr>
            <w:r>
              <w:t>1</w:t>
            </w:r>
            <w:r w:rsidRPr="00E50DE0">
              <w:t>0%</w:t>
            </w:r>
          </w:p>
        </w:tc>
      </w:tr>
      <w:tr w:rsidR="0095187A" w:rsidRPr="00E50DE0" w14:paraId="5EABD9AC" w14:textId="77777777" w:rsidTr="00B3315C">
        <w:trPr>
          <w:trHeight w:val="250"/>
        </w:trPr>
        <w:tc>
          <w:tcPr>
            <w:tcW w:w="6295" w:type="dxa"/>
            <w:shd w:val="clear" w:color="auto" w:fill="auto"/>
          </w:tcPr>
          <w:p w14:paraId="4A540C34" w14:textId="77777777" w:rsidR="0095187A" w:rsidRPr="00E50DE0" w:rsidRDefault="0095187A" w:rsidP="0095187A">
            <w:pPr>
              <w:jc w:val="right"/>
            </w:pPr>
            <w:r w:rsidRPr="00E50DE0">
              <w:t>Total</w:t>
            </w:r>
          </w:p>
        </w:tc>
        <w:tc>
          <w:tcPr>
            <w:tcW w:w="1985" w:type="dxa"/>
            <w:shd w:val="clear" w:color="auto" w:fill="auto"/>
          </w:tcPr>
          <w:p w14:paraId="1564FF89" w14:textId="77777777" w:rsidR="0095187A" w:rsidRPr="00E50DE0" w:rsidRDefault="0095187A" w:rsidP="0095187A">
            <w:pPr>
              <w:jc w:val="right"/>
            </w:pPr>
            <w:r w:rsidRPr="00E50DE0">
              <w:t>100%</w:t>
            </w:r>
          </w:p>
        </w:tc>
      </w:tr>
    </w:tbl>
    <w:p w14:paraId="1FBFAAE6" w14:textId="77777777" w:rsidR="00E87B82" w:rsidRDefault="00E87B82" w:rsidP="00E87F78"/>
    <w:p w14:paraId="659FB76D" w14:textId="3B53FA8C" w:rsidR="00E87F78" w:rsidRPr="00E50DE0" w:rsidRDefault="00E87F78" w:rsidP="00E87F78">
      <w:r w:rsidRPr="00E50DE0">
        <w:t xml:space="preserve">Weekly Assignments: Weekly assignments consist of quizzes or online activities. Weekly assignments are available in the Canvas Course Site. </w:t>
      </w:r>
      <w:r w:rsidRPr="00E50DE0">
        <w:rPr>
          <w:u w:val="single"/>
        </w:rPr>
        <w:t>Weekly assignments will not be re-opened after the due date.</w:t>
      </w:r>
      <w:r w:rsidRPr="00E50DE0">
        <w:t xml:space="preserve"> Students should contact faculty in advance if an emergency prevents completion of weekly activities within the assigned time, prior to the due date (see Make Up Policy). </w:t>
      </w:r>
      <w:r w:rsidRPr="00E50DE0">
        <w:rPr>
          <w:bCs/>
          <w:color w:val="000000"/>
        </w:rPr>
        <w:t>Faculty will consider emergency situations on a case-by-case basis.</w:t>
      </w:r>
    </w:p>
    <w:p w14:paraId="3B4CB2FB" w14:textId="77777777" w:rsidR="00E87F78" w:rsidRPr="00E50DE0" w:rsidRDefault="00E87F78" w:rsidP="00E87F78"/>
    <w:p w14:paraId="087B0D9F" w14:textId="3DA2DCE4" w:rsidR="00E87F78" w:rsidRPr="00E50DE0" w:rsidRDefault="00E87F78" w:rsidP="00E87F78">
      <w:r w:rsidRPr="00E50DE0">
        <w:t xml:space="preserve">Shadow Health Case Studies: Case studies must be done individually. Case studies will have </w:t>
      </w:r>
      <w:r w:rsidR="00015B91" w:rsidRPr="00E50DE0">
        <w:t>10</w:t>
      </w:r>
      <w:r w:rsidRPr="00E50DE0">
        <w:t xml:space="preserve">% per day deducted for late submissions. Case studies will be graded from the DCE (Digital Clinical Experience) score as generated by Shadow Health. </w:t>
      </w:r>
    </w:p>
    <w:p w14:paraId="35C0D129" w14:textId="77777777" w:rsidR="00D82EED" w:rsidRPr="00E50DE0" w:rsidRDefault="00D82EED" w:rsidP="00D82EED">
      <w:pPr>
        <w:tabs>
          <w:tab w:val="left" w:pos="-1080"/>
          <w:tab w:val="left" w:pos="-720"/>
          <w:tab w:val="left" w:pos="0"/>
          <w:tab w:val="left" w:pos="450"/>
          <w:tab w:val="left" w:pos="900"/>
          <w:tab w:val="left" w:pos="2160"/>
        </w:tabs>
        <w:rPr>
          <w:u w:val="single"/>
          <w:shd w:val="clear" w:color="auto" w:fill="FFFFFF"/>
        </w:rPr>
      </w:pPr>
    </w:p>
    <w:p w14:paraId="1B749EFA" w14:textId="77777777" w:rsidR="00A00B62" w:rsidRPr="00E50DE0" w:rsidRDefault="001F3533" w:rsidP="00C23A87">
      <w:pPr>
        <w:rPr>
          <w:u w:val="single"/>
        </w:rPr>
      </w:pPr>
      <w:r w:rsidRPr="00E50DE0">
        <w:rPr>
          <w:u w:val="single"/>
        </w:rPr>
        <w:t>MAKE UP POLICY</w:t>
      </w:r>
    </w:p>
    <w:p w14:paraId="64039A69" w14:textId="79380985" w:rsidR="00A00B62" w:rsidRPr="00E50DE0" w:rsidRDefault="001F3533" w:rsidP="00E87F78">
      <w:r w:rsidRPr="00E50DE0">
        <w:t>Alternative or make-up activities will only be available for notification of an excused absence that is provided prior to the missed class. Excused absences are personal illness, or death in the family. Work or vacation related activities that cause a missed assignment, quiz, exam, or attendance are not excused absences. No due dates will be altered to accommodate your other courses, work, or family obligations. If, upon review of the syllabus, you feel it would be challenging to meet the schedule requirements of this course, you should consider taking this course in a subsequent semester when your schedule allows it. Your continued enrollment in this course connotes agreement with the course schedule.</w:t>
      </w:r>
    </w:p>
    <w:p w14:paraId="75D2353D" w14:textId="77777777" w:rsidR="00D82EED" w:rsidRPr="00E50DE0" w:rsidRDefault="00D82EED" w:rsidP="00E87F78"/>
    <w:p w14:paraId="794793D2" w14:textId="77777777" w:rsidR="00A00B62" w:rsidRPr="00E50DE0" w:rsidRDefault="001F3533" w:rsidP="00C23A87">
      <w:r w:rsidRPr="00E50DE0">
        <w:rPr>
          <w:u w:val="single"/>
        </w:rPr>
        <w:t xml:space="preserve">GRADING SCALE/QUALITY POINTS </w:t>
      </w:r>
    </w:p>
    <w:p w14:paraId="49FECBC9" w14:textId="77777777" w:rsidR="00A00B62" w:rsidRPr="00E50DE0" w:rsidRDefault="001F3533" w:rsidP="00C23A87">
      <w:r w:rsidRPr="00E50DE0">
        <w:t xml:space="preserve">  </w:t>
      </w:r>
      <w:r w:rsidRPr="00E50DE0">
        <w:tab/>
        <w:t>A</w:t>
      </w:r>
      <w:r w:rsidRPr="00E50DE0">
        <w:tab/>
        <w:t>95-100</w:t>
      </w:r>
      <w:r w:rsidRPr="00E50DE0">
        <w:tab/>
        <w:t>(4.0)</w:t>
      </w:r>
      <w:r w:rsidRPr="00E50DE0">
        <w:tab/>
      </w:r>
      <w:r w:rsidRPr="00E50DE0">
        <w:tab/>
        <w:t>C</w:t>
      </w:r>
      <w:r w:rsidRPr="00E50DE0">
        <w:tab/>
        <w:t>74-79* (2.0)</w:t>
      </w:r>
    </w:p>
    <w:p w14:paraId="4EDCB875" w14:textId="77777777" w:rsidR="00A00B62" w:rsidRPr="00E50DE0" w:rsidRDefault="001F3533" w:rsidP="00C23A87">
      <w:r w:rsidRPr="00E50DE0">
        <w:tab/>
        <w:t>A-</w:t>
      </w:r>
      <w:r w:rsidRPr="00E50DE0">
        <w:tab/>
        <w:t>93-94   (3.67)</w:t>
      </w:r>
      <w:r w:rsidRPr="00E50DE0">
        <w:tab/>
      </w:r>
      <w:r w:rsidRPr="00E50DE0">
        <w:tab/>
        <w:t>C-</w:t>
      </w:r>
      <w:r w:rsidRPr="00E50DE0">
        <w:tab/>
        <w:t>72-73   (1.67)</w:t>
      </w:r>
    </w:p>
    <w:p w14:paraId="049D4390" w14:textId="77777777" w:rsidR="00A00B62" w:rsidRPr="00E50DE0" w:rsidRDefault="001F3533" w:rsidP="00C23A87">
      <w:pPr>
        <w:ind w:firstLine="720"/>
      </w:pPr>
      <w:r w:rsidRPr="00E50DE0">
        <w:t>B+</w:t>
      </w:r>
      <w:r w:rsidRPr="00E50DE0">
        <w:tab/>
        <w:t>91- 92</w:t>
      </w:r>
      <w:r w:rsidRPr="00E50DE0">
        <w:tab/>
        <w:t>(3.33)</w:t>
      </w:r>
      <w:r w:rsidRPr="00E50DE0">
        <w:tab/>
      </w:r>
      <w:r w:rsidRPr="00E50DE0">
        <w:tab/>
        <w:t>D+</w:t>
      </w:r>
      <w:r w:rsidRPr="00E50DE0">
        <w:tab/>
        <w:t>70-71   (1.33)</w:t>
      </w:r>
    </w:p>
    <w:p w14:paraId="2035A3BC" w14:textId="77777777" w:rsidR="00A00B62" w:rsidRPr="00E50DE0" w:rsidRDefault="001F3533" w:rsidP="00C23A87">
      <w:r w:rsidRPr="00E50DE0">
        <w:tab/>
        <w:t>B</w:t>
      </w:r>
      <w:r w:rsidRPr="00E50DE0">
        <w:tab/>
        <w:t>84-90</w:t>
      </w:r>
      <w:r w:rsidRPr="00E50DE0">
        <w:tab/>
        <w:t>(3.0)</w:t>
      </w:r>
      <w:r w:rsidRPr="00E50DE0">
        <w:tab/>
      </w:r>
      <w:r w:rsidRPr="00E50DE0">
        <w:tab/>
        <w:t>D</w:t>
      </w:r>
      <w:r w:rsidRPr="00E50DE0">
        <w:tab/>
        <w:t>64-69   (1.0)</w:t>
      </w:r>
    </w:p>
    <w:p w14:paraId="44D73485" w14:textId="77777777" w:rsidR="00A00B62" w:rsidRPr="00E50DE0" w:rsidRDefault="001F3533" w:rsidP="00C23A87">
      <w:r w:rsidRPr="00E50DE0">
        <w:tab/>
        <w:t>B-</w:t>
      </w:r>
      <w:r w:rsidRPr="00E50DE0">
        <w:tab/>
        <w:t>82-83</w:t>
      </w:r>
      <w:r w:rsidRPr="00E50DE0">
        <w:tab/>
        <w:t>(2.67)</w:t>
      </w:r>
      <w:r w:rsidRPr="00E50DE0">
        <w:tab/>
      </w:r>
      <w:r w:rsidRPr="00E50DE0">
        <w:tab/>
        <w:t>D-</w:t>
      </w:r>
      <w:r w:rsidRPr="00E50DE0">
        <w:tab/>
        <w:t>62-63   (0.67)</w:t>
      </w:r>
    </w:p>
    <w:p w14:paraId="0F06A843" w14:textId="77777777" w:rsidR="00A00B62" w:rsidRPr="00E50DE0" w:rsidRDefault="001F3533" w:rsidP="00C23A87">
      <w:r w:rsidRPr="00E50DE0">
        <w:tab/>
        <w:t>C+</w:t>
      </w:r>
      <w:r w:rsidRPr="00E50DE0">
        <w:tab/>
        <w:t>80-81</w:t>
      </w:r>
      <w:r w:rsidRPr="00E50DE0">
        <w:tab/>
        <w:t>(2.33)</w:t>
      </w:r>
      <w:r w:rsidRPr="00E50DE0">
        <w:tab/>
      </w:r>
      <w:r w:rsidRPr="00E50DE0">
        <w:tab/>
        <w:t>E</w:t>
      </w:r>
      <w:r w:rsidRPr="00E50DE0">
        <w:tab/>
        <w:t>61 or below (0.0)</w:t>
      </w:r>
    </w:p>
    <w:p w14:paraId="0D71D2EE" w14:textId="77777777" w:rsidR="00A00B62" w:rsidRPr="00E50DE0" w:rsidRDefault="001F3533" w:rsidP="00C23A87">
      <w:r w:rsidRPr="00E50DE0">
        <w:t xml:space="preserve">    </w:t>
      </w:r>
      <w:r w:rsidRPr="00E50DE0">
        <w:tab/>
      </w:r>
      <w:r w:rsidRPr="00E50DE0">
        <w:tab/>
        <w:t>* 74 is the minimal passing grade</w:t>
      </w:r>
    </w:p>
    <w:p w14:paraId="62B5BDF7" w14:textId="77777777" w:rsidR="00A00B62" w:rsidRPr="00E50DE0" w:rsidRDefault="00A00B62" w:rsidP="00C23A87">
      <w:pPr>
        <w:widowControl/>
        <w:pBdr>
          <w:top w:val="nil"/>
          <w:left w:val="nil"/>
          <w:bottom w:val="nil"/>
          <w:right w:val="nil"/>
          <w:between w:val="nil"/>
        </w:pBdr>
        <w:rPr>
          <w:color w:val="000000"/>
        </w:rPr>
      </w:pPr>
    </w:p>
    <w:p w14:paraId="71458DD6" w14:textId="77777777" w:rsidR="00A00B62" w:rsidRPr="00E50DE0" w:rsidRDefault="001F3533" w:rsidP="00C23A87">
      <w:r w:rsidRPr="00E50DE0">
        <w:t xml:space="preserve">For more information on grades and grading policies, please refer to University’s grading policies: </w:t>
      </w:r>
      <w:r w:rsidRPr="00E50DE0">
        <w:rPr>
          <w:color w:val="0000FF"/>
          <w:u w:val="single"/>
        </w:rPr>
        <w:t>http://gradcatalog.ufl.edu/content.php?catoid=4&amp;navoid=907#grades</w:t>
      </w:r>
    </w:p>
    <w:p w14:paraId="145F342B" w14:textId="08650EBD" w:rsidR="00A00B62" w:rsidRDefault="00A00B62" w:rsidP="00C23A87"/>
    <w:p w14:paraId="46336600" w14:textId="77777777" w:rsidR="00500149" w:rsidRPr="00E50DE0" w:rsidRDefault="00500149" w:rsidP="00500149">
      <w:pPr>
        <w:tabs>
          <w:tab w:val="left" w:pos="-1080"/>
          <w:tab w:val="left" w:pos="-720"/>
          <w:tab w:val="left" w:pos="0"/>
          <w:tab w:val="left" w:pos="450"/>
          <w:tab w:val="left" w:pos="900"/>
          <w:tab w:val="left" w:pos="2160"/>
        </w:tabs>
        <w:rPr>
          <w:u w:val="single"/>
          <w:shd w:val="clear" w:color="auto" w:fill="FFFFFF"/>
        </w:rPr>
      </w:pPr>
      <w:r w:rsidRPr="00E50DE0">
        <w:rPr>
          <w:u w:val="single"/>
          <w:shd w:val="clear" w:color="auto" w:fill="FFFFFF"/>
        </w:rPr>
        <w:t>COURSE EVALUATION</w:t>
      </w:r>
    </w:p>
    <w:p w14:paraId="630C8D74" w14:textId="77777777" w:rsidR="00500149" w:rsidRPr="005D7D28" w:rsidRDefault="00500149" w:rsidP="00500149">
      <w:pPr>
        <w:pStyle w:val="Default"/>
        <w:ind w:firstLine="720"/>
      </w:pPr>
      <w:r w:rsidRPr="005D7D28">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3" w:history="1">
        <w:r w:rsidRPr="00881E31">
          <w:rPr>
            <w:rStyle w:val="Hyperlink"/>
          </w:rPr>
          <w:t>https://ufl.bluera.com/ufl/</w:t>
        </w:r>
      </w:hyperlink>
      <w:r>
        <w:t xml:space="preserve">.  </w:t>
      </w:r>
      <w:r w:rsidRPr="005D7D28">
        <w:t xml:space="preserve">Summaries of course evaluation results are available to students at </w:t>
      </w:r>
      <w:hyperlink r:id="rId14" w:history="1">
        <w:r w:rsidRPr="005D7D28">
          <w:rPr>
            <w:rStyle w:val="Hyperlink"/>
          </w:rPr>
          <w:t>https://gatorevals.aa.ufl.edu/public-results/</w:t>
        </w:r>
      </w:hyperlink>
      <w:r w:rsidRPr="005D7D28">
        <w:t>.</w:t>
      </w:r>
    </w:p>
    <w:p w14:paraId="642E5685" w14:textId="77777777" w:rsidR="00500149" w:rsidRDefault="00500149" w:rsidP="00500149">
      <w:pPr>
        <w:rPr>
          <w:u w:val="single"/>
        </w:rPr>
      </w:pPr>
    </w:p>
    <w:p w14:paraId="319B89EC" w14:textId="20B894BA" w:rsidR="00500149" w:rsidRDefault="00500149" w:rsidP="00500149">
      <w:r>
        <w:rPr>
          <w:u w:val="single"/>
        </w:rPr>
        <w:t>ACCOMMODATIONS DUE TO DISABILITY</w:t>
      </w:r>
    </w:p>
    <w:p w14:paraId="3706F382" w14:textId="77777777" w:rsidR="00500149" w:rsidRPr="009E3ADD" w:rsidRDefault="00500149" w:rsidP="00500149">
      <w:pPr>
        <w:ind w:firstLine="720"/>
      </w:pPr>
      <w:r w:rsidRPr="005D7D28">
        <w:t xml:space="preserve">Students with disabilities requesting accommodations should first register with the Disability Resource Center (352-392-8565, </w:t>
      </w:r>
      <w:hyperlink r:id="rId15"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BC16B04" w14:textId="7F3311BE" w:rsidR="00500149" w:rsidRPr="00E50DE0" w:rsidRDefault="00500149" w:rsidP="00C23A87"/>
    <w:p w14:paraId="23611EFA" w14:textId="77777777" w:rsidR="00A00B62" w:rsidRPr="00E50DE0" w:rsidRDefault="001F3533" w:rsidP="00C23A87">
      <w:pPr>
        <w:widowControl/>
        <w:pBdr>
          <w:top w:val="nil"/>
          <w:left w:val="nil"/>
          <w:bottom w:val="nil"/>
          <w:right w:val="nil"/>
          <w:between w:val="nil"/>
        </w:pBdr>
        <w:rPr>
          <w:color w:val="000000"/>
          <w:u w:val="single"/>
        </w:rPr>
      </w:pPr>
      <w:r w:rsidRPr="00E50DE0">
        <w:rPr>
          <w:color w:val="000000"/>
          <w:u w:val="single"/>
        </w:rPr>
        <w:t xml:space="preserve">PROFESSIONAL BEHAVIOR </w:t>
      </w:r>
    </w:p>
    <w:p w14:paraId="5FEE2FFD" w14:textId="77777777" w:rsidR="00A00B62" w:rsidRPr="00E50DE0" w:rsidRDefault="001F3533" w:rsidP="00C23A87">
      <w:pPr>
        <w:widowControl/>
        <w:pBdr>
          <w:top w:val="nil"/>
          <w:left w:val="nil"/>
          <w:bottom w:val="nil"/>
          <w:right w:val="nil"/>
          <w:between w:val="nil"/>
        </w:pBdr>
        <w:ind w:firstLine="720"/>
        <w:rPr>
          <w:color w:val="000000"/>
        </w:rPr>
      </w:pPr>
      <w:r w:rsidRPr="00E50DE0">
        <w:rPr>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w:t>
      </w:r>
      <w:r w:rsidRPr="00E50DE0">
        <w:rPr>
          <w:color w:val="000000"/>
          <w:u w:val="single"/>
        </w:rPr>
        <w:t>participate constructively</w:t>
      </w:r>
      <w:r w:rsidRPr="00E50DE0">
        <w:rPr>
          <w:color w:val="000000"/>
        </w:rPr>
        <w:t xml:space="preserve"> in learning or patient care; </w:t>
      </w:r>
      <w:r w:rsidRPr="00E50DE0">
        <w:rPr>
          <w:color w:val="000000"/>
          <w:u w:val="single"/>
        </w:rPr>
        <w:t>derogatory attitudes or inappropriate behaviors directed at patients, peers, faculty or staff</w:t>
      </w:r>
      <w:r w:rsidRPr="00E50DE0">
        <w:rPr>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50DE0">
        <w:rPr>
          <w:color w:val="000000"/>
          <w:u w:val="single"/>
        </w:rPr>
        <w:t>dismissal.</w:t>
      </w:r>
      <w:r w:rsidRPr="00E50DE0">
        <w:rPr>
          <w:color w:val="000000"/>
        </w:rPr>
        <w:t xml:space="preserve"> </w:t>
      </w:r>
    </w:p>
    <w:p w14:paraId="4FB3EE93" w14:textId="77777777" w:rsidR="00A00B62" w:rsidRPr="00E50DE0" w:rsidRDefault="00A00B62" w:rsidP="00C23A87">
      <w:pPr>
        <w:widowControl/>
        <w:pBdr>
          <w:top w:val="nil"/>
          <w:left w:val="nil"/>
          <w:bottom w:val="nil"/>
          <w:right w:val="nil"/>
          <w:between w:val="nil"/>
        </w:pBdr>
        <w:rPr>
          <w:color w:val="000000"/>
        </w:rPr>
      </w:pPr>
    </w:p>
    <w:p w14:paraId="44D46C4C" w14:textId="77777777" w:rsidR="00A00B62" w:rsidRPr="00E50DE0" w:rsidRDefault="001F3533" w:rsidP="00C23A87">
      <w:pPr>
        <w:widowControl/>
        <w:pBdr>
          <w:top w:val="nil"/>
          <w:left w:val="nil"/>
          <w:bottom w:val="nil"/>
          <w:right w:val="nil"/>
          <w:between w:val="nil"/>
        </w:pBdr>
        <w:rPr>
          <w:color w:val="000000"/>
          <w:u w:val="single"/>
        </w:rPr>
      </w:pPr>
      <w:r w:rsidRPr="00E50DE0">
        <w:rPr>
          <w:color w:val="000000"/>
          <w:u w:val="single"/>
        </w:rPr>
        <w:t>UNIVERSITY POLICY ON ACADEMIC MISCONDUCT</w:t>
      </w:r>
    </w:p>
    <w:p w14:paraId="244B72DB" w14:textId="77777777" w:rsidR="00A00B62" w:rsidRPr="00E50DE0" w:rsidRDefault="001F3533" w:rsidP="00C23A87">
      <w:pPr>
        <w:widowControl/>
        <w:pBdr>
          <w:top w:val="nil"/>
          <w:left w:val="nil"/>
          <w:bottom w:val="nil"/>
          <w:right w:val="nil"/>
          <w:between w:val="nil"/>
        </w:pBdr>
        <w:ind w:firstLine="720"/>
        <w:rPr>
          <w:color w:val="000000"/>
        </w:rPr>
      </w:pPr>
      <w:r w:rsidRPr="00E50DE0">
        <w:rPr>
          <w:color w:val="000000"/>
        </w:rPr>
        <w:t xml:space="preserve">Academic honesty and integrity are fundamental values of the University community. Students should be sure that they understand the UF Student Honor Code at </w:t>
      </w:r>
      <w:hyperlink r:id="rId16">
        <w:r w:rsidRPr="00E50DE0">
          <w:rPr>
            <w:color w:val="0000FF"/>
            <w:u w:val="single"/>
          </w:rPr>
          <w:t>http://www.dso.ufl.edu/students.php</w:t>
        </w:r>
      </w:hyperlink>
      <w:r w:rsidRPr="00E50DE0">
        <w:rPr>
          <w:color w:val="000000"/>
        </w:rPr>
        <w:t xml:space="preserve">. Students are required to provide their own privacy screen for all examination’s administered to student laptops. No wireless keyboards or wireless mouse/tracking device will be permitted during examinations. </w:t>
      </w:r>
    </w:p>
    <w:p w14:paraId="7D820DD4" w14:textId="77777777" w:rsidR="00A00B62" w:rsidRPr="00E50DE0" w:rsidRDefault="001F3533" w:rsidP="00C23A87">
      <w:pPr>
        <w:widowControl/>
        <w:pBdr>
          <w:top w:val="nil"/>
          <w:left w:val="nil"/>
          <w:bottom w:val="nil"/>
          <w:right w:val="nil"/>
          <w:between w:val="nil"/>
        </w:pBdr>
        <w:ind w:firstLine="720"/>
        <w:rPr>
          <w:color w:val="000000"/>
        </w:rPr>
      </w:pPr>
      <w:r w:rsidRPr="00E50DE0">
        <w:rPr>
          <w:color w:val="000000"/>
        </w:rPr>
        <w:t xml:space="preserve"> </w:t>
      </w:r>
    </w:p>
    <w:p w14:paraId="015968CB" w14:textId="1C812519" w:rsidR="00A00B62" w:rsidRPr="00E50DE0" w:rsidRDefault="001F3533" w:rsidP="00C23A87">
      <w:pPr>
        <w:rPr>
          <w:u w:val="single"/>
        </w:rPr>
      </w:pPr>
      <w:r w:rsidRPr="00E50DE0">
        <w:rPr>
          <w:smallCaps/>
          <w:u w:val="single"/>
        </w:rPr>
        <w:t xml:space="preserve">UNIVERSITY AND COLLEGE OF NURSING POLICIES:  </w:t>
      </w:r>
    </w:p>
    <w:p w14:paraId="5E15E114" w14:textId="77777777" w:rsidR="00A00B62" w:rsidRPr="00E50DE0" w:rsidRDefault="001F3533" w:rsidP="00C23A87">
      <w:r w:rsidRPr="00E50DE0">
        <w:rPr>
          <w:smallCaps/>
        </w:rPr>
        <w:tab/>
      </w:r>
      <w:r w:rsidRPr="00E50DE0">
        <w:t xml:space="preserve">Please see the College of Nursing website for a full explanation of each of the following policies - </w:t>
      </w:r>
      <w:hyperlink r:id="rId17">
        <w:r w:rsidRPr="00E50DE0">
          <w:rPr>
            <w:color w:val="0000FF"/>
            <w:u w:val="single"/>
          </w:rPr>
          <w:t>http://nursing.ufl.edu/students/student-policies-and-handbooks/course-policies/</w:t>
        </w:r>
      </w:hyperlink>
      <w:r w:rsidRPr="00E50DE0">
        <w:t>.</w:t>
      </w:r>
    </w:p>
    <w:p w14:paraId="086891FD" w14:textId="77777777" w:rsidR="00A00B62" w:rsidRPr="00E50DE0" w:rsidRDefault="00A00B62" w:rsidP="00C23A87"/>
    <w:p w14:paraId="2EB54E0F" w14:textId="77777777" w:rsidR="00A00B62" w:rsidRPr="00E50DE0" w:rsidRDefault="001F3533" w:rsidP="00C23A87">
      <w:r w:rsidRPr="00E50DE0">
        <w:t>Attendance</w:t>
      </w:r>
    </w:p>
    <w:p w14:paraId="7C80634C" w14:textId="77777777" w:rsidR="00A00B62" w:rsidRPr="00E50DE0" w:rsidRDefault="001F3533" w:rsidP="00C23A87">
      <w:r w:rsidRPr="00E50DE0">
        <w:t>UF Grading Policy</w:t>
      </w:r>
    </w:p>
    <w:p w14:paraId="7709619E" w14:textId="77777777" w:rsidR="00A00B62" w:rsidRPr="00E50DE0" w:rsidRDefault="001F3533" w:rsidP="00C23A87">
      <w:r w:rsidRPr="00E50DE0">
        <w:t>Religious Holidays</w:t>
      </w:r>
    </w:p>
    <w:p w14:paraId="3DF2D758" w14:textId="77777777" w:rsidR="00A00B62" w:rsidRPr="00E50DE0" w:rsidRDefault="001F3533" w:rsidP="00C23A87">
      <w:r w:rsidRPr="00E50DE0">
        <w:t>Counseling and Mental Health Services</w:t>
      </w:r>
    </w:p>
    <w:p w14:paraId="283C2901" w14:textId="77777777" w:rsidR="00A00B62" w:rsidRPr="00E50DE0" w:rsidRDefault="001F3533" w:rsidP="00C23A87">
      <w:r w:rsidRPr="00E50DE0">
        <w:t>Student Handbook</w:t>
      </w:r>
    </w:p>
    <w:p w14:paraId="26FDE3A1" w14:textId="77777777" w:rsidR="00A00B62" w:rsidRPr="00E50DE0" w:rsidRDefault="001F3533" w:rsidP="00C23A87">
      <w:r w:rsidRPr="00E50DE0">
        <w:t>Faculty Evaluations</w:t>
      </w:r>
    </w:p>
    <w:p w14:paraId="75127047" w14:textId="77777777" w:rsidR="00A00B62" w:rsidRPr="00E50DE0" w:rsidRDefault="001F3533" w:rsidP="00C23A87">
      <w:r w:rsidRPr="00E50DE0">
        <w:t>Student Use of Social Media</w:t>
      </w:r>
    </w:p>
    <w:p w14:paraId="5F6A36FF" w14:textId="77777777" w:rsidR="00A00B62" w:rsidRPr="00E50DE0" w:rsidRDefault="00A00B62" w:rsidP="00C23A87"/>
    <w:p w14:paraId="3222AF67" w14:textId="77777777" w:rsidR="00A00B62" w:rsidRPr="00E50DE0" w:rsidRDefault="001F3533" w:rsidP="00C23A87">
      <w:pPr>
        <w:pStyle w:val="Heading1"/>
        <w:tabs>
          <w:tab w:val="clear" w:pos="-1440"/>
        </w:tabs>
        <w:rPr>
          <w:rFonts w:ascii="Times New Roman" w:eastAsia="Times New Roman" w:hAnsi="Times New Roman" w:cs="Times New Roman"/>
          <w:sz w:val="24"/>
          <w:szCs w:val="24"/>
        </w:rPr>
      </w:pPr>
      <w:r w:rsidRPr="00E50DE0">
        <w:rPr>
          <w:rFonts w:ascii="Times New Roman" w:eastAsia="Times New Roman" w:hAnsi="Times New Roman" w:cs="Times New Roman"/>
          <w:sz w:val="24"/>
          <w:szCs w:val="24"/>
        </w:rPr>
        <w:t>REQUIRED TEXTBOOKS</w:t>
      </w:r>
    </w:p>
    <w:p w14:paraId="77AFD91B" w14:textId="77777777" w:rsidR="00A00B62" w:rsidRPr="00E50DE0" w:rsidRDefault="00A00B62" w:rsidP="00C23A87"/>
    <w:p w14:paraId="3028E715" w14:textId="77777777" w:rsidR="00A00B62" w:rsidRPr="00E50DE0" w:rsidRDefault="001F3533" w:rsidP="00C23A87">
      <w:pPr>
        <w:pBdr>
          <w:top w:val="nil"/>
          <w:left w:val="nil"/>
          <w:bottom w:val="nil"/>
          <w:right w:val="nil"/>
          <w:between w:val="nil"/>
        </w:pBdr>
      </w:pPr>
      <w:r w:rsidRPr="00E50DE0">
        <w:t>Goolsby, M. J., &amp; Grubbs, L. (2015). Advanced assessment: interpreting findings and</w:t>
      </w:r>
    </w:p>
    <w:p w14:paraId="2C35D74A" w14:textId="77777777" w:rsidR="00A00B62" w:rsidRPr="00E50DE0" w:rsidRDefault="001F3533" w:rsidP="00C23A87">
      <w:pPr>
        <w:pBdr>
          <w:top w:val="nil"/>
          <w:left w:val="nil"/>
          <w:bottom w:val="nil"/>
          <w:right w:val="nil"/>
          <w:between w:val="nil"/>
        </w:pBdr>
        <w:ind w:left="450"/>
      </w:pPr>
      <w:r w:rsidRPr="00E50DE0">
        <w:t>formulating differential diagnoses (3rd ed.). Philadelphia, PA: F.A. Davis Company. ISBN-13: 978-0803643635; ISBN-10: 0803643632</w:t>
      </w:r>
    </w:p>
    <w:p w14:paraId="48145BD3" w14:textId="77777777" w:rsidR="004374D6" w:rsidRPr="00E50DE0" w:rsidRDefault="004374D6" w:rsidP="00C23A87">
      <w:pPr>
        <w:pBdr>
          <w:top w:val="nil"/>
          <w:left w:val="nil"/>
          <w:bottom w:val="nil"/>
          <w:right w:val="nil"/>
          <w:between w:val="nil"/>
        </w:pBdr>
      </w:pPr>
    </w:p>
    <w:p w14:paraId="2890F060" w14:textId="32627ED7" w:rsidR="00A00B62" w:rsidRPr="00E50DE0" w:rsidRDefault="001F3533" w:rsidP="00C23A87">
      <w:pPr>
        <w:pBdr>
          <w:top w:val="nil"/>
          <w:left w:val="nil"/>
          <w:bottom w:val="nil"/>
          <w:right w:val="nil"/>
          <w:between w:val="nil"/>
        </w:pBdr>
      </w:pPr>
      <w:r w:rsidRPr="00E50DE0">
        <w:t xml:space="preserve">Ball, J., </w:t>
      </w:r>
      <w:proofErr w:type="spellStart"/>
      <w:r w:rsidRPr="00E50DE0">
        <w:t>Dains</w:t>
      </w:r>
      <w:proofErr w:type="spellEnd"/>
      <w:r w:rsidRPr="00E50DE0">
        <w:t>, J., Flynn, J., Solomon, B., &amp; Stewart, R. (201</w:t>
      </w:r>
      <w:r w:rsidR="001A2027">
        <w:t>9</w:t>
      </w:r>
      <w:r w:rsidRPr="00E50DE0">
        <w:t>). Seidel's guide to physical</w:t>
      </w:r>
    </w:p>
    <w:p w14:paraId="5B625915" w14:textId="796E3DE7" w:rsidR="00A00B62" w:rsidRPr="00E50DE0" w:rsidRDefault="001F3533" w:rsidP="00C23A87">
      <w:pPr>
        <w:pBdr>
          <w:top w:val="nil"/>
          <w:left w:val="nil"/>
          <w:bottom w:val="nil"/>
          <w:right w:val="nil"/>
          <w:between w:val="nil"/>
        </w:pBdr>
        <w:ind w:left="450"/>
      </w:pPr>
      <w:r w:rsidRPr="00E50DE0">
        <w:t>examination (</w:t>
      </w:r>
      <w:r w:rsidR="001A2027">
        <w:t>9</w:t>
      </w:r>
      <w:r w:rsidRPr="00E50DE0">
        <w:t>th ed.). St Louis, MO: Elsevier. ISBN-13: 978-0</w:t>
      </w:r>
      <w:r w:rsidR="001A2027">
        <w:t>-</w:t>
      </w:r>
      <w:r w:rsidRPr="00E50DE0">
        <w:t>323</w:t>
      </w:r>
      <w:r w:rsidR="001A2027">
        <w:t>-48195-3</w:t>
      </w:r>
    </w:p>
    <w:p w14:paraId="67005C09" w14:textId="77777777" w:rsidR="00A00B62" w:rsidRPr="00E50DE0" w:rsidRDefault="00A00B62" w:rsidP="00C23A87">
      <w:pPr>
        <w:pBdr>
          <w:top w:val="nil"/>
          <w:left w:val="nil"/>
          <w:bottom w:val="nil"/>
          <w:right w:val="nil"/>
          <w:between w:val="nil"/>
        </w:pBdr>
      </w:pPr>
    </w:p>
    <w:p w14:paraId="2730466D" w14:textId="77777777" w:rsidR="00A00B62" w:rsidRPr="00E50DE0" w:rsidRDefault="001F3533" w:rsidP="00015B91">
      <w:r w:rsidRPr="00E50DE0">
        <w:t>Shadow Health. (2017). Digital Clinical Experience (Version 5.0) [Software].</w:t>
      </w:r>
    </w:p>
    <w:p w14:paraId="020A84F0" w14:textId="14341DDB" w:rsidR="00A00B62" w:rsidRPr="00E50DE0" w:rsidRDefault="001F3533" w:rsidP="00015B91">
      <w:pPr>
        <w:ind w:left="720"/>
        <w:rPr>
          <w:u w:val="single"/>
        </w:rPr>
      </w:pPr>
      <w:r w:rsidRPr="00E50DE0">
        <w:t xml:space="preserve">(ISBN: 978-0-9897888-0-9) Available from </w:t>
      </w:r>
      <w:hyperlink r:id="rId18">
        <w:r w:rsidRPr="00E50DE0">
          <w:rPr>
            <w:u w:val="single"/>
          </w:rPr>
          <w:t>http://www.shadowhealth.com</w:t>
        </w:r>
      </w:hyperlink>
    </w:p>
    <w:p w14:paraId="21C529C4" w14:textId="3994E654" w:rsidR="00015B91" w:rsidRPr="00E50DE0" w:rsidRDefault="004374D6" w:rsidP="00015B91">
      <w:pPr>
        <w:ind w:left="720"/>
      </w:pPr>
      <w:r w:rsidRPr="00E87B82">
        <w:rPr>
          <w:b/>
          <w:bCs/>
        </w:rPr>
        <w:t>Student Account Setup:</w:t>
      </w:r>
      <w:r w:rsidRPr="00E50DE0">
        <w:t xml:space="preserve"> Students can create their accounts by visiting </w:t>
      </w:r>
      <w:hyperlink r:id="rId19">
        <w:r w:rsidRPr="00E50DE0">
          <w:rPr>
            <w:u w:val="single"/>
          </w:rPr>
          <w:t>http://app.shadowhealth.com/</w:t>
        </w:r>
      </w:hyperlink>
      <w:r w:rsidRPr="00E50DE0">
        <w:t xml:space="preserve"> and enrolling with this course-specific</w:t>
      </w:r>
      <w:r w:rsidR="00015B91" w:rsidRPr="00E50DE0">
        <w:t>. Further instructions are in the course Modules.</w:t>
      </w:r>
    </w:p>
    <w:p w14:paraId="181E7B8E" w14:textId="4805CE39" w:rsidR="00015B91" w:rsidRPr="00E50DE0" w:rsidRDefault="00015B91" w:rsidP="00015B91">
      <w:pPr>
        <w:ind w:left="720"/>
        <w:rPr>
          <w:b/>
          <w:bCs/>
        </w:rPr>
      </w:pPr>
      <w:r w:rsidRPr="00E50DE0">
        <w:rPr>
          <w:b/>
          <w:bCs/>
        </w:rPr>
        <w:t>P</w:t>
      </w:r>
      <w:r w:rsidR="004374D6" w:rsidRPr="00E50DE0">
        <w:rPr>
          <w:b/>
          <w:bCs/>
        </w:rPr>
        <w:t xml:space="preserve">IN: </w:t>
      </w:r>
      <w:r w:rsidRPr="00E50DE0">
        <w:rPr>
          <w:b/>
          <w:bCs/>
        </w:rPr>
        <w:t>Summer2020-6167-6476-4900-5053</w:t>
      </w:r>
    </w:p>
    <w:p w14:paraId="6C7ED57D" w14:textId="77777777" w:rsidR="004374D6" w:rsidRPr="00E50DE0" w:rsidRDefault="004374D6" w:rsidP="00015B91"/>
    <w:p w14:paraId="689AADA6" w14:textId="4D651715" w:rsidR="00A00B62" w:rsidRPr="00E50DE0" w:rsidRDefault="004374D6" w:rsidP="00015B91">
      <w:r w:rsidRPr="00E50DE0">
        <w:t xml:space="preserve">GoReact. (2020). </w:t>
      </w:r>
      <w:r w:rsidR="000955AC" w:rsidRPr="00E50DE0">
        <w:t>Video Application.</w:t>
      </w:r>
      <w:r w:rsidR="00015B91" w:rsidRPr="00E50DE0">
        <w:t xml:space="preserve"> Accounts can be made in the Canvas course website. Instructions are in the Modules</w:t>
      </w:r>
      <w:r w:rsidR="003315E4">
        <w:t>/Assignments</w:t>
      </w:r>
      <w:r w:rsidR="00015B91" w:rsidRPr="00E50DE0">
        <w:t>.</w:t>
      </w:r>
    </w:p>
    <w:p w14:paraId="295FF773" w14:textId="083DAD98" w:rsidR="000955AC" w:rsidRPr="00E50DE0" w:rsidRDefault="000955AC" w:rsidP="00C23A87">
      <w:r w:rsidRPr="00E50DE0">
        <w:tab/>
      </w:r>
    </w:p>
    <w:p w14:paraId="22D9B3E3" w14:textId="77777777" w:rsidR="00A00B62" w:rsidRPr="00E50DE0" w:rsidRDefault="001F3533" w:rsidP="00C23A87">
      <w:pPr>
        <w:pBdr>
          <w:top w:val="nil"/>
          <w:left w:val="nil"/>
          <w:bottom w:val="nil"/>
          <w:right w:val="nil"/>
          <w:between w:val="nil"/>
        </w:pBdr>
        <w:rPr>
          <w:color w:val="000000"/>
          <w:u w:val="single"/>
        </w:rPr>
      </w:pPr>
      <w:r w:rsidRPr="00E50DE0">
        <w:rPr>
          <w:color w:val="000000"/>
          <w:u w:val="single"/>
        </w:rPr>
        <w:t>RECOMMENDED TEXTBOOKS</w:t>
      </w:r>
    </w:p>
    <w:p w14:paraId="1016F651" w14:textId="77777777" w:rsidR="00A00B62" w:rsidRPr="00E50DE0" w:rsidRDefault="001F3533" w:rsidP="00C23A87">
      <w:pPr>
        <w:rPr>
          <w:bCs/>
        </w:rPr>
      </w:pPr>
      <w:r w:rsidRPr="00E50DE0">
        <w:rPr>
          <w:bCs/>
        </w:rPr>
        <w:t xml:space="preserve">Need to be on the VPN to use these books: </w:t>
      </w:r>
    </w:p>
    <w:p w14:paraId="5BF440F7" w14:textId="77777777" w:rsidR="00A00B62" w:rsidRPr="00E50DE0" w:rsidRDefault="00A00B62" w:rsidP="00C23A87">
      <w:pPr>
        <w:rPr>
          <w:bCs/>
          <w:u w:val="single"/>
        </w:rPr>
      </w:pPr>
    </w:p>
    <w:p w14:paraId="446D1EC5" w14:textId="77777777" w:rsidR="00A00B62" w:rsidRPr="00E50DE0" w:rsidRDefault="001F3533" w:rsidP="00C23A87">
      <w:pPr>
        <w:widowControl/>
        <w:pBdr>
          <w:top w:val="nil"/>
          <w:left w:val="nil"/>
          <w:bottom w:val="nil"/>
          <w:right w:val="nil"/>
          <w:between w:val="nil"/>
        </w:pBdr>
        <w:rPr>
          <w:bCs/>
          <w:color w:val="000000"/>
        </w:rPr>
      </w:pPr>
      <w:r w:rsidRPr="00E50DE0">
        <w:rPr>
          <w:bCs/>
          <w:color w:val="000000"/>
        </w:rPr>
        <w:t xml:space="preserve">DERMATOLGY &amp; PEDIATRICS: Refer to EBooks at the Library </w:t>
      </w:r>
    </w:p>
    <w:p w14:paraId="6CAA2CC1" w14:textId="570F2A2D" w:rsidR="00A00B62" w:rsidRPr="00E50DE0" w:rsidRDefault="001F3533" w:rsidP="00C23A87">
      <w:proofErr w:type="spellStart"/>
      <w:r w:rsidRPr="00E50DE0">
        <w:t>Soutor</w:t>
      </w:r>
      <w:proofErr w:type="spellEnd"/>
      <w:r w:rsidRPr="00E50DE0">
        <w:t xml:space="preserve"> C, </w:t>
      </w:r>
      <w:proofErr w:type="spellStart"/>
      <w:r w:rsidRPr="00E50DE0">
        <w:t>Hordinsky</w:t>
      </w:r>
      <w:proofErr w:type="spellEnd"/>
      <w:r w:rsidRPr="00E50DE0">
        <w:t xml:space="preserve"> MK. eds. </w:t>
      </w:r>
      <w:r w:rsidRPr="00E50DE0">
        <w:rPr>
          <w:i/>
          <w:iCs/>
        </w:rPr>
        <w:t>Clinical Dermatology</w:t>
      </w:r>
      <w:r w:rsidRPr="00E50DE0">
        <w:t>. New York, NY: McGraw-Hill</w:t>
      </w:r>
      <w:r w:rsidR="008E603B" w:rsidRPr="00E50DE0">
        <w:t>.</w:t>
      </w:r>
    </w:p>
    <w:p w14:paraId="5783E2B2" w14:textId="5DF9B6BA" w:rsidR="00A00B62" w:rsidRPr="00E50DE0" w:rsidRDefault="008E603B" w:rsidP="00C23A87">
      <w:r w:rsidRPr="00E50DE0">
        <w:t xml:space="preserve">Direct </w:t>
      </w:r>
      <w:r w:rsidR="001F3533" w:rsidRPr="00E50DE0">
        <w:t xml:space="preserve">URL: </w:t>
      </w:r>
      <w:hyperlink r:id="rId20">
        <w:r w:rsidR="001F3533" w:rsidRPr="00E50DE0">
          <w:rPr>
            <w:color w:val="0000FF"/>
            <w:u w:val="single"/>
          </w:rPr>
          <w:t>https://accessmedicine.mhmedical.com/book.aspx?bookid=2184</w:t>
        </w:r>
      </w:hyperlink>
      <w:r w:rsidR="001F3533" w:rsidRPr="00E50DE0">
        <w:t xml:space="preserve">. </w:t>
      </w:r>
    </w:p>
    <w:p w14:paraId="799CA6CB" w14:textId="77777777" w:rsidR="00A00B62" w:rsidRPr="00E50DE0" w:rsidRDefault="00A00B62" w:rsidP="00C23A87"/>
    <w:p w14:paraId="68A78E1F" w14:textId="46C90EB2" w:rsidR="00A00B62" w:rsidRPr="00E50DE0" w:rsidRDefault="001F3533" w:rsidP="00C23A87">
      <w:r w:rsidRPr="00E50DE0">
        <w:t>There a</w:t>
      </w:r>
      <w:r w:rsidR="006E066A">
        <w:t>r</w:t>
      </w:r>
      <w:r w:rsidRPr="00E50DE0">
        <w:t>e also several E Books on Physical Assessment.</w:t>
      </w:r>
    </w:p>
    <w:p w14:paraId="7F0436E4" w14:textId="77777777" w:rsidR="00A00B62" w:rsidRPr="00E50DE0" w:rsidRDefault="00A00B62" w:rsidP="00C23A87">
      <w:pPr>
        <w:rPr>
          <w:u w:val="single"/>
        </w:rPr>
      </w:pPr>
    </w:p>
    <w:p w14:paraId="32133FCE" w14:textId="28C348D1" w:rsidR="00A00B62" w:rsidRPr="00E50DE0" w:rsidRDefault="001F3533" w:rsidP="00681DF8">
      <w:pPr>
        <w:rPr>
          <w:bCs/>
          <w:u w:val="single"/>
        </w:rPr>
      </w:pPr>
      <w:r w:rsidRPr="00E50DE0">
        <w:br w:type="page"/>
      </w:r>
      <w:r w:rsidRPr="00E50DE0">
        <w:rPr>
          <w:bCs/>
          <w:u w:val="single"/>
        </w:rPr>
        <w:t>WEEKLY CLASS SCHEDULE</w:t>
      </w:r>
    </w:p>
    <w:p w14:paraId="57DFA145" w14:textId="7893F887" w:rsidR="00A00B62" w:rsidRPr="00E50DE0" w:rsidRDefault="00681DF8" w:rsidP="00681DF8">
      <w:pPr>
        <w:rPr>
          <w:bCs/>
        </w:rPr>
      </w:pPr>
      <w:r w:rsidRPr="00E50DE0">
        <w:rPr>
          <w:bCs/>
        </w:rPr>
        <w:t>Please refer all questions to Course Lead – Dr. M. Bumbach</w:t>
      </w:r>
    </w:p>
    <w:tbl>
      <w:tblPr>
        <w:tblStyle w:val="a0"/>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6"/>
        <w:gridCol w:w="5716"/>
        <w:gridCol w:w="2138"/>
      </w:tblGrid>
      <w:tr w:rsidR="00681DF8" w:rsidRPr="00E50DE0" w14:paraId="7302F469" w14:textId="77777777" w:rsidTr="00D94C05">
        <w:trPr>
          <w:trHeight w:val="251"/>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E8C4FB1" w14:textId="755FB069" w:rsidR="00681DF8" w:rsidRPr="00E50DE0" w:rsidRDefault="00681DF8" w:rsidP="00681DF8">
            <w:pPr>
              <w:jc w:val="center"/>
            </w:pPr>
            <w:r w:rsidRPr="00E50DE0">
              <w:rPr>
                <w:b/>
              </w:rPr>
              <w:t>DATE</w:t>
            </w:r>
          </w:p>
        </w:tc>
        <w:tc>
          <w:tcPr>
            <w:tcW w:w="57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7111BE3" w14:textId="56529AC4" w:rsidR="00681DF8" w:rsidRPr="00E50DE0" w:rsidRDefault="00681DF8" w:rsidP="00C23A87">
            <w:pPr>
              <w:jc w:val="center"/>
            </w:pPr>
            <w:r w:rsidRPr="00E50DE0">
              <w:rPr>
                <w:b/>
              </w:rPr>
              <w:t>TOPIC/EVALUATION</w:t>
            </w:r>
          </w:p>
        </w:tc>
        <w:tc>
          <w:tcPr>
            <w:tcW w:w="213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667B121" w14:textId="68EBF9B2" w:rsidR="00681DF8" w:rsidRPr="00E50DE0" w:rsidRDefault="00681DF8" w:rsidP="00C23A87">
            <w:pPr>
              <w:jc w:val="center"/>
            </w:pPr>
            <w:r w:rsidRPr="00E50DE0">
              <w:rPr>
                <w:b/>
              </w:rPr>
              <w:t>READINGS</w:t>
            </w:r>
          </w:p>
        </w:tc>
      </w:tr>
      <w:tr w:rsidR="00681DF8" w:rsidRPr="00E50DE0" w14:paraId="2A343074" w14:textId="77777777" w:rsidTr="00E244B5">
        <w:trPr>
          <w:trHeight w:val="840"/>
        </w:trPr>
        <w:tc>
          <w:tcPr>
            <w:tcW w:w="1726" w:type="dxa"/>
            <w:tcBorders>
              <w:top w:val="single" w:sz="4" w:space="0" w:color="000000"/>
              <w:left w:val="single" w:sz="4" w:space="0" w:color="000000"/>
              <w:bottom w:val="single" w:sz="4" w:space="0" w:color="000000"/>
              <w:right w:val="single" w:sz="4" w:space="0" w:color="000000"/>
            </w:tcBorders>
          </w:tcPr>
          <w:p w14:paraId="53674D8A" w14:textId="6C97E8F2" w:rsidR="00681DF8" w:rsidRPr="00E50DE0" w:rsidRDefault="00681DF8" w:rsidP="00C23A87">
            <w:r w:rsidRPr="00E50DE0">
              <w:rPr>
                <w:b/>
              </w:rPr>
              <w:t xml:space="preserve">Week 01 </w:t>
            </w:r>
          </w:p>
          <w:p w14:paraId="3D168877" w14:textId="1FBA5BB3" w:rsidR="00681DF8" w:rsidRPr="00E50DE0" w:rsidRDefault="00681DF8" w:rsidP="00C23A87">
            <w:r w:rsidRPr="00E50DE0">
              <w:t>May 11 – 15</w:t>
            </w:r>
          </w:p>
          <w:p w14:paraId="247E1533" w14:textId="77777777" w:rsidR="00681DF8" w:rsidRPr="00E50DE0" w:rsidRDefault="00681DF8" w:rsidP="00C23A87"/>
          <w:p w14:paraId="14000272" w14:textId="3B4D7543" w:rsidR="00681DF8" w:rsidRPr="005C0A8A" w:rsidRDefault="00681DF8" w:rsidP="005C0A8A">
            <w:pPr>
              <w:jc w:val="center"/>
              <w:rPr>
                <w:i/>
                <w:iCs/>
              </w:rPr>
            </w:pPr>
            <w:r w:rsidRPr="005C0A8A">
              <w:rPr>
                <w:i/>
                <w:iCs/>
              </w:rPr>
              <w:t xml:space="preserve">Semester </w:t>
            </w:r>
            <w:r w:rsidR="005C0A8A">
              <w:rPr>
                <w:i/>
                <w:iCs/>
              </w:rPr>
              <w:t>B</w:t>
            </w:r>
            <w:r w:rsidRPr="005C0A8A">
              <w:rPr>
                <w:i/>
                <w:iCs/>
              </w:rPr>
              <w:t>egins May 11</w:t>
            </w:r>
          </w:p>
          <w:p w14:paraId="5F6A9CBD" w14:textId="77777777" w:rsidR="00681DF8" w:rsidRPr="00E50DE0" w:rsidRDefault="00681DF8" w:rsidP="00C23A87"/>
        </w:tc>
        <w:tc>
          <w:tcPr>
            <w:tcW w:w="5716" w:type="dxa"/>
            <w:tcBorders>
              <w:top w:val="single" w:sz="4" w:space="0" w:color="000000"/>
              <w:left w:val="single" w:sz="4" w:space="0" w:color="000000"/>
              <w:bottom w:val="single" w:sz="4" w:space="0" w:color="000000"/>
              <w:right w:val="single" w:sz="4" w:space="0" w:color="000000"/>
            </w:tcBorders>
          </w:tcPr>
          <w:p w14:paraId="546C1404" w14:textId="77777777" w:rsidR="00681DF8" w:rsidRPr="00E50DE0" w:rsidRDefault="00681DF8" w:rsidP="00681DF8">
            <w:pPr>
              <w:pStyle w:val="ListParagraph"/>
              <w:numPr>
                <w:ilvl w:val="0"/>
                <w:numId w:val="12"/>
              </w:numPr>
              <w:ind w:left="136" w:hanging="134"/>
            </w:pPr>
            <w:r w:rsidRPr="00E50DE0">
              <w:t>Introduction to Course</w:t>
            </w:r>
          </w:p>
          <w:p w14:paraId="5148BB0A" w14:textId="77777777" w:rsidR="00681DF8" w:rsidRPr="00E50DE0" w:rsidRDefault="00681DF8" w:rsidP="00681DF8">
            <w:pPr>
              <w:pStyle w:val="ListParagraph"/>
              <w:numPr>
                <w:ilvl w:val="0"/>
                <w:numId w:val="12"/>
              </w:numPr>
              <w:ind w:left="136" w:hanging="134"/>
            </w:pPr>
            <w:r w:rsidRPr="00E50DE0">
              <w:t>History Taking</w:t>
            </w:r>
          </w:p>
          <w:p w14:paraId="6E3C4373" w14:textId="77777777" w:rsidR="00681DF8" w:rsidRPr="00E50DE0" w:rsidRDefault="00681DF8" w:rsidP="00681DF8">
            <w:pPr>
              <w:pStyle w:val="ListParagraph"/>
              <w:numPr>
                <w:ilvl w:val="0"/>
                <w:numId w:val="12"/>
              </w:numPr>
              <w:ind w:left="136" w:hanging="134"/>
            </w:pPr>
            <w:r w:rsidRPr="00E50DE0">
              <w:t>SOAP Note Construction</w:t>
            </w:r>
          </w:p>
          <w:p w14:paraId="18F4844C" w14:textId="77777777" w:rsidR="00681DF8" w:rsidRPr="00E50DE0" w:rsidRDefault="00681DF8" w:rsidP="00681DF8"/>
          <w:p w14:paraId="168BA672" w14:textId="1E5AAF54" w:rsidR="00681DF8" w:rsidRPr="00E50DE0" w:rsidRDefault="00681DF8" w:rsidP="00681DF8">
            <w:r w:rsidRPr="00E50DE0">
              <w:t>Shadow Health: Due May 17, by 11:5</w:t>
            </w:r>
            <w:r w:rsidR="006E38E2">
              <w:t>5</w:t>
            </w:r>
            <w:r w:rsidRPr="00E50DE0">
              <w:t xml:space="preserve"> pm</w:t>
            </w:r>
          </w:p>
          <w:p w14:paraId="7ED9C748" w14:textId="5A8612D7" w:rsidR="005C55E3" w:rsidRPr="00E50DE0" w:rsidRDefault="005C55E3" w:rsidP="00681DF8">
            <w:pPr>
              <w:pStyle w:val="ListParagraph"/>
              <w:numPr>
                <w:ilvl w:val="0"/>
                <w:numId w:val="13"/>
              </w:numPr>
              <w:rPr>
                <w:lang w:val="fr-FR"/>
              </w:rPr>
            </w:pPr>
            <w:r w:rsidRPr="00E50DE0">
              <w:rPr>
                <w:lang w:val="fr-FR"/>
              </w:rPr>
              <w:t xml:space="preserve">Digital Clinical </w:t>
            </w:r>
            <w:r w:rsidRPr="00E50DE0">
              <w:t>Experience</w:t>
            </w:r>
            <w:r w:rsidRPr="00E50DE0">
              <w:rPr>
                <w:lang w:val="fr-FR"/>
              </w:rPr>
              <w:t xml:space="preserve"> </w:t>
            </w:r>
            <w:r w:rsidR="00681DF8" w:rsidRPr="00E50DE0">
              <w:rPr>
                <w:lang w:val="fr-FR"/>
              </w:rPr>
              <w:t>Orientation</w:t>
            </w:r>
            <w:r w:rsidR="00E50DE0" w:rsidRPr="00E50DE0">
              <w:rPr>
                <w:lang w:val="fr-FR"/>
              </w:rPr>
              <w:t>, T</w:t>
            </w:r>
            <w:r w:rsidR="00E50DE0">
              <w:rPr>
                <w:lang w:val="fr-FR"/>
              </w:rPr>
              <w:t>ina Jones</w:t>
            </w:r>
          </w:p>
          <w:p w14:paraId="3986A6B9" w14:textId="31C2BFB5" w:rsidR="005C55E3" w:rsidRPr="00E50DE0" w:rsidRDefault="00681DF8" w:rsidP="00B3315C">
            <w:pPr>
              <w:pStyle w:val="ListParagraph"/>
              <w:numPr>
                <w:ilvl w:val="0"/>
                <w:numId w:val="13"/>
              </w:numPr>
              <w:rPr>
                <w:lang w:val="fr-FR"/>
              </w:rPr>
            </w:pPr>
            <w:r w:rsidRPr="00E50DE0">
              <w:rPr>
                <w:lang w:val="fr-FR"/>
              </w:rPr>
              <w:t xml:space="preserve">Conversation Concept </w:t>
            </w:r>
            <w:proofErr w:type="spellStart"/>
            <w:r w:rsidRPr="00E50DE0">
              <w:rPr>
                <w:lang w:val="fr-FR"/>
              </w:rPr>
              <w:t>Lab</w:t>
            </w:r>
            <w:proofErr w:type="spellEnd"/>
            <w:r w:rsidR="00E50DE0" w:rsidRPr="00E50DE0">
              <w:rPr>
                <w:lang w:val="fr-FR"/>
              </w:rPr>
              <w:t>, Rachel A</w:t>
            </w:r>
            <w:r w:rsidR="00E50DE0">
              <w:rPr>
                <w:lang w:val="fr-FR"/>
              </w:rPr>
              <w:t>dler</w:t>
            </w:r>
          </w:p>
          <w:p w14:paraId="20BE1040" w14:textId="403811B3" w:rsidR="00681DF8" w:rsidRPr="00E50DE0" w:rsidRDefault="00681DF8" w:rsidP="00B3315C">
            <w:pPr>
              <w:pStyle w:val="ListParagraph"/>
              <w:numPr>
                <w:ilvl w:val="0"/>
                <w:numId w:val="13"/>
              </w:numPr>
            </w:pPr>
            <w:r w:rsidRPr="00E50DE0">
              <w:t>Health Histor</w:t>
            </w:r>
            <w:r w:rsidR="005C55E3" w:rsidRPr="00E50DE0">
              <w:t>y</w:t>
            </w:r>
            <w:r w:rsidR="00E50DE0">
              <w:t>, Tina Jones</w:t>
            </w:r>
          </w:p>
          <w:p w14:paraId="2A34CCDE" w14:textId="46A417CC" w:rsidR="00681DF8" w:rsidRPr="00E50DE0" w:rsidRDefault="00681DF8" w:rsidP="00681DF8"/>
          <w:p w14:paraId="6393509A" w14:textId="2B831D75" w:rsidR="00681DF8" w:rsidRDefault="00681DF8" w:rsidP="00C23A87">
            <w:r w:rsidRPr="00E50DE0">
              <w:t>SOAP Note</w:t>
            </w:r>
            <w:r w:rsidR="00E50DE0">
              <w:t xml:space="preserve"> Quiz: </w:t>
            </w:r>
            <w:r w:rsidRPr="00E50DE0">
              <w:t>Due May 17, by 11:59 pm</w:t>
            </w:r>
          </w:p>
          <w:p w14:paraId="6F42011E" w14:textId="77777777" w:rsidR="00A8501D" w:rsidRDefault="00A8501D" w:rsidP="00C23A87"/>
          <w:p w14:paraId="57DEBCCE" w14:textId="5F518E26" w:rsidR="00A8501D" w:rsidRPr="00E50DE0" w:rsidRDefault="00E244B5" w:rsidP="00C23A87">
            <w:r>
              <w:t xml:space="preserve">Video Assessment: </w:t>
            </w:r>
            <w:r w:rsidR="00A8501D">
              <w:t>Personal Introduction Video</w:t>
            </w:r>
          </w:p>
        </w:tc>
        <w:tc>
          <w:tcPr>
            <w:tcW w:w="2138" w:type="dxa"/>
            <w:tcBorders>
              <w:top w:val="single" w:sz="4" w:space="0" w:color="000000"/>
              <w:left w:val="single" w:sz="4" w:space="0" w:color="000000"/>
              <w:bottom w:val="single" w:sz="4" w:space="0" w:color="000000"/>
              <w:right w:val="single" w:sz="4" w:space="0" w:color="000000"/>
            </w:tcBorders>
          </w:tcPr>
          <w:p w14:paraId="6862A8D5" w14:textId="38CD8DF2" w:rsidR="00681DF8" w:rsidRPr="00E50DE0" w:rsidRDefault="00681DF8" w:rsidP="00681DF8">
            <w:r w:rsidRPr="00E50DE0">
              <w:t>Goolsby (G) Ch 1</w:t>
            </w:r>
          </w:p>
          <w:p w14:paraId="2BF3DDC7" w14:textId="0C22EC9F" w:rsidR="00681DF8" w:rsidRPr="00E50DE0" w:rsidRDefault="00681DF8" w:rsidP="00681DF8">
            <w:r w:rsidRPr="00E50DE0">
              <w:t>Ball (B): Ch. 1, 3, 5 (p</w:t>
            </w:r>
            <w:r w:rsidR="005C55E3" w:rsidRPr="00E50DE0">
              <w:t>a</w:t>
            </w:r>
            <w:r w:rsidRPr="00E50DE0">
              <w:t>g</w:t>
            </w:r>
            <w:r w:rsidR="005C55E3" w:rsidRPr="00E50DE0">
              <w:t>e</w:t>
            </w:r>
            <w:r w:rsidRPr="00E50DE0">
              <w:t xml:space="preserve"> 60)</w:t>
            </w:r>
          </w:p>
          <w:p w14:paraId="16FE05E0" w14:textId="630AD875" w:rsidR="00681DF8" w:rsidRPr="00E50DE0" w:rsidRDefault="00681DF8" w:rsidP="00C23A87"/>
        </w:tc>
      </w:tr>
      <w:tr w:rsidR="005C55E3" w:rsidRPr="00E50DE0" w14:paraId="4A0C0321" w14:textId="77777777" w:rsidTr="00E244B5">
        <w:trPr>
          <w:trHeight w:val="840"/>
        </w:trPr>
        <w:tc>
          <w:tcPr>
            <w:tcW w:w="1726" w:type="dxa"/>
            <w:tcBorders>
              <w:top w:val="single" w:sz="4" w:space="0" w:color="000000"/>
              <w:left w:val="single" w:sz="4" w:space="0" w:color="000000"/>
              <w:right w:val="single" w:sz="4" w:space="0" w:color="000000"/>
            </w:tcBorders>
          </w:tcPr>
          <w:p w14:paraId="57B9D751" w14:textId="77777777" w:rsidR="005C55E3" w:rsidRPr="00E50DE0" w:rsidRDefault="005C55E3" w:rsidP="00C23A87">
            <w:pPr>
              <w:rPr>
                <w:b/>
              </w:rPr>
            </w:pPr>
            <w:r w:rsidRPr="00E50DE0">
              <w:rPr>
                <w:b/>
              </w:rPr>
              <w:t>Week 02</w:t>
            </w:r>
          </w:p>
          <w:p w14:paraId="22046E71" w14:textId="263CAD58" w:rsidR="005C55E3" w:rsidRPr="00E50DE0" w:rsidRDefault="005C55E3" w:rsidP="00C23A87">
            <w:pPr>
              <w:rPr>
                <w:bCs/>
              </w:rPr>
            </w:pPr>
            <w:r w:rsidRPr="00E50DE0">
              <w:rPr>
                <w:bCs/>
              </w:rPr>
              <w:t>May 18-22</w:t>
            </w:r>
          </w:p>
        </w:tc>
        <w:tc>
          <w:tcPr>
            <w:tcW w:w="5716" w:type="dxa"/>
            <w:tcBorders>
              <w:top w:val="single" w:sz="4" w:space="0" w:color="000000"/>
              <w:left w:val="single" w:sz="4" w:space="0" w:color="000000"/>
              <w:bottom w:val="single" w:sz="4" w:space="0" w:color="000000"/>
              <w:right w:val="single" w:sz="4" w:space="0" w:color="000000"/>
            </w:tcBorders>
          </w:tcPr>
          <w:p w14:paraId="492EE871" w14:textId="77777777" w:rsidR="005C55E3" w:rsidRPr="00E50DE0" w:rsidRDefault="005C55E3" w:rsidP="00681DF8">
            <w:pPr>
              <w:pStyle w:val="ListParagraph"/>
              <w:numPr>
                <w:ilvl w:val="0"/>
                <w:numId w:val="12"/>
              </w:numPr>
              <w:ind w:left="136" w:hanging="134"/>
            </w:pPr>
            <w:r w:rsidRPr="00E50DE0">
              <w:t>HEENT</w:t>
            </w:r>
          </w:p>
          <w:p w14:paraId="08809E9B" w14:textId="77777777" w:rsidR="005C55E3" w:rsidRPr="00E50DE0" w:rsidRDefault="005C55E3" w:rsidP="005C55E3">
            <w:pPr>
              <w:ind w:left="2"/>
            </w:pPr>
          </w:p>
          <w:p w14:paraId="1FFD55AB" w14:textId="2F6C93D0" w:rsidR="005C55E3" w:rsidRDefault="005C55E3" w:rsidP="005C55E3">
            <w:pPr>
              <w:ind w:left="2"/>
            </w:pPr>
            <w:r w:rsidRPr="00E50DE0">
              <w:t>Shadow Health:</w:t>
            </w:r>
            <w:r w:rsidR="00E50DE0">
              <w:t xml:space="preserve"> Due May 24</w:t>
            </w:r>
            <w:r w:rsidR="00E50DE0" w:rsidRPr="00E50DE0">
              <w:rPr>
                <w:vertAlign w:val="superscript"/>
              </w:rPr>
              <w:t>th</w:t>
            </w:r>
            <w:r w:rsidR="00E50DE0">
              <w:t xml:space="preserve">, </w:t>
            </w:r>
            <w:r w:rsidR="006E38E2" w:rsidRPr="00E50DE0">
              <w:t>by 11:5</w:t>
            </w:r>
            <w:r w:rsidR="006E38E2">
              <w:t>5</w:t>
            </w:r>
            <w:r w:rsidR="006E38E2" w:rsidRPr="00E50DE0">
              <w:t xml:space="preserve"> pm</w:t>
            </w:r>
          </w:p>
          <w:p w14:paraId="020F727C" w14:textId="510375A8" w:rsidR="00E50DE0" w:rsidRDefault="00E50DE0" w:rsidP="00E50DE0">
            <w:pPr>
              <w:pStyle w:val="ListParagraph"/>
              <w:numPr>
                <w:ilvl w:val="0"/>
                <w:numId w:val="14"/>
              </w:numPr>
            </w:pPr>
            <w:r w:rsidRPr="00E50DE0">
              <w:t>HEENT Assignment</w:t>
            </w:r>
            <w:r>
              <w:t>, Tina Jones</w:t>
            </w:r>
          </w:p>
          <w:p w14:paraId="0CC58447" w14:textId="556AE1E0" w:rsidR="004C7D0B" w:rsidRPr="00AA1E05" w:rsidRDefault="004C7D0B" w:rsidP="00E50DE0">
            <w:pPr>
              <w:pStyle w:val="ListParagraph"/>
              <w:numPr>
                <w:ilvl w:val="0"/>
                <w:numId w:val="14"/>
              </w:numPr>
            </w:pPr>
            <w:r w:rsidRPr="00AA1E05">
              <w:t>HEENT SOAP</w:t>
            </w:r>
          </w:p>
          <w:p w14:paraId="3C5A9D1A" w14:textId="77777777" w:rsidR="005C55E3" w:rsidRPr="00E50DE0" w:rsidRDefault="005C55E3" w:rsidP="005C55E3">
            <w:pPr>
              <w:ind w:left="2"/>
            </w:pPr>
          </w:p>
          <w:p w14:paraId="2E2DB952" w14:textId="77777777" w:rsidR="005C55E3" w:rsidRDefault="005C55E3" w:rsidP="005C55E3">
            <w:pPr>
              <w:ind w:left="2"/>
            </w:pPr>
            <w:r w:rsidRPr="00E50DE0">
              <w:t>HEENT Quiz: Due May 24</w:t>
            </w:r>
            <w:r w:rsidRPr="00E50DE0">
              <w:rPr>
                <w:vertAlign w:val="superscript"/>
              </w:rPr>
              <w:t>th</w:t>
            </w:r>
            <w:r w:rsidRPr="00E50DE0">
              <w:t>, by 11:59 pm</w:t>
            </w:r>
          </w:p>
          <w:p w14:paraId="3710FFE3" w14:textId="35FF9366" w:rsidR="00A8501D" w:rsidRDefault="00A8501D" w:rsidP="005C55E3">
            <w:pPr>
              <w:ind w:left="2"/>
            </w:pPr>
          </w:p>
          <w:p w14:paraId="1F0DA81D" w14:textId="322B940D" w:rsidR="00A8501D" w:rsidRPr="00E50DE0" w:rsidRDefault="00E244B5" w:rsidP="005C55E3">
            <w:pPr>
              <w:ind w:left="2"/>
            </w:pPr>
            <w:r>
              <w:t xml:space="preserve">Video Assessment: </w:t>
            </w:r>
            <w:r w:rsidR="00B658C0">
              <w:t>HEENT</w:t>
            </w:r>
          </w:p>
        </w:tc>
        <w:tc>
          <w:tcPr>
            <w:tcW w:w="2138" w:type="dxa"/>
            <w:tcBorders>
              <w:top w:val="single" w:sz="4" w:space="0" w:color="000000"/>
              <w:left w:val="single" w:sz="4" w:space="0" w:color="000000"/>
              <w:bottom w:val="single" w:sz="4" w:space="0" w:color="000000"/>
              <w:right w:val="single" w:sz="4" w:space="0" w:color="000000"/>
            </w:tcBorders>
          </w:tcPr>
          <w:p w14:paraId="6318C922" w14:textId="77777777" w:rsidR="005C55E3" w:rsidRPr="00E50DE0" w:rsidRDefault="005C55E3" w:rsidP="005C55E3">
            <w:r w:rsidRPr="00E50DE0">
              <w:t>G: Ch. 4, 5, 6</w:t>
            </w:r>
          </w:p>
          <w:p w14:paraId="48E911A4" w14:textId="534CB6D7" w:rsidR="005C55E3" w:rsidRPr="00E50DE0" w:rsidRDefault="009002B6" w:rsidP="005C55E3">
            <w:r>
              <w:t xml:space="preserve">B: </w:t>
            </w:r>
            <w:r w:rsidR="005C55E3" w:rsidRPr="00E50DE0">
              <w:t>11, 12</w:t>
            </w:r>
            <w:r>
              <w:t xml:space="preserve">, </w:t>
            </w:r>
            <w:r w:rsidR="005C55E3" w:rsidRPr="00E50DE0">
              <w:t>13</w:t>
            </w:r>
          </w:p>
          <w:p w14:paraId="69F729D0" w14:textId="77777777" w:rsidR="005C55E3" w:rsidRPr="00E50DE0" w:rsidRDefault="005C55E3" w:rsidP="00681DF8"/>
        </w:tc>
      </w:tr>
      <w:tr w:rsidR="009002B6" w:rsidRPr="00E50DE0" w14:paraId="18D1F32E" w14:textId="77777777" w:rsidTr="00E244B5">
        <w:trPr>
          <w:trHeight w:val="840"/>
        </w:trPr>
        <w:tc>
          <w:tcPr>
            <w:tcW w:w="1726" w:type="dxa"/>
            <w:tcBorders>
              <w:top w:val="single" w:sz="4" w:space="0" w:color="000000"/>
              <w:left w:val="single" w:sz="4" w:space="0" w:color="000000"/>
              <w:right w:val="single" w:sz="4" w:space="0" w:color="000000"/>
            </w:tcBorders>
          </w:tcPr>
          <w:p w14:paraId="10D5ABC2" w14:textId="77777777" w:rsidR="009002B6" w:rsidRDefault="009002B6" w:rsidP="00C23A87">
            <w:pPr>
              <w:rPr>
                <w:b/>
              </w:rPr>
            </w:pPr>
            <w:r>
              <w:rPr>
                <w:b/>
              </w:rPr>
              <w:t>Week 03</w:t>
            </w:r>
          </w:p>
          <w:p w14:paraId="2EE40729" w14:textId="77777777" w:rsidR="009002B6" w:rsidRDefault="009002B6" w:rsidP="00C23A87">
            <w:pPr>
              <w:rPr>
                <w:bCs/>
              </w:rPr>
            </w:pPr>
            <w:r w:rsidRPr="009002B6">
              <w:rPr>
                <w:bCs/>
              </w:rPr>
              <w:t>May 26-29</w:t>
            </w:r>
          </w:p>
          <w:p w14:paraId="23C17C73" w14:textId="77777777" w:rsidR="009002B6" w:rsidRDefault="009002B6" w:rsidP="00C23A87">
            <w:pPr>
              <w:rPr>
                <w:bCs/>
              </w:rPr>
            </w:pPr>
          </w:p>
          <w:p w14:paraId="6BE2305A" w14:textId="2FD5B327" w:rsidR="009002B6" w:rsidRPr="009002B6" w:rsidRDefault="009002B6" w:rsidP="00C23A87">
            <w:pPr>
              <w:rPr>
                <w:bCs/>
                <w:i/>
                <w:iCs/>
              </w:rPr>
            </w:pPr>
            <w:r w:rsidRPr="009002B6">
              <w:rPr>
                <w:bCs/>
                <w:i/>
                <w:iCs/>
              </w:rPr>
              <w:t>Holiday 5/25</w:t>
            </w:r>
          </w:p>
        </w:tc>
        <w:tc>
          <w:tcPr>
            <w:tcW w:w="5716" w:type="dxa"/>
            <w:tcBorders>
              <w:top w:val="single" w:sz="4" w:space="0" w:color="000000"/>
              <w:left w:val="single" w:sz="4" w:space="0" w:color="000000"/>
              <w:bottom w:val="single" w:sz="4" w:space="0" w:color="000000"/>
              <w:right w:val="single" w:sz="4" w:space="0" w:color="000000"/>
            </w:tcBorders>
          </w:tcPr>
          <w:p w14:paraId="75EC1D0C" w14:textId="331F955A" w:rsidR="009002B6" w:rsidRDefault="009002B6" w:rsidP="00681DF8">
            <w:pPr>
              <w:pStyle w:val="ListParagraph"/>
              <w:numPr>
                <w:ilvl w:val="0"/>
                <w:numId w:val="12"/>
              </w:numPr>
              <w:ind w:left="136" w:hanging="134"/>
            </w:pPr>
            <w:r>
              <w:t>Cardiovascular</w:t>
            </w:r>
          </w:p>
          <w:p w14:paraId="5DB169BF" w14:textId="4C7BD340" w:rsidR="0096681F" w:rsidRDefault="0096681F" w:rsidP="00681DF8">
            <w:pPr>
              <w:pStyle w:val="ListParagraph"/>
              <w:numPr>
                <w:ilvl w:val="0"/>
                <w:numId w:val="12"/>
              </w:numPr>
              <w:ind w:left="136" w:hanging="134"/>
            </w:pPr>
            <w:r>
              <w:t>Pulmonary</w:t>
            </w:r>
          </w:p>
          <w:p w14:paraId="6AFC6C34" w14:textId="41614CD1" w:rsidR="00B0214E" w:rsidRDefault="00B0214E" w:rsidP="00681DF8">
            <w:pPr>
              <w:pStyle w:val="ListParagraph"/>
              <w:numPr>
                <w:ilvl w:val="0"/>
                <w:numId w:val="12"/>
              </w:numPr>
              <w:ind w:left="136" w:hanging="134"/>
            </w:pPr>
            <w:r>
              <w:t>Lymphatic System</w:t>
            </w:r>
          </w:p>
          <w:p w14:paraId="7FADC4B9" w14:textId="7DDE98B8" w:rsidR="00A8501D" w:rsidRDefault="00A8501D" w:rsidP="00A8501D">
            <w:pPr>
              <w:ind w:left="2"/>
            </w:pPr>
          </w:p>
          <w:p w14:paraId="5F95C713" w14:textId="07263D15" w:rsidR="00A8501D" w:rsidRDefault="00A8501D" w:rsidP="00A8501D">
            <w:pPr>
              <w:ind w:left="2"/>
            </w:pPr>
            <w:r>
              <w:t>Shadow Health: Due May 31</w:t>
            </w:r>
            <w:r w:rsidRPr="00A8501D">
              <w:rPr>
                <w:vertAlign w:val="superscript"/>
              </w:rPr>
              <w:t>st</w:t>
            </w:r>
            <w:r>
              <w:t xml:space="preserve">, </w:t>
            </w:r>
            <w:r w:rsidR="006E38E2" w:rsidRPr="00E50DE0">
              <w:t>by 11:5</w:t>
            </w:r>
            <w:r w:rsidR="006E38E2">
              <w:t>5</w:t>
            </w:r>
            <w:r w:rsidR="006E38E2" w:rsidRPr="00E50DE0">
              <w:t xml:space="preserve"> pm</w:t>
            </w:r>
          </w:p>
          <w:p w14:paraId="278598F5" w14:textId="00EE97FA" w:rsidR="00A8501D" w:rsidRDefault="00A8501D" w:rsidP="00A8501D">
            <w:pPr>
              <w:pStyle w:val="ListParagraph"/>
              <w:numPr>
                <w:ilvl w:val="0"/>
                <w:numId w:val="15"/>
              </w:numPr>
            </w:pPr>
            <w:r>
              <w:t>Cardiovascular Concept Lab</w:t>
            </w:r>
          </w:p>
          <w:p w14:paraId="5C4909DE" w14:textId="77FA5FA0" w:rsidR="00A8501D" w:rsidRDefault="00A8501D" w:rsidP="00A8501D">
            <w:pPr>
              <w:pStyle w:val="ListParagraph"/>
              <w:numPr>
                <w:ilvl w:val="0"/>
                <w:numId w:val="15"/>
              </w:numPr>
            </w:pPr>
            <w:r>
              <w:t>Cardiovascular, Tina Jones</w:t>
            </w:r>
          </w:p>
          <w:p w14:paraId="5B336580" w14:textId="228ABE2C" w:rsidR="0096681F" w:rsidRDefault="0096681F" w:rsidP="00A8501D">
            <w:pPr>
              <w:pStyle w:val="ListParagraph"/>
              <w:numPr>
                <w:ilvl w:val="0"/>
                <w:numId w:val="15"/>
              </w:numPr>
            </w:pPr>
            <w:r>
              <w:t>Respiratory Concept Lab</w:t>
            </w:r>
          </w:p>
          <w:p w14:paraId="3FAE5FFF" w14:textId="5FF6BCBD" w:rsidR="0096681F" w:rsidRDefault="0096681F" w:rsidP="00A8501D">
            <w:pPr>
              <w:pStyle w:val="ListParagraph"/>
              <w:numPr>
                <w:ilvl w:val="0"/>
                <w:numId w:val="15"/>
              </w:numPr>
            </w:pPr>
            <w:r>
              <w:t>Respiratory, Tina Jones</w:t>
            </w:r>
          </w:p>
          <w:p w14:paraId="17B38AEF" w14:textId="4828B7E5" w:rsidR="00AA1E05" w:rsidRDefault="00AA1E05" w:rsidP="00A8501D">
            <w:pPr>
              <w:pStyle w:val="ListParagraph"/>
              <w:numPr>
                <w:ilvl w:val="0"/>
                <w:numId w:val="15"/>
              </w:numPr>
            </w:pPr>
            <w:r>
              <w:t>Cardiothoracic SOAP</w:t>
            </w:r>
          </w:p>
          <w:p w14:paraId="5EBEA8D5" w14:textId="77777777" w:rsidR="00A8501D" w:rsidRDefault="00A8501D" w:rsidP="00A8501D">
            <w:pPr>
              <w:ind w:left="2"/>
            </w:pPr>
          </w:p>
          <w:p w14:paraId="1CAB4194" w14:textId="77E99FE4" w:rsidR="00A8501D" w:rsidRDefault="00A8501D" w:rsidP="00A8501D">
            <w:pPr>
              <w:ind w:left="2"/>
            </w:pPr>
            <w:r>
              <w:t>Quiz: Due May 31</w:t>
            </w:r>
            <w:r w:rsidRPr="00A8501D">
              <w:rPr>
                <w:vertAlign w:val="superscript"/>
              </w:rPr>
              <w:t>st</w:t>
            </w:r>
            <w:r>
              <w:t>, by 11:59 pm</w:t>
            </w:r>
          </w:p>
          <w:p w14:paraId="58A7D9B9" w14:textId="521C6CD5" w:rsidR="0096681F" w:rsidRDefault="0096681F" w:rsidP="0096681F">
            <w:pPr>
              <w:pStyle w:val="ListParagraph"/>
              <w:numPr>
                <w:ilvl w:val="0"/>
                <w:numId w:val="31"/>
              </w:numPr>
            </w:pPr>
            <w:r>
              <w:t>Cardiac</w:t>
            </w:r>
          </w:p>
          <w:p w14:paraId="2787FB3A" w14:textId="7D991E5A" w:rsidR="0096681F" w:rsidRDefault="0096681F" w:rsidP="0096681F">
            <w:pPr>
              <w:pStyle w:val="ListParagraph"/>
              <w:numPr>
                <w:ilvl w:val="0"/>
                <w:numId w:val="31"/>
              </w:numPr>
            </w:pPr>
            <w:r>
              <w:t>Pulmonary</w:t>
            </w:r>
          </w:p>
          <w:p w14:paraId="19522BE2" w14:textId="77777777" w:rsidR="00B658C0" w:rsidRDefault="00B658C0" w:rsidP="00A8501D">
            <w:pPr>
              <w:ind w:left="2"/>
            </w:pPr>
          </w:p>
          <w:p w14:paraId="5F65EFBE" w14:textId="5B1CB937" w:rsidR="00B658C0" w:rsidRPr="00E50DE0" w:rsidRDefault="00E244B5" w:rsidP="00A8501D">
            <w:pPr>
              <w:ind w:left="2"/>
            </w:pPr>
            <w:r>
              <w:t xml:space="preserve">Video Assessment: </w:t>
            </w:r>
            <w:r w:rsidR="00B658C0">
              <w:t>Cardiovascular</w:t>
            </w:r>
            <w:r w:rsidR="0096681F">
              <w:t>/Pulmonary</w:t>
            </w:r>
          </w:p>
        </w:tc>
        <w:tc>
          <w:tcPr>
            <w:tcW w:w="2138" w:type="dxa"/>
            <w:tcBorders>
              <w:top w:val="single" w:sz="4" w:space="0" w:color="000000"/>
              <w:left w:val="single" w:sz="4" w:space="0" w:color="000000"/>
              <w:bottom w:val="single" w:sz="4" w:space="0" w:color="000000"/>
              <w:right w:val="single" w:sz="4" w:space="0" w:color="000000"/>
            </w:tcBorders>
          </w:tcPr>
          <w:p w14:paraId="65BB3D51" w14:textId="7D2D6642" w:rsidR="009002B6" w:rsidRDefault="009002B6" w:rsidP="00681DF8">
            <w:r>
              <w:t>G: Ch. 7</w:t>
            </w:r>
            <w:r w:rsidR="0096681F">
              <w:t>,8</w:t>
            </w:r>
          </w:p>
          <w:p w14:paraId="64AB4063" w14:textId="2FA6F55C" w:rsidR="009002B6" w:rsidRPr="00E50DE0" w:rsidRDefault="009002B6" w:rsidP="00681DF8">
            <w:r>
              <w:t xml:space="preserve">B: Ch. </w:t>
            </w:r>
            <w:r w:rsidR="00B0214E">
              <w:t xml:space="preserve">10, </w:t>
            </w:r>
            <w:r w:rsidR="0096681F">
              <w:t xml:space="preserve">14, </w:t>
            </w:r>
            <w:r>
              <w:t>15, 16</w:t>
            </w:r>
          </w:p>
        </w:tc>
      </w:tr>
      <w:tr w:rsidR="008E603B" w:rsidRPr="00B658C0" w14:paraId="2FD07167" w14:textId="77777777" w:rsidTr="0096681F">
        <w:trPr>
          <w:trHeight w:val="620"/>
        </w:trPr>
        <w:tc>
          <w:tcPr>
            <w:tcW w:w="1726" w:type="dxa"/>
            <w:tcBorders>
              <w:top w:val="single" w:sz="4" w:space="0" w:color="000000"/>
              <w:left w:val="single" w:sz="4" w:space="0" w:color="000000"/>
              <w:bottom w:val="single" w:sz="4" w:space="0" w:color="000000"/>
              <w:right w:val="single" w:sz="4" w:space="0" w:color="000000"/>
            </w:tcBorders>
          </w:tcPr>
          <w:p w14:paraId="1AA8A5A1" w14:textId="77777777" w:rsidR="008E603B" w:rsidRDefault="00F12BA3" w:rsidP="00C23A87">
            <w:pPr>
              <w:rPr>
                <w:b/>
              </w:rPr>
            </w:pPr>
            <w:r>
              <w:rPr>
                <w:b/>
              </w:rPr>
              <w:t>Week 04</w:t>
            </w:r>
          </w:p>
          <w:p w14:paraId="455AC9E2" w14:textId="50519FAE" w:rsidR="00F12BA3" w:rsidRPr="00F12BA3" w:rsidRDefault="00F12BA3" w:rsidP="00C23A87">
            <w:pPr>
              <w:rPr>
                <w:bCs/>
              </w:rPr>
            </w:pPr>
            <w:r>
              <w:rPr>
                <w:bCs/>
              </w:rPr>
              <w:t>June 1-5</w:t>
            </w:r>
          </w:p>
        </w:tc>
        <w:tc>
          <w:tcPr>
            <w:tcW w:w="5716" w:type="dxa"/>
            <w:tcBorders>
              <w:top w:val="single" w:sz="4" w:space="0" w:color="000000"/>
              <w:left w:val="single" w:sz="4" w:space="0" w:color="000000"/>
              <w:bottom w:val="single" w:sz="4" w:space="0" w:color="000000"/>
              <w:right w:val="single" w:sz="4" w:space="0" w:color="000000"/>
            </w:tcBorders>
          </w:tcPr>
          <w:p w14:paraId="1EBB0B6E" w14:textId="77777777" w:rsidR="008E603B" w:rsidRDefault="00D561FF" w:rsidP="00681DF8">
            <w:pPr>
              <w:pStyle w:val="ListParagraph"/>
              <w:numPr>
                <w:ilvl w:val="0"/>
                <w:numId w:val="12"/>
              </w:numPr>
              <w:ind w:left="136" w:hanging="134"/>
            </w:pPr>
            <w:r>
              <w:t>Abdomen</w:t>
            </w:r>
          </w:p>
          <w:p w14:paraId="2CA8A947" w14:textId="77777777" w:rsidR="00B658C0" w:rsidRDefault="00B658C0" w:rsidP="00B658C0"/>
          <w:p w14:paraId="1E3B7C8B" w14:textId="22C77220" w:rsidR="00B658C0" w:rsidRDefault="00B658C0" w:rsidP="00B658C0">
            <w:r>
              <w:t>Shadow Health: Due June 7</w:t>
            </w:r>
            <w:r w:rsidRPr="00B658C0">
              <w:rPr>
                <w:vertAlign w:val="superscript"/>
              </w:rPr>
              <w:t>th</w:t>
            </w:r>
            <w:r>
              <w:t xml:space="preserve">, </w:t>
            </w:r>
            <w:r w:rsidR="006E38E2" w:rsidRPr="00E50DE0">
              <w:t>by 11:5</w:t>
            </w:r>
            <w:r w:rsidR="006E38E2">
              <w:t>5</w:t>
            </w:r>
            <w:r w:rsidR="006E38E2" w:rsidRPr="00E50DE0">
              <w:t xml:space="preserve"> pm</w:t>
            </w:r>
          </w:p>
          <w:p w14:paraId="1B45F929" w14:textId="7FAC4F41" w:rsidR="00B658C0" w:rsidRDefault="00B658C0" w:rsidP="00B658C0">
            <w:pPr>
              <w:pStyle w:val="ListParagraph"/>
              <w:numPr>
                <w:ilvl w:val="0"/>
                <w:numId w:val="16"/>
              </w:numPr>
            </w:pPr>
            <w:r>
              <w:t>Abdominal Concept Lab</w:t>
            </w:r>
          </w:p>
          <w:p w14:paraId="106960EF" w14:textId="5D23BA69" w:rsidR="00B658C0" w:rsidRDefault="00B658C0" w:rsidP="00B658C0">
            <w:pPr>
              <w:pStyle w:val="ListParagraph"/>
              <w:numPr>
                <w:ilvl w:val="0"/>
                <w:numId w:val="16"/>
              </w:numPr>
            </w:pPr>
            <w:r>
              <w:t>Gastrointestinal, Tina Jones</w:t>
            </w:r>
          </w:p>
          <w:p w14:paraId="3EB32F67" w14:textId="5D45106A" w:rsidR="00AA1E05" w:rsidRDefault="00AA1E05" w:rsidP="00B658C0">
            <w:pPr>
              <w:pStyle w:val="ListParagraph"/>
              <w:numPr>
                <w:ilvl w:val="0"/>
                <w:numId w:val="16"/>
              </w:numPr>
            </w:pPr>
            <w:r>
              <w:t>Abdominal SOAP</w:t>
            </w:r>
          </w:p>
          <w:p w14:paraId="5CFF0425" w14:textId="77777777" w:rsidR="00B658C0" w:rsidRDefault="00B658C0" w:rsidP="00B658C0"/>
          <w:p w14:paraId="42AB2E48" w14:textId="77777777" w:rsidR="00B658C0" w:rsidRDefault="00B658C0" w:rsidP="00B658C0">
            <w:r w:rsidRPr="00B658C0">
              <w:t>Abdomen Quiz: Due June 7</w:t>
            </w:r>
            <w:r w:rsidRPr="00B658C0">
              <w:rPr>
                <w:vertAlign w:val="superscript"/>
              </w:rPr>
              <w:t>th</w:t>
            </w:r>
            <w:r>
              <w:t>, by 11:59 pm</w:t>
            </w:r>
          </w:p>
          <w:p w14:paraId="7FE84259" w14:textId="77777777" w:rsidR="00B658C0" w:rsidRDefault="00B658C0" w:rsidP="00B658C0"/>
          <w:p w14:paraId="46FFADA8" w14:textId="2E79A51C" w:rsidR="00B658C0" w:rsidRPr="00B658C0" w:rsidRDefault="00E244B5" w:rsidP="00B658C0">
            <w:r>
              <w:t xml:space="preserve">Video Assessment: </w:t>
            </w:r>
            <w:r w:rsidR="00B658C0">
              <w:t xml:space="preserve">Abdomen </w:t>
            </w:r>
          </w:p>
        </w:tc>
        <w:tc>
          <w:tcPr>
            <w:tcW w:w="2138" w:type="dxa"/>
            <w:tcBorders>
              <w:top w:val="single" w:sz="4" w:space="0" w:color="000000"/>
              <w:left w:val="single" w:sz="4" w:space="0" w:color="000000"/>
              <w:bottom w:val="single" w:sz="4" w:space="0" w:color="000000"/>
              <w:right w:val="single" w:sz="4" w:space="0" w:color="000000"/>
            </w:tcBorders>
          </w:tcPr>
          <w:p w14:paraId="49E4CF32" w14:textId="77777777" w:rsidR="008E603B" w:rsidRDefault="00B658C0" w:rsidP="00681DF8">
            <w:r>
              <w:t>G: Ch. 10</w:t>
            </w:r>
          </w:p>
          <w:p w14:paraId="59B5D59B" w14:textId="5DAF23B9" w:rsidR="00B658C0" w:rsidRPr="00B658C0" w:rsidRDefault="00B658C0" w:rsidP="00681DF8">
            <w:r>
              <w:t>B: Ch. 18</w:t>
            </w:r>
          </w:p>
        </w:tc>
      </w:tr>
      <w:tr w:rsidR="008E603B" w:rsidRPr="00B658C0" w14:paraId="04FC2C47" w14:textId="77777777" w:rsidTr="00E244B5">
        <w:trPr>
          <w:trHeight w:val="840"/>
        </w:trPr>
        <w:tc>
          <w:tcPr>
            <w:tcW w:w="1726" w:type="dxa"/>
            <w:tcBorders>
              <w:top w:val="single" w:sz="4" w:space="0" w:color="000000"/>
              <w:left w:val="single" w:sz="4" w:space="0" w:color="000000"/>
              <w:bottom w:val="single" w:sz="4" w:space="0" w:color="000000"/>
              <w:right w:val="single" w:sz="4" w:space="0" w:color="000000"/>
            </w:tcBorders>
          </w:tcPr>
          <w:p w14:paraId="2D1DFD23" w14:textId="77777777" w:rsidR="008E603B" w:rsidRDefault="00B658C0" w:rsidP="00C23A87">
            <w:pPr>
              <w:rPr>
                <w:b/>
              </w:rPr>
            </w:pPr>
            <w:r>
              <w:rPr>
                <w:b/>
              </w:rPr>
              <w:t>Week 05</w:t>
            </w:r>
          </w:p>
          <w:p w14:paraId="6A9B4AF1" w14:textId="549EAF93" w:rsidR="00B658C0" w:rsidRPr="00B658C0" w:rsidRDefault="00B658C0" w:rsidP="00C23A87">
            <w:pPr>
              <w:rPr>
                <w:bCs/>
              </w:rPr>
            </w:pPr>
            <w:r w:rsidRPr="00B658C0">
              <w:rPr>
                <w:bCs/>
              </w:rPr>
              <w:t>June 8-12</w:t>
            </w:r>
          </w:p>
        </w:tc>
        <w:tc>
          <w:tcPr>
            <w:tcW w:w="5716" w:type="dxa"/>
            <w:tcBorders>
              <w:top w:val="single" w:sz="4" w:space="0" w:color="000000"/>
              <w:left w:val="single" w:sz="4" w:space="0" w:color="000000"/>
              <w:bottom w:val="single" w:sz="4" w:space="0" w:color="000000"/>
              <w:right w:val="single" w:sz="4" w:space="0" w:color="000000"/>
            </w:tcBorders>
          </w:tcPr>
          <w:p w14:paraId="59F74503" w14:textId="77777777" w:rsidR="008E603B" w:rsidRDefault="00B658C0" w:rsidP="00681DF8">
            <w:pPr>
              <w:pStyle w:val="ListParagraph"/>
              <w:numPr>
                <w:ilvl w:val="0"/>
                <w:numId w:val="12"/>
              </w:numPr>
              <w:ind w:left="136" w:hanging="134"/>
            </w:pPr>
            <w:r>
              <w:t>Musculoskeletal</w:t>
            </w:r>
          </w:p>
          <w:p w14:paraId="05B35F08" w14:textId="77777777" w:rsidR="00B658C0" w:rsidRDefault="00B658C0" w:rsidP="00B658C0"/>
          <w:p w14:paraId="779D5828" w14:textId="25B4D45C" w:rsidR="00B658C0" w:rsidRDefault="00B658C0" w:rsidP="00B658C0">
            <w:r>
              <w:t>Shadow Health: Due June</w:t>
            </w:r>
            <w:r w:rsidR="00BE087A">
              <w:t xml:space="preserve"> 14</w:t>
            </w:r>
            <w:r w:rsidR="00BE087A" w:rsidRPr="00BE087A">
              <w:rPr>
                <w:vertAlign w:val="superscript"/>
              </w:rPr>
              <w:t>th</w:t>
            </w:r>
            <w:r w:rsidR="00BE087A">
              <w:t xml:space="preserve">, </w:t>
            </w:r>
            <w:r w:rsidR="006E38E2" w:rsidRPr="00E50DE0">
              <w:t>by 11:5</w:t>
            </w:r>
            <w:r w:rsidR="006E38E2">
              <w:t>5</w:t>
            </w:r>
            <w:r w:rsidR="006E38E2" w:rsidRPr="00E50DE0">
              <w:t xml:space="preserve"> pm</w:t>
            </w:r>
          </w:p>
          <w:p w14:paraId="39B072BC" w14:textId="3D9388E5" w:rsidR="00BE087A" w:rsidRDefault="00BE087A" w:rsidP="00BE087A">
            <w:pPr>
              <w:pStyle w:val="ListParagraph"/>
              <w:numPr>
                <w:ilvl w:val="0"/>
                <w:numId w:val="17"/>
              </w:numPr>
            </w:pPr>
            <w:r>
              <w:t>Musculoskeletal, Tina Jones</w:t>
            </w:r>
          </w:p>
          <w:p w14:paraId="5FF79BF2" w14:textId="035F417F" w:rsidR="00AA1E05" w:rsidRDefault="00AA1E05" w:rsidP="00BE087A">
            <w:pPr>
              <w:pStyle w:val="ListParagraph"/>
              <w:numPr>
                <w:ilvl w:val="0"/>
                <w:numId w:val="17"/>
              </w:numPr>
            </w:pPr>
            <w:r>
              <w:t>Musculoskeletal SOAP</w:t>
            </w:r>
          </w:p>
          <w:p w14:paraId="7DE6ABD1" w14:textId="77777777" w:rsidR="00BE087A" w:rsidRDefault="00BE087A" w:rsidP="00B658C0"/>
          <w:p w14:paraId="300652B6" w14:textId="77777777" w:rsidR="00BE087A" w:rsidRDefault="00BE087A" w:rsidP="00B658C0">
            <w:r w:rsidRPr="00BE087A">
              <w:t>MSK Quiz: Due June 14</w:t>
            </w:r>
            <w:r w:rsidRPr="00BE087A">
              <w:rPr>
                <w:vertAlign w:val="superscript"/>
              </w:rPr>
              <w:t>th</w:t>
            </w:r>
            <w:r>
              <w:t>, by 11:59 pm</w:t>
            </w:r>
          </w:p>
          <w:p w14:paraId="7B85E62C" w14:textId="77777777" w:rsidR="00BE087A" w:rsidRDefault="00BE087A" w:rsidP="00B658C0"/>
          <w:p w14:paraId="6296E72D" w14:textId="2D93C290" w:rsidR="00BE087A" w:rsidRPr="00BE087A" w:rsidRDefault="00E244B5" w:rsidP="00B658C0">
            <w:r>
              <w:t xml:space="preserve">Video Assessment: </w:t>
            </w:r>
            <w:r w:rsidR="00BE087A">
              <w:t>MSK</w:t>
            </w:r>
          </w:p>
        </w:tc>
        <w:tc>
          <w:tcPr>
            <w:tcW w:w="2138" w:type="dxa"/>
            <w:tcBorders>
              <w:top w:val="single" w:sz="4" w:space="0" w:color="000000"/>
              <w:left w:val="single" w:sz="4" w:space="0" w:color="000000"/>
              <w:bottom w:val="single" w:sz="4" w:space="0" w:color="000000"/>
              <w:right w:val="single" w:sz="4" w:space="0" w:color="000000"/>
            </w:tcBorders>
          </w:tcPr>
          <w:p w14:paraId="188A7821" w14:textId="77777777" w:rsidR="008E603B" w:rsidRDefault="00BE087A" w:rsidP="00681DF8">
            <w:r>
              <w:t>G: Ch. 14</w:t>
            </w:r>
          </w:p>
          <w:p w14:paraId="522F8B34" w14:textId="1C8E9DBF" w:rsidR="00BE087A" w:rsidRPr="00B658C0" w:rsidRDefault="00BE087A" w:rsidP="00681DF8">
            <w:r>
              <w:t>B: Ch. 22</w:t>
            </w:r>
          </w:p>
        </w:tc>
      </w:tr>
      <w:tr w:rsidR="00B658C0" w:rsidRPr="00B658C0" w14:paraId="26B839FF" w14:textId="77777777" w:rsidTr="00E244B5">
        <w:trPr>
          <w:trHeight w:val="840"/>
        </w:trPr>
        <w:tc>
          <w:tcPr>
            <w:tcW w:w="1726" w:type="dxa"/>
            <w:tcBorders>
              <w:top w:val="single" w:sz="4" w:space="0" w:color="000000"/>
              <w:left w:val="single" w:sz="4" w:space="0" w:color="000000"/>
              <w:bottom w:val="single" w:sz="4" w:space="0" w:color="000000"/>
              <w:right w:val="single" w:sz="4" w:space="0" w:color="000000"/>
            </w:tcBorders>
          </w:tcPr>
          <w:p w14:paraId="711AF8DA" w14:textId="77777777" w:rsidR="00B658C0" w:rsidRDefault="00BE087A" w:rsidP="00C23A87">
            <w:pPr>
              <w:rPr>
                <w:b/>
              </w:rPr>
            </w:pPr>
            <w:r>
              <w:rPr>
                <w:b/>
              </w:rPr>
              <w:t>Week 06</w:t>
            </w:r>
          </w:p>
          <w:p w14:paraId="5D9EF177" w14:textId="0FF82871" w:rsidR="00BE087A" w:rsidRPr="00BE087A" w:rsidRDefault="00BE087A" w:rsidP="00C23A87">
            <w:pPr>
              <w:rPr>
                <w:bCs/>
              </w:rPr>
            </w:pPr>
            <w:r w:rsidRPr="00BE087A">
              <w:rPr>
                <w:bCs/>
              </w:rPr>
              <w:t>June 15-19</w:t>
            </w:r>
          </w:p>
        </w:tc>
        <w:tc>
          <w:tcPr>
            <w:tcW w:w="5716" w:type="dxa"/>
            <w:tcBorders>
              <w:top w:val="single" w:sz="4" w:space="0" w:color="000000"/>
              <w:left w:val="single" w:sz="4" w:space="0" w:color="000000"/>
              <w:bottom w:val="single" w:sz="4" w:space="0" w:color="000000"/>
              <w:right w:val="single" w:sz="4" w:space="0" w:color="000000"/>
            </w:tcBorders>
          </w:tcPr>
          <w:p w14:paraId="532303E7" w14:textId="77777777" w:rsidR="00B658C0" w:rsidRDefault="00BE087A" w:rsidP="00681DF8">
            <w:pPr>
              <w:pStyle w:val="ListParagraph"/>
              <w:numPr>
                <w:ilvl w:val="0"/>
                <w:numId w:val="12"/>
              </w:numPr>
              <w:ind w:left="136" w:hanging="134"/>
            </w:pPr>
            <w:r>
              <w:t>Neurological/Mental Health</w:t>
            </w:r>
          </w:p>
          <w:p w14:paraId="48E6687F" w14:textId="77777777" w:rsidR="00BE087A" w:rsidRDefault="00BE087A" w:rsidP="00BE087A">
            <w:pPr>
              <w:ind w:left="2"/>
            </w:pPr>
          </w:p>
          <w:p w14:paraId="3E57BA72" w14:textId="2CD3E547" w:rsidR="00BE087A" w:rsidRDefault="00BE087A" w:rsidP="00BE087A">
            <w:pPr>
              <w:ind w:left="2"/>
            </w:pPr>
            <w:r>
              <w:t>Shadow Health: Due June 21</w:t>
            </w:r>
            <w:r w:rsidRPr="00BE087A">
              <w:rPr>
                <w:vertAlign w:val="superscript"/>
              </w:rPr>
              <w:t>st</w:t>
            </w:r>
            <w:r>
              <w:t xml:space="preserve">, </w:t>
            </w:r>
            <w:r w:rsidR="006E38E2" w:rsidRPr="00E50DE0">
              <w:t>by 11:5</w:t>
            </w:r>
            <w:r w:rsidR="006E38E2">
              <w:t>5</w:t>
            </w:r>
            <w:r w:rsidR="006E38E2" w:rsidRPr="00E50DE0">
              <w:t xml:space="preserve"> pm</w:t>
            </w:r>
          </w:p>
          <w:p w14:paraId="38164DAE" w14:textId="13E59377" w:rsidR="00BE087A" w:rsidRDefault="00BE087A" w:rsidP="00BE087A">
            <w:pPr>
              <w:pStyle w:val="ListParagraph"/>
              <w:numPr>
                <w:ilvl w:val="0"/>
                <w:numId w:val="18"/>
              </w:numPr>
            </w:pPr>
            <w:r>
              <w:t>Neurological, Tina Jones</w:t>
            </w:r>
          </w:p>
          <w:p w14:paraId="5A7D394E" w14:textId="78604461" w:rsidR="00BE087A" w:rsidRDefault="00BE087A" w:rsidP="00BE087A">
            <w:pPr>
              <w:pStyle w:val="ListParagraph"/>
              <w:numPr>
                <w:ilvl w:val="0"/>
                <w:numId w:val="18"/>
              </w:numPr>
            </w:pPr>
            <w:r>
              <w:t>Mental Health, Tina Jones</w:t>
            </w:r>
          </w:p>
          <w:p w14:paraId="202C33A1" w14:textId="10EB62CF" w:rsidR="00AA1E05" w:rsidRDefault="00AA1E05" w:rsidP="00BE087A">
            <w:pPr>
              <w:pStyle w:val="ListParagraph"/>
              <w:numPr>
                <w:ilvl w:val="0"/>
                <w:numId w:val="18"/>
              </w:numPr>
            </w:pPr>
            <w:r>
              <w:t>Neuro/Mental Health SOAP</w:t>
            </w:r>
          </w:p>
          <w:p w14:paraId="5BEF84D2" w14:textId="77777777" w:rsidR="00BE087A" w:rsidRDefault="00BE087A" w:rsidP="00BE087A"/>
          <w:p w14:paraId="5CE2ABBB" w14:textId="77777777" w:rsidR="00BE087A" w:rsidRDefault="00BE087A" w:rsidP="00BE087A">
            <w:r>
              <w:t>Neuro/Mental Health Quiz: Due June 21</w:t>
            </w:r>
            <w:r w:rsidRPr="00BE087A">
              <w:rPr>
                <w:vertAlign w:val="superscript"/>
              </w:rPr>
              <w:t>st</w:t>
            </w:r>
            <w:r>
              <w:t>, by 11:59 pm</w:t>
            </w:r>
          </w:p>
          <w:p w14:paraId="67238EC7" w14:textId="77777777" w:rsidR="00BE087A" w:rsidRDefault="00BE087A" w:rsidP="00BE087A"/>
          <w:p w14:paraId="35A244FD" w14:textId="1513F0F6" w:rsidR="00BE087A" w:rsidRPr="00B658C0" w:rsidRDefault="00E244B5" w:rsidP="00BE087A">
            <w:r>
              <w:t xml:space="preserve">Video Assessment: </w:t>
            </w:r>
            <w:r w:rsidR="00BE087A">
              <w:t>Neurological</w:t>
            </w:r>
          </w:p>
        </w:tc>
        <w:tc>
          <w:tcPr>
            <w:tcW w:w="2138" w:type="dxa"/>
            <w:tcBorders>
              <w:top w:val="single" w:sz="4" w:space="0" w:color="000000"/>
              <w:left w:val="single" w:sz="4" w:space="0" w:color="000000"/>
              <w:bottom w:val="single" w:sz="4" w:space="0" w:color="000000"/>
              <w:right w:val="single" w:sz="4" w:space="0" w:color="000000"/>
            </w:tcBorders>
          </w:tcPr>
          <w:p w14:paraId="4F9F50B5" w14:textId="77777777" w:rsidR="00B658C0" w:rsidRDefault="00BE087A" w:rsidP="00681DF8">
            <w:r>
              <w:t>G: Ch. 15, 17</w:t>
            </w:r>
          </w:p>
          <w:p w14:paraId="2D3D60D3" w14:textId="3DFF62A4" w:rsidR="00BE087A" w:rsidRPr="00B658C0" w:rsidRDefault="00BE087A" w:rsidP="00681DF8">
            <w:r>
              <w:t>B: Ch. 7, 23</w:t>
            </w:r>
          </w:p>
        </w:tc>
      </w:tr>
      <w:tr w:rsidR="00BE087A" w:rsidRPr="00B658C0" w14:paraId="503198FB" w14:textId="77777777" w:rsidTr="00D94C05">
        <w:trPr>
          <w:trHeight w:val="377"/>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BD9609" w14:textId="03B4443A" w:rsidR="00BE087A" w:rsidRPr="00D348E9" w:rsidRDefault="00BE087A" w:rsidP="00D94C05">
            <w:pPr>
              <w:rPr>
                <w:b/>
                <w:bCs/>
              </w:rPr>
            </w:pPr>
            <w:r w:rsidRPr="00D348E9">
              <w:rPr>
                <w:b/>
                <w:bCs/>
              </w:rPr>
              <w:t>Summer Break June 22-July 3</w:t>
            </w:r>
          </w:p>
        </w:tc>
      </w:tr>
      <w:tr w:rsidR="00B658C0" w:rsidRPr="003E6D36" w14:paraId="65B6A4C6" w14:textId="77777777" w:rsidTr="00E244B5">
        <w:trPr>
          <w:trHeight w:val="840"/>
        </w:trPr>
        <w:tc>
          <w:tcPr>
            <w:tcW w:w="1726" w:type="dxa"/>
            <w:tcBorders>
              <w:top w:val="single" w:sz="4" w:space="0" w:color="000000"/>
              <w:left w:val="single" w:sz="4" w:space="0" w:color="000000"/>
              <w:bottom w:val="single" w:sz="4" w:space="0" w:color="000000"/>
              <w:right w:val="single" w:sz="4" w:space="0" w:color="000000"/>
            </w:tcBorders>
          </w:tcPr>
          <w:p w14:paraId="13CF247E" w14:textId="77777777" w:rsidR="00B658C0" w:rsidRDefault="00BE087A" w:rsidP="00C23A87">
            <w:pPr>
              <w:rPr>
                <w:b/>
              </w:rPr>
            </w:pPr>
            <w:r>
              <w:rPr>
                <w:b/>
              </w:rPr>
              <w:t>Week 07</w:t>
            </w:r>
          </w:p>
          <w:p w14:paraId="73B5BE31" w14:textId="691D8AA5" w:rsidR="003E6D36" w:rsidRPr="003E6D36" w:rsidRDefault="003E6D36" w:rsidP="00C23A87">
            <w:pPr>
              <w:rPr>
                <w:bCs/>
              </w:rPr>
            </w:pPr>
            <w:r w:rsidRPr="003E6D36">
              <w:rPr>
                <w:bCs/>
              </w:rPr>
              <w:t>July 6-10</w:t>
            </w:r>
          </w:p>
        </w:tc>
        <w:tc>
          <w:tcPr>
            <w:tcW w:w="5716" w:type="dxa"/>
            <w:tcBorders>
              <w:top w:val="single" w:sz="4" w:space="0" w:color="000000"/>
              <w:left w:val="single" w:sz="4" w:space="0" w:color="000000"/>
              <w:bottom w:val="single" w:sz="4" w:space="0" w:color="000000"/>
              <w:right w:val="single" w:sz="4" w:space="0" w:color="000000"/>
            </w:tcBorders>
          </w:tcPr>
          <w:p w14:paraId="78645450" w14:textId="77F1CB6F" w:rsidR="00B658C0" w:rsidRDefault="00BE087A" w:rsidP="00681DF8">
            <w:pPr>
              <w:pStyle w:val="ListParagraph"/>
              <w:numPr>
                <w:ilvl w:val="0"/>
                <w:numId w:val="12"/>
              </w:numPr>
              <w:ind w:left="136" w:hanging="134"/>
            </w:pPr>
            <w:r>
              <w:t>Genetics</w:t>
            </w:r>
          </w:p>
          <w:p w14:paraId="12166666" w14:textId="22806C90" w:rsidR="00BE087A" w:rsidRDefault="00BE087A" w:rsidP="00BE087A">
            <w:pPr>
              <w:pStyle w:val="ListParagraph"/>
              <w:numPr>
                <w:ilvl w:val="1"/>
                <w:numId w:val="12"/>
              </w:numPr>
              <w:tabs>
                <w:tab w:val="left" w:pos="553"/>
              </w:tabs>
              <w:ind w:left="319" w:firstLine="0"/>
            </w:pPr>
            <w:r>
              <w:t>Pedigree Sample</w:t>
            </w:r>
          </w:p>
          <w:p w14:paraId="47A2DF13" w14:textId="77777777" w:rsidR="00BE087A" w:rsidRDefault="00BE087A" w:rsidP="00BE087A">
            <w:pPr>
              <w:pStyle w:val="ListParagraph"/>
              <w:numPr>
                <w:ilvl w:val="0"/>
                <w:numId w:val="12"/>
              </w:numPr>
              <w:ind w:left="136" w:hanging="134"/>
            </w:pPr>
            <w:r>
              <w:t>Cultural Competence</w:t>
            </w:r>
          </w:p>
          <w:p w14:paraId="3DCD118F" w14:textId="77777777" w:rsidR="00BE087A" w:rsidRDefault="00BE087A" w:rsidP="00BE087A"/>
          <w:p w14:paraId="41E0B5C0" w14:textId="67A38876" w:rsidR="00BE087A" w:rsidRDefault="00BE087A" w:rsidP="00BE087A">
            <w:r>
              <w:t xml:space="preserve">Shadow Health: Due </w:t>
            </w:r>
            <w:r w:rsidR="003E6D36">
              <w:t>July 12</w:t>
            </w:r>
            <w:r w:rsidR="003E6D36" w:rsidRPr="003E6D36">
              <w:rPr>
                <w:vertAlign w:val="superscript"/>
              </w:rPr>
              <w:t>th</w:t>
            </w:r>
            <w:r w:rsidR="003E6D36">
              <w:t xml:space="preserve">, </w:t>
            </w:r>
            <w:r w:rsidR="006E38E2" w:rsidRPr="00E50DE0">
              <w:t>by 11:5</w:t>
            </w:r>
            <w:r w:rsidR="006E38E2">
              <w:t>5</w:t>
            </w:r>
            <w:r w:rsidR="006E38E2" w:rsidRPr="00E50DE0">
              <w:t xml:space="preserve"> pm</w:t>
            </w:r>
          </w:p>
          <w:p w14:paraId="32D92B98" w14:textId="6044746D" w:rsidR="00F15C0C" w:rsidRDefault="00F15C0C" w:rsidP="00F15C0C">
            <w:pPr>
              <w:pStyle w:val="ListParagraph"/>
              <w:numPr>
                <w:ilvl w:val="0"/>
                <w:numId w:val="25"/>
              </w:numPr>
            </w:pPr>
            <w:r>
              <w:t>None</w:t>
            </w:r>
          </w:p>
          <w:p w14:paraId="5097F647" w14:textId="77777777" w:rsidR="003E6D36" w:rsidRDefault="003E6D36" w:rsidP="00BE087A"/>
          <w:p w14:paraId="4AF34D01" w14:textId="772D4EB2" w:rsidR="003E6D36" w:rsidRDefault="003E6D36" w:rsidP="00BE087A">
            <w:r>
              <w:t>Quiz/Online Assignment:</w:t>
            </w:r>
            <w:r w:rsidRPr="003E6D36">
              <w:t xml:space="preserve"> Due July</w:t>
            </w:r>
            <w:r>
              <w:t xml:space="preserve"> 12</w:t>
            </w:r>
            <w:r w:rsidRPr="003E6D36">
              <w:rPr>
                <w:vertAlign w:val="superscript"/>
              </w:rPr>
              <w:t>th</w:t>
            </w:r>
            <w:r>
              <w:t>, by 11:59 pm</w:t>
            </w:r>
          </w:p>
          <w:p w14:paraId="20310D22" w14:textId="055A4173" w:rsidR="003E6D36" w:rsidRDefault="003E6D36" w:rsidP="003E6D36">
            <w:pPr>
              <w:pStyle w:val="ListParagraph"/>
              <w:numPr>
                <w:ilvl w:val="0"/>
                <w:numId w:val="19"/>
              </w:numPr>
            </w:pPr>
            <w:r w:rsidRPr="003E6D36">
              <w:t>Genetics/Cultural Competency Quiz:</w:t>
            </w:r>
          </w:p>
          <w:p w14:paraId="728D91CC" w14:textId="4DA28358" w:rsidR="003E6D36" w:rsidRDefault="003E6D36" w:rsidP="003E6D36">
            <w:pPr>
              <w:pStyle w:val="ListParagraph"/>
              <w:numPr>
                <w:ilvl w:val="0"/>
                <w:numId w:val="19"/>
              </w:numPr>
            </w:pPr>
            <w:r>
              <w:t>Cultural Competency Online Assignment</w:t>
            </w:r>
          </w:p>
          <w:p w14:paraId="49CAA4C2" w14:textId="77777777" w:rsidR="003E6D36" w:rsidRDefault="003E6D36" w:rsidP="00BE087A"/>
          <w:p w14:paraId="1E4E559D" w14:textId="744D6513" w:rsidR="003E6D36" w:rsidRPr="003E6D36" w:rsidRDefault="00E244B5" w:rsidP="00BE087A">
            <w:r>
              <w:t xml:space="preserve">Video Assessment: </w:t>
            </w:r>
            <w:r w:rsidR="003E6D36">
              <w:t>None</w:t>
            </w:r>
          </w:p>
        </w:tc>
        <w:tc>
          <w:tcPr>
            <w:tcW w:w="2138" w:type="dxa"/>
            <w:tcBorders>
              <w:top w:val="single" w:sz="4" w:space="0" w:color="000000"/>
              <w:left w:val="single" w:sz="4" w:space="0" w:color="000000"/>
              <w:bottom w:val="single" w:sz="4" w:space="0" w:color="000000"/>
              <w:right w:val="single" w:sz="4" w:space="0" w:color="000000"/>
            </w:tcBorders>
          </w:tcPr>
          <w:p w14:paraId="211E7F5D" w14:textId="6B2478BB" w:rsidR="00B658C0" w:rsidRDefault="00B3315C" w:rsidP="00681DF8">
            <w:r>
              <w:t>G: Ch. 2</w:t>
            </w:r>
          </w:p>
          <w:p w14:paraId="3E372C98" w14:textId="595D4B74" w:rsidR="00B3315C" w:rsidRPr="003E6D36" w:rsidRDefault="00B3315C" w:rsidP="00681DF8">
            <w:r>
              <w:t>B. Ch. 2</w:t>
            </w:r>
          </w:p>
        </w:tc>
      </w:tr>
      <w:tr w:rsidR="00B658C0" w:rsidRPr="003E6D36" w14:paraId="5FB237F3" w14:textId="77777777" w:rsidTr="00E244B5">
        <w:trPr>
          <w:trHeight w:val="840"/>
        </w:trPr>
        <w:tc>
          <w:tcPr>
            <w:tcW w:w="1726" w:type="dxa"/>
            <w:tcBorders>
              <w:top w:val="single" w:sz="4" w:space="0" w:color="000000"/>
              <w:left w:val="single" w:sz="4" w:space="0" w:color="000000"/>
              <w:bottom w:val="single" w:sz="4" w:space="0" w:color="000000"/>
              <w:right w:val="single" w:sz="4" w:space="0" w:color="000000"/>
            </w:tcBorders>
          </w:tcPr>
          <w:p w14:paraId="25376474" w14:textId="29B95159" w:rsidR="00B658C0" w:rsidRDefault="003E6D36" w:rsidP="00C23A87">
            <w:pPr>
              <w:rPr>
                <w:b/>
              </w:rPr>
            </w:pPr>
            <w:r>
              <w:rPr>
                <w:b/>
              </w:rPr>
              <w:t>Week 0</w:t>
            </w:r>
            <w:r w:rsidR="00E244B5">
              <w:rPr>
                <w:b/>
              </w:rPr>
              <w:t>8</w:t>
            </w:r>
          </w:p>
          <w:p w14:paraId="2ADC2CCD" w14:textId="4166E373" w:rsidR="003E6D36" w:rsidRPr="003E6D36" w:rsidRDefault="003E6D36" w:rsidP="00C23A87">
            <w:pPr>
              <w:rPr>
                <w:bCs/>
              </w:rPr>
            </w:pPr>
            <w:r w:rsidRPr="003E6D36">
              <w:rPr>
                <w:bCs/>
              </w:rPr>
              <w:t>July 13-17</w:t>
            </w:r>
          </w:p>
        </w:tc>
        <w:tc>
          <w:tcPr>
            <w:tcW w:w="5716" w:type="dxa"/>
            <w:tcBorders>
              <w:top w:val="single" w:sz="4" w:space="0" w:color="000000"/>
              <w:left w:val="single" w:sz="4" w:space="0" w:color="000000"/>
              <w:bottom w:val="single" w:sz="4" w:space="0" w:color="000000"/>
              <w:right w:val="single" w:sz="4" w:space="0" w:color="000000"/>
            </w:tcBorders>
          </w:tcPr>
          <w:p w14:paraId="7BB62232" w14:textId="07E06B48" w:rsidR="00B658C0" w:rsidRPr="00ED5785" w:rsidRDefault="003E6D36" w:rsidP="00B0214E">
            <w:pPr>
              <w:pStyle w:val="ListParagraph"/>
              <w:numPr>
                <w:ilvl w:val="0"/>
                <w:numId w:val="29"/>
              </w:numPr>
              <w:tabs>
                <w:tab w:val="left" w:pos="135"/>
              </w:tabs>
              <w:ind w:left="0" w:firstLine="0"/>
            </w:pPr>
            <w:r w:rsidRPr="00ED5785">
              <w:t>Male GU/Rectal Examination</w:t>
            </w:r>
          </w:p>
          <w:p w14:paraId="6EA61608" w14:textId="77777777" w:rsidR="003E6D36" w:rsidRPr="00ED5785" w:rsidRDefault="003E6D36" w:rsidP="00B0214E">
            <w:pPr>
              <w:pStyle w:val="ListParagraph"/>
              <w:numPr>
                <w:ilvl w:val="0"/>
                <w:numId w:val="29"/>
              </w:numPr>
              <w:tabs>
                <w:tab w:val="left" w:pos="135"/>
              </w:tabs>
              <w:ind w:left="0" w:firstLine="0"/>
            </w:pPr>
            <w:r w:rsidRPr="00ED5785">
              <w:t>Female GU/Breast Examination</w:t>
            </w:r>
          </w:p>
          <w:p w14:paraId="4A7BDD83" w14:textId="77777777" w:rsidR="00B3315C" w:rsidRPr="00ED5785" w:rsidRDefault="00B3315C" w:rsidP="00B3315C">
            <w:pPr>
              <w:ind w:left="2"/>
            </w:pPr>
          </w:p>
          <w:p w14:paraId="455349B7" w14:textId="10E3D9EE" w:rsidR="00B3315C" w:rsidRPr="00ED5785" w:rsidRDefault="00B3315C" w:rsidP="00B3315C">
            <w:pPr>
              <w:ind w:left="2"/>
            </w:pPr>
            <w:r w:rsidRPr="00ED5785">
              <w:t>Shadow Health: Due by July 19</w:t>
            </w:r>
            <w:r w:rsidRPr="00ED5785">
              <w:rPr>
                <w:vertAlign w:val="superscript"/>
              </w:rPr>
              <w:t>th</w:t>
            </w:r>
            <w:r w:rsidRPr="00ED5785">
              <w:t xml:space="preserve">, </w:t>
            </w:r>
            <w:r w:rsidR="006E38E2" w:rsidRPr="00E50DE0">
              <w:t>by 11:5</w:t>
            </w:r>
            <w:r w:rsidR="006E38E2">
              <w:t>5</w:t>
            </w:r>
            <w:r w:rsidR="006E38E2" w:rsidRPr="00E50DE0">
              <w:t xml:space="preserve"> pm</w:t>
            </w:r>
          </w:p>
          <w:p w14:paraId="0A4805FB" w14:textId="3040E0D3" w:rsidR="00B3315C" w:rsidRPr="00ED5785" w:rsidRDefault="00B3315C" w:rsidP="00B0214E">
            <w:pPr>
              <w:pStyle w:val="ListParagraph"/>
              <w:numPr>
                <w:ilvl w:val="0"/>
                <w:numId w:val="20"/>
              </w:numPr>
            </w:pPr>
            <w:r w:rsidRPr="00ED5785">
              <w:t>Focused Exam: Cough</w:t>
            </w:r>
          </w:p>
          <w:p w14:paraId="43FDCC47" w14:textId="6955AA25" w:rsidR="00B0214E" w:rsidRPr="00ED5785" w:rsidRDefault="00B0214E" w:rsidP="00B0214E">
            <w:pPr>
              <w:pStyle w:val="ListParagraph"/>
              <w:numPr>
                <w:ilvl w:val="0"/>
                <w:numId w:val="20"/>
              </w:numPr>
            </w:pPr>
            <w:r w:rsidRPr="00ED5785">
              <w:t>Problem Focused Examination SOAP</w:t>
            </w:r>
          </w:p>
          <w:p w14:paraId="61DB2DD3" w14:textId="77777777" w:rsidR="00F15C0C" w:rsidRPr="00ED5785" w:rsidRDefault="00F15C0C" w:rsidP="00F15C0C"/>
          <w:p w14:paraId="01E9C866" w14:textId="77777777" w:rsidR="00B3315C" w:rsidRPr="00ED5785" w:rsidRDefault="00B3315C" w:rsidP="00B3315C">
            <w:r w:rsidRPr="00ED5785">
              <w:t>Quiz</w:t>
            </w:r>
            <w:r w:rsidR="003F351C" w:rsidRPr="00ED5785">
              <w:t>: Due by July 19</w:t>
            </w:r>
            <w:r w:rsidR="003F351C" w:rsidRPr="00ED5785">
              <w:rPr>
                <w:vertAlign w:val="superscript"/>
              </w:rPr>
              <w:t>th</w:t>
            </w:r>
            <w:r w:rsidR="003F351C" w:rsidRPr="00ED5785">
              <w:t>, by 11:59 pm</w:t>
            </w:r>
          </w:p>
          <w:p w14:paraId="01058862" w14:textId="77777777" w:rsidR="003F351C" w:rsidRPr="00ED5785" w:rsidRDefault="003F351C" w:rsidP="00B0214E">
            <w:pPr>
              <w:pStyle w:val="ListParagraph"/>
              <w:numPr>
                <w:ilvl w:val="0"/>
                <w:numId w:val="20"/>
              </w:numPr>
            </w:pPr>
            <w:r w:rsidRPr="00ED5785">
              <w:t>Male Quiz</w:t>
            </w:r>
          </w:p>
          <w:p w14:paraId="4E181842" w14:textId="77777777" w:rsidR="003F351C" w:rsidRPr="00ED5785" w:rsidRDefault="003F351C" w:rsidP="00B0214E">
            <w:pPr>
              <w:pStyle w:val="ListParagraph"/>
              <w:numPr>
                <w:ilvl w:val="0"/>
                <w:numId w:val="20"/>
              </w:numPr>
            </w:pPr>
            <w:r w:rsidRPr="00ED5785">
              <w:t>Female Quiz</w:t>
            </w:r>
          </w:p>
          <w:p w14:paraId="2AE0C2E6" w14:textId="77777777" w:rsidR="00AE4263" w:rsidRPr="00ED5785" w:rsidRDefault="00AE4263" w:rsidP="00AE4263"/>
          <w:p w14:paraId="78FFF7A0" w14:textId="7DB03C34" w:rsidR="00AE4263" w:rsidRPr="00ED5785" w:rsidRDefault="00AE4263" w:rsidP="00AE4263">
            <w:r w:rsidRPr="00ED5785">
              <w:t>Harrell Center, Anaclerio Learning Center – Student</w:t>
            </w:r>
            <w:r w:rsidR="00D94C05">
              <w:t>s</w:t>
            </w:r>
            <w:r w:rsidRPr="00ED5785">
              <w:t xml:space="preserve"> will come to campus on one day, as assigned to this week. Schedules TBD. </w:t>
            </w:r>
          </w:p>
          <w:p w14:paraId="38CCDFB1" w14:textId="77777777" w:rsidR="00F15C0C" w:rsidRPr="00ED5785" w:rsidRDefault="00F15C0C" w:rsidP="00AE4263"/>
          <w:p w14:paraId="5BAF8B63" w14:textId="0F6FB0BD" w:rsidR="00F15C0C" w:rsidRPr="00ED5785" w:rsidRDefault="00E244B5" w:rsidP="00AE4263">
            <w:r w:rsidRPr="00ED5785">
              <w:t xml:space="preserve">Video Assessment: </w:t>
            </w:r>
            <w:r w:rsidR="00F15C0C" w:rsidRPr="00ED5785">
              <w:t>None</w:t>
            </w:r>
          </w:p>
        </w:tc>
        <w:tc>
          <w:tcPr>
            <w:tcW w:w="2138" w:type="dxa"/>
            <w:tcBorders>
              <w:top w:val="single" w:sz="4" w:space="0" w:color="000000"/>
              <w:left w:val="single" w:sz="4" w:space="0" w:color="000000"/>
              <w:bottom w:val="single" w:sz="4" w:space="0" w:color="000000"/>
              <w:right w:val="single" w:sz="4" w:space="0" w:color="000000"/>
            </w:tcBorders>
          </w:tcPr>
          <w:p w14:paraId="37F80AAE" w14:textId="7C5018DC" w:rsidR="00B658C0" w:rsidRDefault="00B3315C" w:rsidP="00681DF8">
            <w:r>
              <w:t>G: Ch. 9, 11, 12, 13</w:t>
            </w:r>
          </w:p>
          <w:p w14:paraId="788349C6" w14:textId="7563038F" w:rsidR="00B3315C" w:rsidRPr="003E6D36" w:rsidRDefault="00B3315C" w:rsidP="00681DF8">
            <w:r>
              <w:t>B: Ch. 17, 19. 20, 21</w:t>
            </w:r>
          </w:p>
        </w:tc>
      </w:tr>
      <w:tr w:rsidR="003F351C" w:rsidRPr="003E6D36" w14:paraId="1DC0E4B9" w14:textId="77777777" w:rsidTr="00E244B5">
        <w:trPr>
          <w:trHeight w:val="840"/>
        </w:trPr>
        <w:tc>
          <w:tcPr>
            <w:tcW w:w="1726" w:type="dxa"/>
            <w:tcBorders>
              <w:top w:val="single" w:sz="4" w:space="0" w:color="000000"/>
              <w:left w:val="single" w:sz="4" w:space="0" w:color="000000"/>
              <w:bottom w:val="single" w:sz="4" w:space="0" w:color="000000"/>
              <w:right w:val="single" w:sz="4" w:space="0" w:color="000000"/>
            </w:tcBorders>
          </w:tcPr>
          <w:p w14:paraId="0F37C411" w14:textId="54E2A23F" w:rsidR="003F351C" w:rsidRDefault="003F351C" w:rsidP="00C23A87">
            <w:pPr>
              <w:rPr>
                <w:b/>
              </w:rPr>
            </w:pPr>
            <w:r>
              <w:rPr>
                <w:b/>
              </w:rPr>
              <w:t>Week 0</w:t>
            </w:r>
            <w:r w:rsidR="00E244B5">
              <w:rPr>
                <w:b/>
              </w:rPr>
              <w:t>9</w:t>
            </w:r>
          </w:p>
          <w:p w14:paraId="28C6F726" w14:textId="5AA8F204" w:rsidR="003F351C" w:rsidRPr="003F351C" w:rsidRDefault="003F351C" w:rsidP="00C23A87">
            <w:pPr>
              <w:rPr>
                <w:bCs/>
              </w:rPr>
            </w:pPr>
            <w:r w:rsidRPr="003F351C">
              <w:rPr>
                <w:bCs/>
              </w:rPr>
              <w:t>July 20-24</w:t>
            </w:r>
          </w:p>
        </w:tc>
        <w:tc>
          <w:tcPr>
            <w:tcW w:w="5716" w:type="dxa"/>
            <w:tcBorders>
              <w:top w:val="single" w:sz="4" w:space="0" w:color="000000"/>
              <w:left w:val="single" w:sz="4" w:space="0" w:color="000000"/>
              <w:bottom w:val="single" w:sz="4" w:space="0" w:color="000000"/>
              <w:right w:val="single" w:sz="4" w:space="0" w:color="000000"/>
            </w:tcBorders>
          </w:tcPr>
          <w:p w14:paraId="64EE8807" w14:textId="77777777" w:rsidR="00B0214E" w:rsidRPr="00ED5785" w:rsidRDefault="003F351C" w:rsidP="00BE5FBC">
            <w:pPr>
              <w:pStyle w:val="ListParagraph"/>
              <w:numPr>
                <w:ilvl w:val="0"/>
                <w:numId w:val="27"/>
              </w:numPr>
              <w:tabs>
                <w:tab w:val="left" w:pos="152"/>
              </w:tabs>
              <w:ind w:left="49" w:hanging="43"/>
            </w:pPr>
            <w:r w:rsidRPr="00ED5785">
              <w:t>Dermatology</w:t>
            </w:r>
          </w:p>
          <w:p w14:paraId="6CC54BAD" w14:textId="77777777" w:rsidR="00B0214E" w:rsidRPr="00ED5785" w:rsidRDefault="003F351C" w:rsidP="00B0214E">
            <w:pPr>
              <w:pStyle w:val="ListParagraph"/>
              <w:numPr>
                <w:ilvl w:val="0"/>
                <w:numId w:val="27"/>
              </w:numPr>
              <w:tabs>
                <w:tab w:val="left" w:pos="152"/>
              </w:tabs>
              <w:ind w:left="49" w:hanging="43"/>
            </w:pPr>
            <w:r w:rsidRPr="00ED5785">
              <w:t>Microscopy</w:t>
            </w:r>
          </w:p>
          <w:p w14:paraId="154632CE" w14:textId="7D3EC981" w:rsidR="003F351C" w:rsidRPr="00ED5785" w:rsidRDefault="003F351C" w:rsidP="00B0214E">
            <w:pPr>
              <w:pStyle w:val="ListParagraph"/>
              <w:numPr>
                <w:ilvl w:val="0"/>
                <w:numId w:val="27"/>
              </w:numPr>
              <w:tabs>
                <w:tab w:val="left" w:pos="152"/>
              </w:tabs>
              <w:ind w:left="49" w:hanging="43"/>
            </w:pPr>
            <w:r w:rsidRPr="00ED5785">
              <w:t>Diagnostic</w:t>
            </w:r>
            <w:r w:rsidR="00AE4263" w:rsidRPr="00ED5785">
              <w:t>/Clinical</w:t>
            </w:r>
            <w:r w:rsidRPr="00ED5785">
              <w:t xml:space="preserve"> Reasoning</w:t>
            </w:r>
          </w:p>
          <w:p w14:paraId="5F179C05" w14:textId="51CE795D" w:rsidR="003F351C" w:rsidRPr="00ED5785" w:rsidRDefault="003F351C" w:rsidP="003F351C">
            <w:pPr>
              <w:ind w:left="2"/>
            </w:pPr>
          </w:p>
          <w:p w14:paraId="7912C8A9" w14:textId="094682E6" w:rsidR="00381599" w:rsidRPr="00ED5785" w:rsidRDefault="00381599" w:rsidP="003F351C">
            <w:pPr>
              <w:ind w:left="2"/>
            </w:pPr>
            <w:r w:rsidRPr="00ED5785">
              <w:t>Shadow Health: Due July 26</w:t>
            </w:r>
            <w:r w:rsidRPr="00ED5785">
              <w:rPr>
                <w:vertAlign w:val="superscript"/>
              </w:rPr>
              <w:t>th</w:t>
            </w:r>
            <w:r w:rsidRPr="00ED5785">
              <w:t xml:space="preserve">, </w:t>
            </w:r>
            <w:r w:rsidR="006E38E2" w:rsidRPr="00E50DE0">
              <w:t>by 11:5</w:t>
            </w:r>
            <w:r w:rsidR="006E38E2">
              <w:t>5</w:t>
            </w:r>
            <w:r w:rsidR="006E38E2" w:rsidRPr="00E50DE0">
              <w:t xml:space="preserve"> pm</w:t>
            </w:r>
          </w:p>
          <w:p w14:paraId="157DDF21" w14:textId="64442617" w:rsidR="00381599" w:rsidRPr="00ED5785" w:rsidRDefault="00381599" w:rsidP="00B0214E">
            <w:pPr>
              <w:pStyle w:val="ListParagraph"/>
              <w:numPr>
                <w:ilvl w:val="0"/>
                <w:numId w:val="23"/>
              </w:numPr>
            </w:pPr>
            <w:r w:rsidRPr="00ED5785">
              <w:t>Focused Exam: Chest Pain</w:t>
            </w:r>
          </w:p>
          <w:p w14:paraId="443B83C2" w14:textId="77777777" w:rsidR="00B0214E" w:rsidRPr="00ED5785" w:rsidRDefault="00B0214E" w:rsidP="00B0214E">
            <w:pPr>
              <w:pStyle w:val="ListParagraph"/>
              <w:numPr>
                <w:ilvl w:val="0"/>
                <w:numId w:val="23"/>
              </w:numPr>
            </w:pPr>
            <w:r w:rsidRPr="00ED5785">
              <w:t>Problem Focused Examination SOAP</w:t>
            </w:r>
          </w:p>
          <w:p w14:paraId="25763E29" w14:textId="77777777" w:rsidR="00B0214E" w:rsidRPr="00ED5785" w:rsidRDefault="00B0214E" w:rsidP="00B0214E">
            <w:pPr>
              <w:pStyle w:val="ListParagraph"/>
              <w:ind w:left="722"/>
            </w:pPr>
          </w:p>
          <w:p w14:paraId="52892853" w14:textId="747CAF9C" w:rsidR="00381599" w:rsidRPr="00ED5785" w:rsidRDefault="00381599" w:rsidP="003F351C">
            <w:pPr>
              <w:ind w:left="2"/>
            </w:pPr>
            <w:r w:rsidRPr="00ED5785">
              <w:t>Quiz/Online Assignment: Due July 26</w:t>
            </w:r>
            <w:r w:rsidRPr="00ED5785">
              <w:rPr>
                <w:vertAlign w:val="superscript"/>
              </w:rPr>
              <w:t>th</w:t>
            </w:r>
            <w:r w:rsidRPr="00ED5785">
              <w:t>, by 11:59 pm</w:t>
            </w:r>
          </w:p>
          <w:p w14:paraId="476281A0" w14:textId="0C2FC5D8" w:rsidR="00381599" w:rsidRPr="00ED5785" w:rsidRDefault="00381599" w:rsidP="00B0214E">
            <w:pPr>
              <w:pStyle w:val="ListParagraph"/>
              <w:numPr>
                <w:ilvl w:val="0"/>
                <w:numId w:val="28"/>
              </w:numPr>
            </w:pPr>
            <w:r w:rsidRPr="00ED5785">
              <w:t>Dermatology Lesion Identification Assignment</w:t>
            </w:r>
          </w:p>
          <w:p w14:paraId="1FC596CF" w14:textId="2CB0F5AA" w:rsidR="00381599" w:rsidRPr="00ED5785" w:rsidRDefault="00381599" w:rsidP="00B0214E">
            <w:pPr>
              <w:pStyle w:val="ListParagraph"/>
              <w:numPr>
                <w:ilvl w:val="0"/>
                <w:numId w:val="28"/>
              </w:numPr>
            </w:pPr>
            <w:r w:rsidRPr="00ED5785">
              <w:t>Microscopy Quiz</w:t>
            </w:r>
          </w:p>
          <w:p w14:paraId="1BCD51C1" w14:textId="5920A502" w:rsidR="00381599" w:rsidRPr="00ED5785" w:rsidRDefault="00381599" w:rsidP="00B0214E">
            <w:pPr>
              <w:pStyle w:val="ListParagraph"/>
              <w:numPr>
                <w:ilvl w:val="0"/>
                <w:numId w:val="28"/>
              </w:numPr>
            </w:pPr>
            <w:r w:rsidRPr="00ED5785">
              <w:t>Dermatology Quiz</w:t>
            </w:r>
          </w:p>
          <w:p w14:paraId="4EC1BFAB" w14:textId="77777777" w:rsidR="003F351C" w:rsidRPr="00ED5785" w:rsidRDefault="003F351C" w:rsidP="003F351C">
            <w:pPr>
              <w:ind w:left="2"/>
            </w:pPr>
          </w:p>
          <w:p w14:paraId="74042A65" w14:textId="51DA4C75" w:rsidR="00F15C0C" w:rsidRPr="00ED5785" w:rsidRDefault="00E244B5" w:rsidP="003F351C">
            <w:pPr>
              <w:ind w:left="2"/>
            </w:pPr>
            <w:r w:rsidRPr="00ED5785">
              <w:t xml:space="preserve">Video Assessment: </w:t>
            </w:r>
            <w:r w:rsidR="00F15C0C" w:rsidRPr="00ED5785">
              <w:t>None</w:t>
            </w:r>
          </w:p>
        </w:tc>
        <w:tc>
          <w:tcPr>
            <w:tcW w:w="2138" w:type="dxa"/>
            <w:tcBorders>
              <w:top w:val="single" w:sz="4" w:space="0" w:color="000000"/>
              <w:left w:val="single" w:sz="4" w:space="0" w:color="000000"/>
              <w:bottom w:val="single" w:sz="4" w:space="0" w:color="000000"/>
              <w:right w:val="single" w:sz="4" w:space="0" w:color="000000"/>
            </w:tcBorders>
          </w:tcPr>
          <w:p w14:paraId="2BE57DC7" w14:textId="68935382" w:rsidR="003F351C" w:rsidRDefault="003F351C" w:rsidP="00681DF8">
            <w:r>
              <w:t xml:space="preserve">G: Ch. </w:t>
            </w:r>
            <w:r w:rsidR="006A5DC9">
              <w:t>3</w:t>
            </w:r>
          </w:p>
          <w:p w14:paraId="5EDB4A5E" w14:textId="32EFCE3D" w:rsidR="003F351C" w:rsidRDefault="003F351C" w:rsidP="00681DF8">
            <w:r>
              <w:t xml:space="preserve">B: Ch. </w:t>
            </w:r>
            <w:r w:rsidR="006A5DC9">
              <w:t>4</w:t>
            </w:r>
            <w:r w:rsidR="00AE4263">
              <w:t>, 9</w:t>
            </w:r>
          </w:p>
        </w:tc>
      </w:tr>
      <w:tr w:rsidR="00381599" w:rsidRPr="003E6D36" w14:paraId="6808A35F" w14:textId="77777777" w:rsidTr="00E244B5">
        <w:trPr>
          <w:trHeight w:val="840"/>
        </w:trPr>
        <w:tc>
          <w:tcPr>
            <w:tcW w:w="1726" w:type="dxa"/>
            <w:tcBorders>
              <w:top w:val="single" w:sz="4" w:space="0" w:color="000000"/>
              <w:left w:val="single" w:sz="4" w:space="0" w:color="000000"/>
              <w:bottom w:val="single" w:sz="4" w:space="0" w:color="000000"/>
              <w:right w:val="single" w:sz="4" w:space="0" w:color="000000"/>
            </w:tcBorders>
          </w:tcPr>
          <w:p w14:paraId="46B35EE8" w14:textId="40CB992B" w:rsidR="00381599" w:rsidRDefault="00381599" w:rsidP="00C23A87">
            <w:pPr>
              <w:rPr>
                <w:b/>
              </w:rPr>
            </w:pPr>
            <w:r>
              <w:rPr>
                <w:b/>
              </w:rPr>
              <w:t xml:space="preserve">Week </w:t>
            </w:r>
            <w:r w:rsidR="00E244B5">
              <w:rPr>
                <w:b/>
              </w:rPr>
              <w:t>10</w:t>
            </w:r>
          </w:p>
          <w:p w14:paraId="2C289A37" w14:textId="77777777" w:rsidR="00381599" w:rsidRPr="00381599" w:rsidRDefault="00381599" w:rsidP="00C23A87">
            <w:pPr>
              <w:rPr>
                <w:bCs/>
              </w:rPr>
            </w:pPr>
            <w:r w:rsidRPr="00381599">
              <w:rPr>
                <w:bCs/>
              </w:rPr>
              <w:t>July 27-31</w:t>
            </w:r>
          </w:p>
          <w:p w14:paraId="38DCB8A1" w14:textId="0ECB6684" w:rsidR="00381599" w:rsidRDefault="00381599" w:rsidP="00C23A87">
            <w:pPr>
              <w:rPr>
                <w:b/>
              </w:rPr>
            </w:pPr>
          </w:p>
        </w:tc>
        <w:tc>
          <w:tcPr>
            <w:tcW w:w="5716" w:type="dxa"/>
            <w:tcBorders>
              <w:top w:val="single" w:sz="4" w:space="0" w:color="000000"/>
              <w:left w:val="single" w:sz="4" w:space="0" w:color="000000"/>
              <w:bottom w:val="single" w:sz="4" w:space="0" w:color="000000"/>
              <w:right w:val="single" w:sz="4" w:space="0" w:color="000000"/>
            </w:tcBorders>
          </w:tcPr>
          <w:p w14:paraId="2F6D0536" w14:textId="77777777" w:rsidR="00381599" w:rsidRPr="00ED5785" w:rsidRDefault="00381599" w:rsidP="003F351C">
            <w:pPr>
              <w:pStyle w:val="ListParagraph"/>
              <w:numPr>
                <w:ilvl w:val="0"/>
                <w:numId w:val="12"/>
              </w:numPr>
              <w:ind w:left="136" w:hanging="134"/>
            </w:pPr>
            <w:r w:rsidRPr="00ED5785">
              <w:t>Billing &amp; Coding</w:t>
            </w:r>
            <w:r w:rsidR="00AE4263" w:rsidRPr="00ED5785">
              <w:t xml:space="preserve"> (Online Guest Lecture)</w:t>
            </w:r>
          </w:p>
          <w:p w14:paraId="06D74E4D" w14:textId="77777777" w:rsidR="00AE4263" w:rsidRPr="00ED5785" w:rsidRDefault="00AE4263" w:rsidP="003F351C">
            <w:pPr>
              <w:pStyle w:val="ListParagraph"/>
              <w:numPr>
                <w:ilvl w:val="0"/>
                <w:numId w:val="12"/>
              </w:numPr>
              <w:ind w:left="136" w:hanging="134"/>
            </w:pPr>
            <w:r w:rsidRPr="00ED5785">
              <w:t>Pediatric Assessment</w:t>
            </w:r>
          </w:p>
          <w:p w14:paraId="6C5B2270" w14:textId="5D74B784" w:rsidR="00AE4263" w:rsidRPr="00ED5785" w:rsidRDefault="00AE4263" w:rsidP="003F351C">
            <w:pPr>
              <w:pStyle w:val="ListParagraph"/>
              <w:numPr>
                <w:ilvl w:val="0"/>
                <w:numId w:val="12"/>
              </w:numPr>
              <w:ind w:left="136" w:hanging="134"/>
            </w:pPr>
            <w:r w:rsidRPr="00ED5785">
              <w:t>Pregnancy Assessment</w:t>
            </w:r>
          </w:p>
          <w:p w14:paraId="284C41B2" w14:textId="77777777" w:rsidR="00AE4263" w:rsidRPr="00ED5785" w:rsidRDefault="00AE4263" w:rsidP="003F351C">
            <w:pPr>
              <w:pStyle w:val="ListParagraph"/>
              <w:numPr>
                <w:ilvl w:val="0"/>
                <w:numId w:val="12"/>
              </w:numPr>
              <w:ind w:left="136" w:hanging="134"/>
            </w:pPr>
            <w:r w:rsidRPr="00ED5785">
              <w:t>Assessment of the Older Adult</w:t>
            </w:r>
          </w:p>
          <w:p w14:paraId="5E1F183D" w14:textId="77777777" w:rsidR="00AE4263" w:rsidRPr="00ED5785" w:rsidRDefault="00AE4263" w:rsidP="00AE4263">
            <w:pPr>
              <w:ind w:left="2"/>
            </w:pPr>
          </w:p>
          <w:p w14:paraId="53170D7A" w14:textId="51AEE125" w:rsidR="00AE4263" w:rsidRPr="00ED5785" w:rsidRDefault="00AE4263" w:rsidP="00AE4263">
            <w:pPr>
              <w:ind w:left="2"/>
            </w:pPr>
            <w:r w:rsidRPr="00ED5785">
              <w:t>Shadow Health Assignment: Due Aug 2</w:t>
            </w:r>
            <w:r w:rsidRPr="00ED5785">
              <w:rPr>
                <w:vertAlign w:val="superscript"/>
              </w:rPr>
              <w:t>nd</w:t>
            </w:r>
            <w:r w:rsidRPr="00ED5785">
              <w:t xml:space="preserve">, </w:t>
            </w:r>
            <w:r w:rsidR="006E38E2" w:rsidRPr="00E50DE0">
              <w:t>by 11:5</w:t>
            </w:r>
            <w:r w:rsidR="006E38E2">
              <w:t>5</w:t>
            </w:r>
            <w:r w:rsidR="006E38E2" w:rsidRPr="00E50DE0">
              <w:t xml:space="preserve"> pm</w:t>
            </w:r>
          </w:p>
          <w:p w14:paraId="29CF9F13" w14:textId="14494B0D" w:rsidR="00F15C0C" w:rsidRPr="00ED5785" w:rsidRDefault="00F15C0C" w:rsidP="00F15C0C">
            <w:pPr>
              <w:pStyle w:val="ListParagraph"/>
              <w:numPr>
                <w:ilvl w:val="0"/>
                <w:numId w:val="24"/>
              </w:numPr>
            </w:pPr>
            <w:r w:rsidRPr="00ED5785">
              <w:t>Focused Exam: Abdominal Pain</w:t>
            </w:r>
          </w:p>
          <w:p w14:paraId="5AD0DBAE" w14:textId="44A91759" w:rsidR="00B0214E" w:rsidRPr="00ED5785" w:rsidRDefault="00B0214E" w:rsidP="00F15C0C">
            <w:pPr>
              <w:pStyle w:val="ListParagraph"/>
              <w:numPr>
                <w:ilvl w:val="0"/>
                <w:numId w:val="24"/>
              </w:numPr>
            </w:pPr>
            <w:r w:rsidRPr="00ED5785">
              <w:t>Problem Focused Examination SOAP</w:t>
            </w:r>
          </w:p>
          <w:p w14:paraId="7F1C69C7" w14:textId="77777777" w:rsidR="00F15C0C" w:rsidRPr="00ED5785" w:rsidRDefault="00F15C0C" w:rsidP="00F15C0C"/>
          <w:p w14:paraId="256C0ECF" w14:textId="77777777" w:rsidR="00F15C0C" w:rsidRPr="00ED5785" w:rsidRDefault="00F15C0C" w:rsidP="00F15C0C">
            <w:r w:rsidRPr="00ED5785">
              <w:t>Pediatrics/Pregnancy Quiz: Due Aug 2</w:t>
            </w:r>
            <w:r w:rsidRPr="00ED5785">
              <w:rPr>
                <w:vertAlign w:val="superscript"/>
              </w:rPr>
              <w:t>nd</w:t>
            </w:r>
            <w:r w:rsidRPr="00ED5785">
              <w:t>, by 11:59 pm</w:t>
            </w:r>
          </w:p>
          <w:p w14:paraId="128848E2" w14:textId="77777777" w:rsidR="00F15C0C" w:rsidRPr="00ED5785" w:rsidRDefault="00F15C0C" w:rsidP="00F15C0C"/>
          <w:p w14:paraId="06A3D1F5" w14:textId="783E401F" w:rsidR="00F15C0C" w:rsidRPr="00ED5785" w:rsidRDefault="00F15C0C" w:rsidP="00F15C0C">
            <w:r w:rsidRPr="00ED5785">
              <w:t>Video Assessment: None</w:t>
            </w:r>
          </w:p>
        </w:tc>
        <w:tc>
          <w:tcPr>
            <w:tcW w:w="2138" w:type="dxa"/>
            <w:tcBorders>
              <w:top w:val="single" w:sz="4" w:space="0" w:color="000000"/>
              <w:left w:val="single" w:sz="4" w:space="0" w:color="000000"/>
              <w:bottom w:val="single" w:sz="4" w:space="0" w:color="000000"/>
              <w:right w:val="single" w:sz="4" w:space="0" w:color="000000"/>
            </w:tcBorders>
          </w:tcPr>
          <w:p w14:paraId="677C53FC" w14:textId="254FDE3E" w:rsidR="00381599" w:rsidRDefault="00AE4263" w:rsidP="00681DF8">
            <w:r>
              <w:t>G: Ch. 18, 19, 20</w:t>
            </w:r>
          </w:p>
          <w:p w14:paraId="55BA52D5" w14:textId="441479B8" w:rsidR="00AE4263" w:rsidRDefault="00AE4263" w:rsidP="00681DF8">
            <w:r>
              <w:t>B: Ch. 8</w:t>
            </w:r>
          </w:p>
        </w:tc>
      </w:tr>
      <w:tr w:rsidR="00F15C0C" w:rsidRPr="003E6D36" w14:paraId="52FB7992" w14:textId="77777777" w:rsidTr="00B0214E">
        <w:trPr>
          <w:trHeight w:val="530"/>
        </w:trPr>
        <w:tc>
          <w:tcPr>
            <w:tcW w:w="1726" w:type="dxa"/>
            <w:tcBorders>
              <w:top w:val="single" w:sz="4" w:space="0" w:color="000000"/>
              <w:left w:val="single" w:sz="4" w:space="0" w:color="000000"/>
              <w:bottom w:val="single" w:sz="4" w:space="0" w:color="000000"/>
              <w:right w:val="single" w:sz="4" w:space="0" w:color="000000"/>
            </w:tcBorders>
          </w:tcPr>
          <w:p w14:paraId="7D487742" w14:textId="264F1251" w:rsidR="00F15C0C" w:rsidRDefault="00F15C0C" w:rsidP="00C23A87">
            <w:pPr>
              <w:rPr>
                <w:b/>
              </w:rPr>
            </w:pPr>
            <w:r>
              <w:rPr>
                <w:b/>
              </w:rPr>
              <w:t>Week 1</w:t>
            </w:r>
            <w:r w:rsidR="00E244B5">
              <w:rPr>
                <w:b/>
              </w:rPr>
              <w:t>1</w:t>
            </w:r>
          </w:p>
          <w:p w14:paraId="2DB3CFE9" w14:textId="63BD6501" w:rsidR="00F15C0C" w:rsidRPr="00F15C0C" w:rsidRDefault="00F15C0C" w:rsidP="00C23A87">
            <w:pPr>
              <w:rPr>
                <w:bCs/>
              </w:rPr>
            </w:pPr>
            <w:r w:rsidRPr="00F15C0C">
              <w:rPr>
                <w:bCs/>
              </w:rPr>
              <w:t>August 3-7</w:t>
            </w:r>
          </w:p>
        </w:tc>
        <w:tc>
          <w:tcPr>
            <w:tcW w:w="5716" w:type="dxa"/>
            <w:tcBorders>
              <w:top w:val="single" w:sz="4" w:space="0" w:color="000000"/>
              <w:left w:val="single" w:sz="4" w:space="0" w:color="000000"/>
              <w:bottom w:val="single" w:sz="4" w:space="0" w:color="000000"/>
              <w:right w:val="single" w:sz="4" w:space="0" w:color="000000"/>
            </w:tcBorders>
          </w:tcPr>
          <w:p w14:paraId="42D85172" w14:textId="77777777" w:rsidR="00F15C0C" w:rsidRDefault="00F15C0C" w:rsidP="003F351C">
            <w:pPr>
              <w:pStyle w:val="ListParagraph"/>
              <w:numPr>
                <w:ilvl w:val="0"/>
                <w:numId w:val="12"/>
              </w:numPr>
              <w:ind w:left="136" w:hanging="134"/>
            </w:pPr>
            <w:r>
              <w:t>Pain Assessment (Online Guest Lecturer)</w:t>
            </w:r>
          </w:p>
          <w:p w14:paraId="73B3E618" w14:textId="77777777" w:rsidR="00F15C0C" w:rsidRDefault="00F15C0C" w:rsidP="003F351C">
            <w:pPr>
              <w:pStyle w:val="ListParagraph"/>
              <w:numPr>
                <w:ilvl w:val="0"/>
                <w:numId w:val="12"/>
              </w:numPr>
              <w:ind w:left="136" w:hanging="134"/>
            </w:pPr>
            <w:r>
              <w:t>Sports Participation Physical Examination</w:t>
            </w:r>
          </w:p>
          <w:p w14:paraId="45BD6D4D" w14:textId="77777777" w:rsidR="00F15C0C" w:rsidRDefault="00F15C0C" w:rsidP="003F351C">
            <w:pPr>
              <w:pStyle w:val="ListParagraph"/>
              <w:numPr>
                <w:ilvl w:val="0"/>
                <w:numId w:val="12"/>
              </w:numPr>
              <w:ind w:left="136" w:hanging="134"/>
            </w:pPr>
            <w:r>
              <w:t>Non-Specific Complaints</w:t>
            </w:r>
          </w:p>
          <w:p w14:paraId="7DFDA6DA" w14:textId="77777777" w:rsidR="00F15C0C" w:rsidRDefault="00F15C0C" w:rsidP="003F351C">
            <w:pPr>
              <w:pStyle w:val="ListParagraph"/>
              <w:numPr>
                <w:ilvl w:val="0"/>
                <w:numId w:val="12"/>
              </w:numPr>
              <w:ind w:left="136" w:hanging="134"/>
            </w:pPr>
            <w:r>
              <w:t>Putting It All Together</w:t>
            </w:r>
          </w:p>
          <w:p w14:paraId="09C79317" w14:textId="77777777" w:rsidR="00F15C0C" w:rsidRDefault="00F15C0C" w:rsidP="00F15C0C"/>
          <w:p w14:paraId="3C084883" w14:textId="4229EE88" w:rsidR="00F15C0C" w:rsidRDefault="00F15C0C" w:rsidP="008B56C2">
            <w:r>
              <w:t>Shadow Health Assignment</w:t>
            </w:r>
            <w:r w:rsidR="00ED5785" w:rsidRPr="00ED5785">
              <w:rPr>
                <w:b/>
                <w:bCs/>
              </w:rPr>
              <w:t>*</w:t>
            </w:r>
            <w:r>
              <w:t xml:space="preserve">: Due Aug </w:t>
            </w:r>
            <w:r w:rsidR="00ED5785">
              <w:t>5</w:t>
            </w:r>
            <w:r w:rsidRPr="00F15C0C">
              <w:rPr>
                <w:vertAlign w:val="superscript"/>
              </w:rPr>
              <w:t>th</w:t>
            </w:r>
            <w:r>
              <w:t xml:space="preserve">, </w:t>
            </w:r>
            <w:r w:rsidR="006E38E2" w:rsidRPr="00E50DE0">
              <w:t>by 11:5</w:t>
            </w:r>
            <w:r w:rsidR="006E38E2">
              <w:t>5</w:t>
            </w:r>
            <w:r w:rsidR="006E38E2" w:rsidRPr="00E50DE0">
              <w:t xml:space="preserve"> pm</w:t>
            </w:r>
            <w:r w:rsidR="006E38E2" w:rsidRPr="00ED5785">
              <w:rPr>
                <w:b/>
                <w:bCs/>
              </w:rPr>
              <w:t xml:space="preserve"> </w:t>
            </w:r>
            <w:r w:rsidR="00ED5785" w:rsidRPr="00ED5785">
              <w:rPr>
                <w:b/>
                <w:bCs/>
              </w:rPr>
              <w:t>(*Note: This is a change from the usual assignment due day.)</w:t>
            </w:r>
          </w:p>
          <w:p w14:paraId="66AFD2F3" w14:textId="13F26E6E" w:rsidR="00E244B5" w:rsidRDefault="00E244B5" w:rsidP="00B0214E">
            <w:pPr>
              <w:pStyle w:val="ListParagraph"/>
              <w:numPr>
                <w:ilvl w:val="0"/>
                <w:numId w:val="26"/>
              </w:numPr>
            </w:pPr>
            <w:r>
              <w:t>Comprehensive Assessment, Tina Jones</w:t>
            </w:r>
          </w:p>
          <w:p w14:paraId="56831E9E" w14:textId="04F54EA4" w:rsidR="00B0214E" w:rsidRDefault="00B0214E" w:rsidP="00B0214E">
            <w:pPr>
              <w:pStyle w:val="ListParagraph"/>
              <w:numPr>
                <w:ilvl w:val="0"/>
                <w:numId w:val="26"/>
              </w:numPr>
            </w:pPr>
            <w:r w:rsidRPr="00E50DE0">
              <w:t xml:space="preserve">Comprehensive History &amp; Physical (H&amp;P) </w:t>
            </w:r>
            <w:r w:rsidR="00ED5785">
              <w:t>SOAP</w:t>
            </w:r>
          </w:p>
          <w:p w14:paraId="417B119F" w14:textId="77777777" w:rsidR="00F15C0C" w:rsidRDefault="00F15C0C" w:rsidP="00F15C0C"/>
          <w:p w14:paraId="1A28A808" w14:textId="77777777" w:rsidR="00F15C0C" w:rsidRDefault="00F15C0C" w:rsidP="00F15C0C">
            <w:r>
              <w:t>Quiz/Online Assignment: Begin Practicing Comprehensive Physical Examination</w:t>
            </w:r>
          </w:p>
          <w:p w14:paraId="6B2BF47C" w14:textId="77777777" w:rsidR="00B0214E" w:rsidRDefault="00B0214E" w:rsidP="00F15C0C"/>
          <w:p w14:paraId="663BE98B" w14:textId="00F8FDC4" w:rsidR="00E244B5" w:rsidRDefault="00E244B5" w:rsidP="00F15C0C">
            <w:r>
              <w:t>Video Assessment: Begin Practicing Comprehensive Physical Assessment</w:t>
            </w:r>
          </w:p>
        </w:tc>
        <w:tc>
          <w:tcPr>
            <w:tcW w:w="2138" w:type="dxa"/>
            <w:tcBorders>
              <w:top w:val="single" w:sz="4" w:space="0" w:color="000000"/>
              <w:left w:val="single" w:sz="4" w:space="0" w:color="000000"/>
              <w:bottom w:val="single" w:sz="4" w:space="0" w:color="000000"/>
              <w:right w:val="single" w:sz="4" w:space="0" w:color="000000"/>
            </w:tcBorders>
          </w:tcPr>
          <w:p w14:paraId="66E7CD27" w14:textId="77777777" w:rsidR="00F15C0C" w:rsidRDefault="00F15C0C" w:rsidP="00681DF8">
            <w:r>
              <w:t>G: Ch. 16</w:t>
            </w:r>
          </w:p>
          <w:p w14:paraId="237B79C7" w14:textId="086CD587" w:rsidR="00F15C0C" w:rsidRDefault="00F15C0C" w:rsidP="00681DF8">
            <w:r>
              <w:t>B: Ch. 6, 24, 25</w:t>
            </w:r>
          </w:p>
        </w:tc>
      </w:tr>
      <w:tr w:rsidR="00E244B5" w:rsidRPr="00E50DE0" w14:paraId="6F5C3B60" w14:textId="77777777" w:rsidTr="00E244B5">
        <w:trPr>
          <w:trHeight w:val="890"/>
        </w:trPr>
        <w:tc>
          <w:tcPr>
            <w:tcW w:w="1726" w:type="dxa"/>
            <w:tcBorders>
              <w:top w:val="single" w:sz="4" w:space="0" w:color="000000"/>
              <w:left w:val="single" w:sz="4" w:space="0" w:color="000000"/>
              <w:bottom w:val="single" w:sz="4" w:space="0" w:color="000000"/>
              <w:right w:val="single" w:sz="4" w:space="0" w:color="000000"/>
            </w:tcBorders>
          </w:tcPr>
          <w:p w14:paraId="167F375A" w14:textId="06554437" w:rsidR="00E244B5" w:rsidRPr="00E50DE0" w:rsidRDefault="00E244B5" w:rsidP="00C23A87">
            <w:r w:rsidRPr="00E50DE0">
              <w:rPr>
                <w:b/>
              </w:rPr>
              <w:t>Week 1</w:t>
            </w:r>
            <w:r>
              <w:rPr>
                <w:b/>
              </w:rPr>
              <w:t>2</w:t>
            </w:r>
          </w:p>
          <w:p w14:paraId="32FA29F5" w14:textId="77777777" w:rsidR="00E244B5" w:rsidRDefault="00E244B5" w:rsidP="00C23A87">
            <w:r>
              <w:t>August 10-14</w:t>
            </w:r>
          </w:p>
          <w:p w14:paraId="22AE4EA1" w14:textId="77777777" w:rsidR="00E244B5" w:rsidRDefault="00E244B5" w:rsidP="00C23A87"/>
          <w:p w14:paraId="297B2268" w14:textId="4FFF4E85" w:rsidR="00E244B5" w:rsidRPr="005C0A8A" w:rsidRDefault="005C0A8A" w:rsidP="005C0A8A">
            <w:pPr>
              <w:jc w:val="center"/>
              <w:rPr>
                <w:i/>
                <w:iCs/>
              </w:rPr>
            </w:pPr>
            <w:r w:rsidRPr="005C0A8A">
              <w:rPr>
                <w:i/>
                <w:iCs/>
              </w:rPr>
              <w:t>Semester</w:t>
            </w:r>
            <w:r w:rsidR="00E244B5" w:rsidRPr="005C0A8A">
              <w:rPr>
                <w:i/>
                <w:iCs/>
              </w:rPr>
              <w:t xml:space="preserve"> </w:t>
            </w:r>
            <w:r>
              <w:rPr>
                <w:i/>
                <w:iCs/>
              </w:rPr>
              <w:t>E</w:t>
            </w:r>
            <w:r w:rsidR="00E244B5" w:rsidRPr="005C0A8A">
              <w:rPr>
                <w:i/>
                <w:iCs/>
              </w:rPr>
              <w:t>nd</w:t>
            </w:r>
            <w:r>
              <w:rPr>
                <w:i/>
                <w:iCs/>
              </w:rPr>
              <w:t>s</w:t>
            </w:r>
            <w:r w:rsidR="00E244B5" w:rsidRPr="005C0A8A">
              <w:rPr>
                <w:i/>
                <w:iCs/>
              </w:rPr>
              <w:t xml:space="preserve"> August 14</w:t>
            </w:r>
          </w:p>
        </w:tc>
        <w:tc>
          <w:tcPr>
            <w:tcW w:w="5716" w:type="dxa"/>
            <w:tcBorders>
              <w:top w:val="single" w:sz="4" w:space="0" w:color="000000"/>
              <w:left w:val="single" w:sz="4" w:space="0" w:color="000000"/>
              <w:bottom w:val="single" w:sz="4" w:space="0" w:color="000000"/>
              <w:right w:val="single" w:sz="4" w:space="0" w:color="000000"/>
            </w:tcBorders>
          </w:tcPr>
          <w:p w14:paraId="178A8C68" w14:textId="77777777" w:rsidR="008B56C2" w:rsidRDefault="00B0214E" w:rsidP="00C23A87">
            <w:r>
              <w:t>Video Assessment</w:t>
            </w:r>
            <w:r w:rsidR="00ED5785" w:rsidRPr="00ED5785">
              <w:rPr>
                <w:b/>
                <w:bCs/>
              </w:rPr>
              <w:t>*</w:t>
            </w:r>
            <w:r>
              <w:t xml:space="preserve">: </w:t>
            </w:r>
            <w:r w:rsidR="00ED5785">
              <w:t>Due Aug 10</w:t>
            </w:r>
            <w:r w:rsidR="00ED5785" w:rsidRPr="00ED5785">
              <w:rPr>
                <w:vertAlign w:val="superscript"/>
              </w:rPr>
              <w:t>th</w:t>
            </w:r>
            <w:r w:rsidR="00ED5785">
              <w:t xml:space="preserve">, by 11:59 pm </w:t>
            </w:r>
          </w:p>
          <w:p w14:paraId="30206199" w14:textId="1C58D906" w:rsidR="00ED5785" w:rsidRDefault="00ED5785" w:rsidP="00C23A87">
            <w:r w:rsidRPr="00ED5785">
              <w:rPr>
                <w:b/>
                <w:bCs/>
              </w:rPr>
              <w:t>(*Note: This is a change from the usual assignment due day.)</w:t>
            </w:r>
          </w:p>
          <w:p w14:paraId="3F2DFF52" w14:textId="51D69509" w:rsidR="00E244B5" w:rsidRPr="00E50DE0" w:rsidRDefault="00B0214E" w:rsidP="00ED5785">
            <w:pPr>
              <w:pStyle w:val="ListParagraph"/>
              <w:numPr>
                <w:ilvl w:val="0"/>
                <w:numId w:val="30"/>
              </w:numPr>
            </w:pPr>
            <w:r>
              <w:t>Comprehensive Physical Examination</w:t>
            </w:r>
            <w:r w:rsidR="00ED5785">
              <w:t xml:space="preserve"> (S/U)</w:t>
            </w:r>
          </w:p>
        </w:tc>
        <w:tc>
          <w:tcPr>
            <w:tcW w:w="2138" w:type="dxa"/>
            <w:tcBorders>
              <w:top w:val="single" w:sz="4" w:space="0" w:color="000000"/>
              <w:left w:val="single" w:sz="4" w:space="0" w:color="000000"/>
              <w:bottom w:val="single" w:sz="4" w:space="0" w:color="000000"/>
              <w:right w:val="single" w:sz="4" w:space="0" w:color="000000"/>
            </w:tcBorders>
          </w:tcPr>
          <w:p w14:paraId="7FBC2173" w14:textId="765698D5" w:rsidR="00E244B5" w:rsidRPr="00F15C0C" w:rsidRDefault="00E244B5" w:rsidP="00C23A87"/>
        </w:tc>
      </w:tr>
    </w:tbl>
    <w:p w14:paraId="7838BD41" w14:textId="77777777" w:rsidR="00A00B62" w:rsidRPr="00E50DE0" w:rsidRDefault="00A00B62" w:rsidP="00C23A87">
      <w:pPr>
        <w:rPr>
          <w:u w:val="single"/>
        </w:rPr>
      </w:pPr>
    </w:p>
    <w:p w14:paraId="33C15043" w14:textId="77777777" w:rsidR="00A00B62" w:rsidRPr="00E50DE0" w:rsidRDefault="00A00B62" w:rsidP="00C23A87">
      <w:pPr>
        <w:rPr>
          <w:u w:val="single"/>
        </w:rPr>
      </w:pPr>
    </w:p>
    <w:p w14:paraId="1A30F8AD" w14:textId="56FC3E92" w:rsidR="00A00B62" w:rsidRPr="00E50DE0" w:rsidRDefault="001F3533" w:rsidP="00C23A87">
      <w:r w:rsidRPr="00E50DE0">
        <w:t>Approved:</w:t>
      </w:r>
      <w:r w:rsidRPr="00E50DE0">
        <w:tab/>
        <w:t>Academic Affairs Committee: 05/96; 04/01; 02/14</w:t>
      </w:r>
    </w:p>
    <w:p w14:paraId="0A721E2C" w14:textId="77777777" w:rsidR="008E603B" w:rsidRPr="00E50DE0" w:rsidRDefault="001F3533" w:rsidP="00C23A87">
      <w:r w:rsidRPr="00E50DE0">
        <w:tab/>
      </w:r>
      <w:r w:rsidR="008E603B" w:rsidRPr="00E50DE0">
        <w:tab/>
      </w:r>
      <w:r w:rsidRPr="00E50DE0">
        <w:t>Faculty: 08/96; 05/01; 02/14</w:t>
      </w:r>
      <w:r w:rsidRPr="00E50DE0">
        <w:tab/>
      </w:r>
    </w:p>
    <w:p w14:paraId="63C0D29F" w14:textId="54423182" w:rsidR="00A00B62" w:rsidRPr="00E50DE0" w:rsidRDefault="001F3533" w:rsidP="008E603B">
      <w:pPr>
        <w:ind w:left="720" w:firstLine="720"/>
      </w:pPr>
      <w:r w:rsidRPr="00E50DE0">
        <w:t>UF Curriculum: 10/96; 07/01</w:t>
      </w:r>
    </w:p>
    <w:sectPr w:rsidR="00A00B62" w:rsidRPr="00E50DE0" w:rsidSect="008E603B">
      <w:footerReference w:type="default" r:id="rId21"/>
      <w:footerReference w:type="firs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7EBE" w14:textId="77777777" w:rsidR="00F104FD" w:rsidRDefault="00F104FD">
      <w:r>
        <w:separator/>
      </w:r>
    </w:p>
  </w:endnote>
  <w:endnote w:type="continuationSeparator" w:id="0">
    <w:p w14:paraId="7D1A54F6" w14:textId="77777777" w:rsidR="00F104FD" w:rsidRDefault="00F1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F813" w14:textId="6F782757" w:rsidR="00B3315C" w:rsidRPr="008E603B" w:rsidRDefault="00B3315C" w:rsidP="008E603B">
    <w:pPr>
      <w:pBdr>
        <w:top w:val="nil"/>
        <w:left w:val="nil"/>
        <w:bottom w:val="nil"/>
        <w:right w:val="nil"/>
        <w:between w:val="nil"/>
      </w:pBdr>
      <w:tabs>
        <w:tab w:val="center" w:pos="4320"/>
        <w:tab w:val="right" w:pos="8640"/>
      </w:tabs>
      <w:rPr>
        <w:bCs/>
        <w:color w:val="000000"/>
        <w:sz w:val="18"/>
        <w:szCs w:val="18"/>
      </w:rPr>
    </w:pPr>
    <w:r w:rsidRPr="008E603B">
      <w:rPr>
        <w:bCs/>
        <w:color w:val="000000"/>
        <w:sz w:val="18"/>
        <w:szCs w:val="18"/>
      </w:rPr>
      <w:t>NGR 6002C – Section 7065 – Summer 2020</w:t>
    </w:r>
    <w:r>
      <w:rPr>
        <w:rFonts w:ascii="Arial" w:eastAsia="Arial" w:hAnsi="Arial" w:cs="Arial"/>
        <w:b/>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AEB5" w14:textId="22163B85" w:rsidR="00B3315C" w:rsidRPr="008E603B" w:rsidRDefault="00B3315C" w:rsidP="00015B91">
    <w:pPr>
      <w:pBdr>
        <w:top w:val="nil"/>
        <w:left w:val="nil"/>
        <w:bottom w:val="nil"/>
        <w:right w:val="nil"/>
        <w:between w:val="nil"/>
      </w:pBdr>
      <w:tabs>
        <w:tab w:val="center" w:pos="4320"/>
        <w:tab w:val="right" w:pos="8640"/>
      </w:tabs>
      <w:rPr>
        <w:bCs/>
        <w:color w:val="000000"/>
        <w:sz w:val="18"/>
        <w:szCs w:val="18"/>
      </w:rPr>
    </w:pPr>
    <w:r w:rsidRPr="008E603B">
      <w:rPr>
        <w:bCs/>
        <w:color w:val="000000"/>
        <w:sz w:val="18"/>
        <w:szCs w:val="18"/>
      </w:rPr>
      <w:t>NGR 6002C – Section 7065 – Summer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914C" w14:textId="77777777" w:rsidR="00F104FD" w:rsidRDefault="00F104FD">
      <w:r>
        <w:separator/>
      </w:r>
    </w:p>
  </w:footnote>
  <w:footnote w:type="continuationSeparator" w:id="0">
    <w:p w14:paraId="2FE953CB" w14:textId="77777777" w:rsidR="00F104FD" w:rsidRDefault="00F1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F9B"/>
    <w:multiLevelType w:val="hybridMultilevel"/>
    <w:tmpl w:val="0478D84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15:restartNumberingAfterBreak="0">
    <w:nsid w:val="00B96A8D"/>
    <w:multiLevelType w:val="hybridMultilevel"/>
    <w:tmpl w:val="D6F8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0720"/>
    <w:multiLevelType w:val="hybridMultilevel"/>
    <w:tmpl w:val="0AB2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5787E"/>
    <w:multiLevelType w:val="multilevel"/>
    <w:tmpl w:val="B09252F2"/>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 w15:restartNumberingAfterBreak="0">
    <w:nsid w:val="0A82422E"/>
    <w:multiLevelType w:val="hybridMultilevel"/>
    <w:tmpl w:val="51F8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48BD"/>
    <w:multiLevelType w:val="hybridMultilevel"/>
    <w:tmpl w:val="9460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732AE"/>
    <w:multiLevelType w:val="multilevel"/>
    <w:tmpl w:val="F5043AC8"/>
    <w:lvl w:ilvl="0">
      <w:start w:val="5"/>
      <w:numFmt w:val="decimal"/>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66D76C6"/>
    <w:multiLevelType w:val="hybridMultilevel"/>
    <w:tmpl w:val="CA84C1EA"/>
    <w:lvl w:ilvl="0" w:tplc="04090001">
      <w:start w:val="1"/>
      <w:numFmt w:val="bullet"/>
      <w:lvlText w:val=""/>
      <w:lvlJc w:val="left"/>
      <w:pPr>
        <w:ind w:left="722" w:hanging="360"/>
      </w:pPr>
      <w:rPr>
        <w:rFonts w:ascii="Symbol" w:hAnsi="Symbol" w:cs="Symbol"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18E540D1"/>
    <w:multiLevelType w:val="hybridMultilevel"/>
    <w:tmpl w:val="C5FCFFC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9" w15:restartNumberingAfterBreak="0">
    <w:nsid w:val="249073A0"/>
    <w:multiLevelType w:val="multilevel"/>
    <w:tmpl w:val="3AFC588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6D03DD8"/>
    <w:multiLevelType w:val="multilevel"/>
    <w:tmpl w:val="A1327702"/>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1" w15:restartNumberingAfterBreak="0">
    <w:nsid w:val="273F574C"/>
    <w:multiLevelType w:val="hybridMultilevel"/>
    <w:tmpl w:val="B15E167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15:restartNumberingAfterBreak="0">
    <w:nsid w:val="2BC30B77"/>
    <w:multiLevelType w:val="hybridMultilevel"/>
    <w:tmpl w:val="13C0E96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3" w15:restartNumberingAfterBreak="0">
    <w:nsid w:val="2F2E4051"/>
    <w:multiLevelType w:val="multilevel"/>
    <w:tmpl w:val="2D72B4FA"/>
    <w:lvl w:ilvl="0">
      <w:start w:val="1"/>
      <w:numFmt w:val="decimal"/>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55F2E0E"/>
    <w:multiLevelType w:val="multilevel"/>
    <w:tmpl w:val="1916E4D8"/>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5" w15:restartNumberingAfterBreak="0">
    <w:nsid w:val="357E5D38"/>
    <w:multiLevelType w:val="hybridMultilevel"/>
    <w:tmpl w:val="8D2E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27668"/>
    <w:multiLevelType w:val="hybridMultilevel"/>
    <w:tmpl w:val="4D1453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3A743E"/>
    <w:multiLevelType w:val="hybridMultilevel"/>
    <w:tmpl w:val="6E3A0D50"/>
    <w:lvl w:ilvl="0" w:tplc="04090001">
      <w:start w:val="1"/>
      <w:numFmt w:val="bullet"/>
      <w:lvlText w:val=""/>
      <w:lvlJc w:val="left"/>
      <w:pPr>
        <w:ind w:left="704" w:hanging="360"/>
      </w:pPr>
      <w:rPr>
        <w:rFonts w:ascii="Symbol" w:hAnsi="Symbol" w:cs="Symbol"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3A586FD7"/>
    <w:multiLevelType w:val="hybridMultilevel"/>
    <w:tmpl w:val="AC7225DC"/>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15:restartNumberingAfterBreak="0">
    <w:nsid w:val="412D2F14"/>
    <w:multiLevelType w:val="hybridMultilevel"/>
    <w:tmpl w:val="8D2E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86F30"/>
    <w:multiLevelType w:val="hybridMultilevel"/>
    <w:tmpl w:val="5FDCECCE"/>
    <w:lvl w:ilvl="0" w:tplc="F43AFAC8">
      <w:start w:val="1"/>
      <w:numFmt w:val="bullet"/>
      <w:lvlText w:val=""/>
      <w:lvlJc w:val="left"/>
      <w:pPr>
        <w:ind w:left="144" w:firstLine="21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3282175"/>
    <w:multiLevelType w:val="hybridMultilevel"/>
    <w:tmpl w:val="C5FCFFC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4B496822"/>
    <w:multiLevelType w:val="hybridMultilevel"/>
    <w:tmpl w:val="7C880518"/>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4B9436A6"/>
    <w:multiLevelType w:val="hybridMultilevel"/>
    <w:tmpl w:val="99945F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6912C4"/>
    <w:multiLevelType w:val="hybridMultilevel"/>
    <w:tmpl w:val="2662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C608F"/>
    <w:multiLevelType w:val="multilevel"/>
    <w:tmpl w:val="4CDE6F96"/>
    <w:lvl w:ilvl="0">
      <w:start w:val="4"/>
      <w:numFmt w:val="decimal"/>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5CE4E27"/>
    <w:multiLevelType w:val="multilevel"/>
    <w:tmpl w:val="01DCAD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673178C"/>
    <w:multiLevelType w:val="hybridMultilevel"/>
    <w:tmpl w:val="07B2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96EB7"/>
    <w:multiLevelType w:val="hybridMultilevel"/>
    <w:tmpl w:val="6872578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9" w15:restartNumberingAfterBreak="0">
    <w:nsid w:val="7680649F"/>
    <w:multiLevelType w:val="hybridMultilevel"/>
    <w:tmpl w:val="0478D84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0" w15:restartNumberingAfterBreak="0">
    <w:nsid w:val="79366268"/>
    <w:multiLevelType w:val="multilevel"/>
    <w:tmpl w:val="E4E8579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5"/>
  </w:num>
  <w:num w:numId="2">
    <w:abstractNumId w:val="6"/>
  </w:num>
  <w:num w:numId="3">
    <w:abstractNumId w:val="14"/>
  </w:num>
  <w:num w:numId="4">
    <w:abstractNumId w:val="30"/>
  </w:num>
  <w:num w:numId="5">
    <w:abstractNumId w:val="26"/>
  </w:num>
  <w:num w:numId="6">
    <w:abstractNumId w:val="9"/>
  </w:num>
  <w:num w:numId="7">
    <w:abstractNumId w:val="10"/>
  </w:num>
  <w:num w:numId="8">
    <w:abstractNumId w:val="3"/>
  </w:num>
  <w:num w:numId="9">
    <w:abstractNumId w:val="13"/>
  </w:num>
  <w:num w:numId="10">
    <w:abstractNumId w:val="16"/>
  </w:num>
  <w:num w:numId="11">
    <w:abstractNumId w:val="20"/>
  </w:num>
  <w:num w:numId="12">
    <w:abstractNumId w:val="23"/>
  </w:num>
  <w:num w:numId="13">
    <w:abstractNumId w:val="2"/>
  </w:num>
  <w:num w:numId="14">
    <w:abstractNumId w:val="12"/>
  </w:num>
  <w:num w:numId="15">
    <w:abstractNumId w:val="22"/>
  </w:num>
  <w:num w:numId="16">
    <w:abstractNumId w:val="27"/>
  </w:num>
  <w:num w:numId="17">
    <w:abstractNumId w:val="19"/>
  </w:num>
  <w:num w:numId="18">
    <w:abstractNumId w:val="15"/>
  </w:num>
  <w:num w:numId="19">
    <w:abstractNumId w:val="5"/>
  </w:num>
  <w:num w:numId="20">
    <w:abstractNumId w:val="11"/>
  </w:num>
  <w:num w:numId="21">
    <w:abstractNumId w:val="1"/>
  </w:num>
  <w:num w:numId="22">
    <w:abstractNumId w:val="28"/>
  </w:num>
  <w:num w:numId="23">
    <w:abstractNumId w:val="8"/>
  </w:num>
  <w:num w:numId="24">
    <w:abstractNumId w:val="0"/>
  </w:num>
  <w:num w:numId="25">
    <w:abstractNumId w:val="24"/>
  </w:num>
  <w:num w:numId="26">
    <w:abstractNumId w:val="29"/>
  </w:num>
  <w:num w:numId="27">
    <w:abstractNumId w:val="17"/>
  </w:num>
  <w:num w:numId="28">
    <w:abstractNumId w:val="21"/>
  </w:num>
  <w:num w:numId="29">
    <w:abstractNumId w:val="7"/>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62"/>
    <w:rsid w:val="00015B91"/>
    <w:rsid w:val="00023CEC"/>
    <w:rsid w:val="00034CD9"/>
    <w:rsid w:val="00043268"/>
    <w:rsid w:val="00043722"/>
    <w:rsid w:val="000955AC"/>
    <w:rsid w:val="00143D2B"/>
    <w:rsid w:val="001A2027"/>
    <w:rsid w:val="001F3533"/>
    <w:rsid w:val="00294891"/>
    <w:rsid w:val="002F4F4C"/>
    <w:rsid w:val="003315E4"/>
    <w:rsid w:val="00347FF8"/>
    <w:rsid w:val="00381599"/>
    <w:rsid w:val="003E6D36"/>
    <w:rsid w:val="003E771C"/>
    <w:rsid w:val="003F351C"/>
    <w:rsid w:val="003F4EA0"/>
    <w:rsid w:val="004374D6"/>
    <w:rsid w:val="004410A5"/>
    <w:rsid w:val="004C7D0B"/>
    <w:rsid w:val="00500149"/>
    <w:rsid w:val="005A1FFF"/>
    <w:rsid w:val="005C0A8A"/>
    <w:rsid w:val="005C55E3"/>
    <w:rsid w:val="0060459C"/>
    <w:rsid w:val="006662D3"/>
    <w:rsid w:val="00681DF8"/>
    <w:rsid w:val="006A5DC9"/>
    <w:rsid w:val="006D2424"/>
    <w:rsid w:val="006E066A"/>
    <w:rsid w:val="006E38E2"/>
    <w:rsid w:val="006F3249"/>
    <w:rsid w:val="00783516"/>
    <w:rsid w:val="00797D2D"/>
    <w:rsid w:val="008B56C2"/>
    <w:rsid w:val="008C2EB5"/>
    <w:rsid w:val="008E603B"/>
    <w:rsid w:val="009002B6"/>
    <w:rsid w:val="0095187A"/>
    <w:rsid w:val="0096681F"/>
    <w:rsid w:val="00994130"/>
    <w:rsid w:val="00A00B62"/>
    <w:rsid w:val="00A8501D"/>
    <w:rsid w:val="00AA1E05"/>
    <w:rsid w:val="00AD0502"/>
    <w:rsid w:val="00AE4263"/>
    <w:rsid w:val="00AE4604"/>
    <w:rsid w:val="00B0214E"/>
    <w:rsid w:val="00B3315C"/>
    <w:rsid w:val="00B658C0"/>
    <w:rsid w:val="00B83DB9"/>
    <w:rsid w:val="00BE087A"/>
    <w:rsid w:val="00C23A87"/>
    <w:rsid w:val="00D24887"/>
    <w:rsid w:val="00D348E9"/>
    <w:rsid w:val="00D561FF"/>
    <w:rsid w:val="00D82EED"/>
    <w:rsid w:val="00D921E4"/>
    <w:rsid w:val="00D94C05"/>
    <w:rsid w:val="00DC44BE"/>
    <w:rsid w:val="00E244B5"/>
    <w:rsid w:val="00E466CF"/>
    <w:rsid w:val="00E50DE0"/>
    <w:rsid w:val="00E87B82"/>
    <w:rsid w:val="00E87F78"/>
    <w:rsid w:val="00ED5785"/>
    <w:rsid w:val="00F104FD"/>
    <w:rsid w:val="00F12BA3"/>
    <w:rsid w:val="00F15C0C"/>
    <w:rsid w:val="00F75508"/>
    <w:rsid w:val="00F8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7283"/>
  <w15:docId w15:val="{1B2E3BBD-4A21-447F-A796-7738D971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1440"/>
      </w:tabs>
      <w:outlineLvl w:val="0"/>
    </w:pPr>
    <w:rPr>
      <w:rFonts w:ascii="Helvetica Neue" w:eastAsia="Helvetica Neue" w:hAnsi="Helvetica Neue" w:cs="Helvetica Neue"/>
      <w:sz w:val="22"/>
      <w:szCs w:val="22"/>
      <w:u w:val="single"/>
    </w:rPr>
  </w:style>
  <w:style w:type="paragraph" w:styleId="Heading2">
    <w:name w:val="heading 2"/>
    <w:basedOn w:val="Normal"/>
    <w:next w:val="Normal"/>
    <w:pPr>
      <w:keepNext/>
      <w:tabs>
        <w:tab w:val="left" w:pos="-1080"/>
        <w:tab w:val="left" w:pos="-720"/>
        <w:tab w:val="left" w:pos="0"/>
        <w:tab w:val="left" w:pos="450"/>
        <w:tab w:val="left" w:pos="900"/>
        <w:tab w:val="left" w:pos="2160"/>
      </w:tabs>
      <w:ind w:firstLine="450"/>
      <w:outlineLvl w:val="1"/>
    </w:pPr>
    <w:rPr>
      <w:rFonts w:ascii="Arial" w:eastAsia="Arial" w:hAnsi="Arial" w:cs="Arial"/>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83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table" w:styleId="TableGrid">
    <w:name w:val="Table Grid"/>
    <w:basedOn w:val="TableNormal"/>
    <w:uiPriority w:val="39"/>
    <w:rsid w:val="00C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A87"/>
    <w:rPr>
      <w:color w:val="0000FF" w:themeColor="hyperlink"/>
      <w:u w:val="single"/>
    </w:rPr>
  </w:style>
  <w:style w:type="character" w:customStyle="1" w:styleId="UnresolvedMention1">
    <w:name w:val="Unresolved Mention1"/>
    <w:basedOn w:val="DefaultParagraphFont"/>
    <w:uiPriority w:val="99"/>
    <w:semiHidden/>
    <w:unhideWhenUsed/>
    <w:rsid w:val="00C23A87"/>
    <w:rPr>
      <w:color w:val="605E5C"/>
      <w:shd w:val="clear" w:color="auto" w:fill="E1DFDD"/>
    </w:rPr>
  </w:style>
  <w:style w:type="paragraph" w:styleId="ListParagraph">
    <w:name w:val="List Paragraph"/>
    <w:basedOn w:val="Normal"/>
    <w:uiPriority w:val="34"/>
    <w:qFormat/>
    <w:rsid w:val="00294891"/>
    <w:pPr>
      <w:ind w:left="720"/>
      <w:contextualSpacing/>
    </w:pPr>
  </w:style>
  <w:style w:type="paragraph" w:styleId="Header">
    <w:name w:val="header"/>
    <w:basedOn w:val="Normal"/>
    <w:link w:val="HeaderChar"/>
    <w:uiPriority w:val="99"/>
    <w:unhideWhenUsed/>
    <w:rsid w:val="00015B91"/>
    <w:pPr>
      <w:tabs>
        <w:tab w:val="center" w:pos="4680"/>
        <w:tab w:val="right" w:pos="9360"/>
      </w:tabs>
    </w:pPr>
  </w:style>
  <w:style w:type="character" w:customStyle="1" w:styleId="HeaderChar">
    <w:name w:val="Header Char"/>
    <w:basedOn w:val="DefaultParagraphFont"/>
    <w:link w:val="Header"/>
    <w:uiPriority w:val="99"/>
    <w:rsid w:val="00015B91"/>
  </w:style>
  <w:style w:type="paragraph" w:styleId="Footer">
    <w:name w:val="footer"/>
    <w:basedOn w:val="Normal"/>
    <w:link w:val="FooterChar"/>
    <w:uiPriority w:val="99"/>
    <w:unhideWhenUsed/>
    <w:rsid w:val="00015B91"/>
    <w:pPr>
      <w:tabs>
        <w:tab w:val="center" w:pos="4680"/>
        <w:tab w:val="right" w:pos="9360"/>
      </w:tabs>
    </w:pPr>
  </w:style>
  <w:style w:type="character" w:customStyle="1" w:styleId="FooterChar">
    <w:name w:val="Footer Char"/>
    <w:basedOn w:val="DefaultParagraphFont"/>
    <w:link w:val="Footer"/>
    <w:uiPriority w:val="99"/>
    <w:rsid w:val="00015B91"/>
  </w:style>
  <w:style w:type="paragraph" w:customStyle="1" w:styleId="Default">
    <w:name w:val="Default"/>
    <w:rsid w:val="00500149"/>
    <w:pPr>
      <w:widowControl/>
      <w:autoSpaceDE w:val="0"/>
      <w:autoSpaceDN w:val="0"/>
      <w:adjustRightInd w:val="0"/>
    </w:pPr>
    <w:rPr>
      <w:color w:val="000000"/>
    </w:rPr>
  </w:style>
  <w:style w:type="character" w:styleId="CommentReference">
    <w:name w:val="annotation reference"/>
    <w:basedOn w:val="DefaultParagraphFont"/>
    <w:uiPriority w:val="99"/>
    <w:semiHidden/>
    <w:unhideWhenUsed/>
    <w:rsid w:val="00500149"/>
    <w:rPr>
      <w:sz w:val="16"/>
      <w:szCs w:val="16"/>
    </w:rPr>
  </w:style>
  <w:style w:type="paragraph" w:styleId="CommentText">
    <w:name w:val="annotation text"/>
    <w:basedOn w:val="Normal"/>
    <w:link w:val="CommentTextChar"/>
    <w:uiPriority w:val="99"/>
    <w:semiHidden/>
    <w:unhideWhenUsed/>
    <w:rsid w:val="00500149"/>
    <w:rPr>
      <w:sz w:val="20"/>
      <w:szCs w:val="20"/>
    </w:rPr>
  </w:style>
  <w:style w:type="character" w:customStyle="1" w:styleId="CommentTextChar">
    <w:name w:val="Comment Text Char"/>
    <w:basedOn w:val="DefaultParagraphFont"/>
    <w:link w:val="CommentText"/>
    <w:uiPriority w:val="99"/>
    <w:semiHidden/>
    <w:rsid w:val="00500149"/>
    <w:rPr>
      <w:sz w:val="20"/>
      <w:szCs w:val="20"/>
    </w:rPr>
  </w:style>
  <w:style w:type="paragraph" w:styleId="CommentSubject">
    <w:name w:val="annotation subject"/>
    <w:basedOn w:val="CommentText"/>
    <w:next w:val="CommentText"/>
    <w:link w:val="CommentSubjectChar"/>
    <w:uiPriority w:val="99"/>
    <w:semiHidden/>
    <w:unhideWhenUsed/>
    <w:rsid w:val="00500149"/>
    <w:rPr>
      <w:b/>
      <w:bCs/>
    </w:rPr>
  </w:style>
  <w:style w:type="character" w:customStyle="1" w:styleId="CommentSubjectChar">
    <w:name w:val="Comment Subject Char"/>
    <w:basedOn w:val="CommentTextChar"/>
    <w:link w:val="CommentSubject"/>
    <w:uiPriority w:val="99"/>
    <w:semiHidden/>
    <w:rsid w:val="00500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4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iarn@ufl.edu" TargetMode="External"/><Relationship Id="rId13" Type="http://schemas.openxmlformats.org/officeDocument/2006/relationships/hyperlink" Target="https://ufl.bluera.com/ufl/" TargetMode="External"/><Relationship Id="rId18" Type="http://schemas.openxmlformats.org/officeDocument/2006/relationships/hyperlink" Target="http://shadowhealth.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bumbach@ufl.edu" TargetMode="External"/><Relationship Id="rId12" Type="http://schemas.openxmlformats.org/officeDocument/2006/relationships/hyperlink" Target="mailto:helpdesk@ufl.edu"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s://accessmedicine.mhmedical.com/book.aspx?bookid=21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fontTable" Target="fontTable.xml"/><Relationship Id="rId10" Type="http://schemas.openxmlformats.org/officeDocument/2006/relationships/hyperlink" Target="mailto:maymim@ufl.edu" TargetMode="External"/><Relationship Id="rId19" Type="http://schemas.openxmlformats.org/officeDocument/2006/relationships/hyperlink" Target="http://app.shadowhealth.com/" TargetMode="External"/><Relationship Id="rId4" Type="http://schemas.openxmlformats.org/officeDocument/2006/relationships/webSettings" Target="webSettings.xml"/><Relationship Id="rId9" Type="http://schemas.openxmlformats.org/officeDocument/2006/relationships/hyperlink" Target="mailto:Sandra.Citty@va.gov" TargetMode="External"/><Relationship Id="rId14" Type="http://schemas.openxmlformats.org/officeDocument/2006/relationships/hyperlink" Target="https://gatorevals.aa.ufl.edu/public-resul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2414</Words>
  <Characters>13760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Duckworth,Laurie J D</dc:creator>
  <cp:lastModifiedBy>Reid,Kelly A</cp:lastModifiedBy>
  <cp:revision>2</cp:revision>
  <cp:lastPrinted>2019-05-08T16:16:00Z</cp:lastPrinted>
  <dcterms:created xsi:type="dcterms:W3CDTF">2020-04-30T15:53:00Z</dcterms:created>
  <dcterms:modified xsi:type="dcterms:W3CDTF">2020-04-30T15:53:00Z</dcterms:modified>
</cp:coreProperties>
</file>