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F22FE" w14:textId="77777777" w:rsidR="005B1F26" w:rsidRPr="00885BF6" w:rsidRDefault="005B1F26">
      <w:pPr>
        <w:jc w:val="center"/>
      </w:pPr>
      <w:r w:rsidRPr="00885BF6">
        <w:t>UNIVERSITY OF FLORIDA</w:t>
      </w:r>
    </w:p>
    <w:p w14:paraId="7EAE4289" w14:textId="77777777" w:rsidR="005B1F26" w:rsidRPr="00885BF6" w:rsidRDefault="005B1F26">
      <w:pPr>
        <w:jc w:val="center"/>
      </w:pPr>
      <w:r w:rsidRPr="00885BF6">
        <w:t>COLLEGE OF NURSING</w:t>
      </w:r>
    </w:p>
    <w:p w14:paraId="7E3B80EB" w14:textId="77777777" w:rsidR="005B1F26" w:rsidRPr="00885BF6" w:rsidRDefault="005B1F26">
      <w:pPr>
        <w:jc w:val="center"/>
      </w:pPr>
      <w:r w:rsidRPr="00885BF6">
        <w:t xml:space="preserve">COURSE </w:t>
      </w:r>
      <w:r w:rsidR="004618EA" w:rsidRPr="00885BF6">
        <w:t>SYLLABUS</w:t>
      </w:r>
    </w:p>
    <w:p w14:paraId="4BCDC104" w14:textId="77777777" w:rsidR="005B1F26" w:rsidRPr="00885BF6" w:rsidRDefault="001C4DFA">
      <w:pPr>
        <w:jc w:val="center"/>
      </w:pPr>
      <w:r>
        <w:t>FALL 2020</w:t>
      </w:r>
    </w:p>
    <w:p w14:paraId="2F7283DB" w14:textId="77777777" w:rsidR="005B1F26" w:rsidRPr="00885BF6" w:rsidRDefault="005B1F26"/>
    <w:p w14:paraId="57393463" w14:textId="77777777" w:rsidR="005B1F26" w:rsidRPr="00885BF6" w:rsidRDefault="005B1F26">
      <w:r w:rsidRPr="00885BF6">
        <w:rPr>
          <w:u w:val="single"/>
        </w:rPr>
        <w:t>COURSE NUMBER</w:t>
      </w:r>
      <w:r w:rsidRPr="00885BF6">
        <w:tab/>
      </w:r>
      <w:r w:rsidRPr="00885BF6">
        <w:tab/>
        <w:t>NGR 7891</w:t>
      </w:r>
    </w:p>
    <w:p w14:paraId="489B8CE9" w14:textId="77777777" w:rsidR="005B1F26" w:rsidRPr="00885BF6" w:rsidRDefault="005B1F26"/>
    <w:p w14:paraId="1279A369" w14:textId="77777777" w:rsidR="005B1F26" w:rsidRPr="00885BF6" w:rsidRDefault="005B1F26">
      <w:pPr>
        <w:ind w:left="2880" w:hanging="2880"/>
      </w:pPr>
      <w:r w:rsidRPr="00885BF6">
        <w:rPr>
          <w:u w:val="single"/>
        </w:rPr>
        <w:t>COURSE TITLE</w:t>
      </w:r>
      <w:r w:rsidRPr="00885BF6">
        <w:tab/>
        <w:t>Health Policy and Finance in Advanced Nursing Practice</w:t>
      </w:r>
    </w:p>
    <w:p w14:paraId="5F7EA1AC" w14:textId="77777777" w:rsidR="005B1F26" w:rsidRPr="00885BF6" w:rsidRDefault="005B1F26"/>
    <w:p w14:paraId="180D3BF9" w14:textId="77777777" w:rsidR="005B1F26" w:rsidRPr="00885BF6" w:rsidRDefault="005B1F26">
      <w:r w:rsidRPr="00885BF6">
        <w:rPr>
          <w:u w:val="single"/>
        </w:rPr>
        <w:t>CREDITS</w:t>
      </w:r>
      <w:r w:rsidRPr="00885BF6">
        <w:tab/>
      </w:r>
      <w:r w:rsidRPr="00885BF6">
        <w:tab/>
      </w:r>
      <w:r w:rsidRPr="00885BF6">
        <w:tab/>
      </w:r>
      <w:r w:rsidR="009710D8">
        <w:t>0</w:t>
      </w:r>
      <w:r w:rsidRPr="00885BF6">
        <w:t>3</w:t>
      </w:r>
    </w:p>
    <w:p w14:paraId="4EC275EE" w14:textId="77777777" w:rsidR="005B1F26" w:rsidRPr="00885BF6" w:rsidRDefault="005B1F26"/>
    <w:p w14:paraId="15330753" w14:textId="77777777" w:rsidR="005B1F26" w:rsidRPr="00885BF6" w:rsidRDefault="005B1F26">
      <w:r w:rsidRPr="00885BF6">
        <w:rPr>
          <w:u w:val="single"/>
        </w:rPr>
        <w:t>PLACEMENT</w:t>
      </w:r>
      <w:r w:rsidRPr="00885BF6">
        <w:tab/>
      </w:r>
      <w:r w:rsidRPr="00885BF6">
        <w:tab/>
        <w:t xml:space="preserve">DNP Program </w:t>
      </w:r>
    </w:p>
    <w:p w14:paraId="61ACC927" w14:textId="77777777" w:rsidR="005B1F26" w:rsidRPr="00885BF6" w:rsidRDefault="005B1F26"/>
    <w:p w14:paraId="3CADBA61" w14:textId="77777777" w:rsidR="005B1F26" w:rsidRPr="00885BF6" w:rsidRDefault="005B1F26">
      <w:pPr>
        <w:pStyle w:val="Heading1"/>
        <w:rPr>
          <w:u w:val="none"/>
        </w:rPr>
      </w:pPr>
      <w:r w:rsidRPr="00885BF6">
        <w:t>PREREQUISITE</w:t>
      </w:r>
      <w:r w:rsidRPr="00885BF6">
        <w:rPr>
          <w:u w:val="none"/>
        </w:rPr>
        <w:tab/>
      </w:r>
      <w:r w:rsidRPr="00885BF6">
        <w:rPr>
          <w:u w:val="none"/>
        </w:rPr>
        <w:tab/>
        <w:t>None</w:t>
      </w:r>
    </w:p>
    <w:p w14:paraId="6FD3F393" w14:textId="77777777" w:rsidR="005B1F26" w:rsidRPr="00885BF6" w:rsidRDefault="005B1F26"/>
    <w:p w14:paraId="31345486" w14:textId="77777777" w:rsidR="005B1F26" w:rsidRPr="00885BF6" w:rsidRDefault="005B1F26">
      <w:pPr>
        <w:pStyle w:val="Heading1"/>
        <w:rPr>
          <w:u w:val="none"/>
        </w:rPr>
      </w:pPr>
      <w:r w:rsidRPr="00885BF6">
        <w:t>COREQUISITE</w:t>
      </w:r>
      <w:r w:rsidRPr="00885BF6">
        <w:rPr>
          <w:u w:val="none"/>
        </w:rPr>
        <w:tab/>
      </w:r>
      <w:r w:rsidRPr="00885BF6">
        <w:rPr>
          <w:u w:val="none"/>
        </w:rPr>
        <w:tab/>
        <w:t>None</w:t>
      </w:r>
    </w:p>
    <w:p w14:paraId="3F9B77EA" w14:textId="77777777" w:rsidR="005B1F26" w:rsidRPr="00885BF6" w:rsidRDefault="005B1F26"/>
    <w:p w14:paraId="4A5420AD" w14:textId="77777777" w:rsidR="00DD0A46" w:rsidRDefault="005B1F26" w:rsidP="00140B08">
      <w:pPr>
        <w:tabs>
          <w:tab w:val="left" w:pos="2880"/>
          <w:tab w:val="left" w:pos="9630"/>
        </w:tabs>
        <w:textAlignment w:val="baseline"/>
        <w:rPr>
          <w:u w:val="single"/>
        </w:rPr>
      </w:pPr>
      <w:r w:rsidRPr="00885BF6">
        <w:rPr>
          <w:u w:val="single"/>
        </w:rPr>
        <w:t>FACULTY</w:t>
      </w:r>
    </w:p>
    <w:p w14:paraId="1876706E" w14:textId="77777777" w:rsidR="000F3A45" w:rsidRDefault="00DD0A46" w:rsidP="00616BBA">
      <w:pPr>
        <w:keepNext/>
        <w:widowControl w:val="0"/>
        <w:tabs>
          <w:tab w:val="left" w:pos="-1440"/>
          <w:tab w:val="left" w:pos="-720"/>
          <w:tab w:val="left" w:pos="378"/>
          <w:tab w:val="left" w:pos="756"/>
          <w:tab w:val="left" w:pos="1020"/>
          <w:tab w:val="left" w:pos="1386"/>
          <w:tab w:val="left" w:pos="2142"/>
          <w:tab w:val="left" w:pos="2880"/>
          <w:tab w:val="left" w:pos="3600"/>
          <w:tab w:val="left" w:pos="5040"/>
          <w:tab w:val="left" w:pos="5760"/>
          <w:tab w:val="left" w:pos="6480"/>
          <w:tab w:val="left" w:pos="7200"/>
          <w:tab w:val="left" w:pos="7920"/>
          <w:tab w:val="left" w:pos="8640"/>
          <w:tab w:val="left" w:pos="9360"/>
        </w:tabs>
        <w:ind w:left="2880" w:right="-45" w:hanging="2880"/>
        <w:outlineLvl w:val="0"/>
        <w:rPr>
          <w:snapToGrid w:val="0"/>
        </w:rPr>
      </w:pPr>
      <w:r w:rsidRPr="00DD0A46">
        <w:rPr>
          <w:snapToGrid w:val="0"/>
        </w:rPr>
        <w:t>Ragnhildur (Raga) I. Bjarnadottir, PhD, MPH</w:t>
      </w:r>
      <w:r w:rsidR="000F3A45">
        <w:rPr>
          <w:snapToGrid w:val="0"/>
        </w:rPr>
        <w:t xml:space="preserve"> </w:t>
      </w:r>
    </w:p>
    <w:p w14:paraId="12C3EECD" w14:textId="77777777" w:rsidR="00DD0A46" w:rsidRPr="00DD0A46" w:rsidRDefault="000F3A45" w:rsidP="00616BBA">
      <w:pPr>
        <w:keepNext/>
        <w:widowControl w:val="0"/>
        <w:tabs>
          <w:tab w:val="left" w:pos="-1440"/>
          <w:tab w:val="left" w:pos="-720"/>
          <w:tab w:val="left" w:pos="378"/>
          <w:tab w:val="left" w:pos="756"/>
          <w:tab w:val="left" w:pos="1020"/>
          <w:tab w:val="left" w:pos="1386"/>
          <w:tab w:val="left" w:pos="2142"/>
          <w:tab w:val="left" w:pos="2880"/>
          <w:tab w:val="left" w:pos="3600"/>
          <w:tab w:val="left" w:pos="5040"/>
          <w:tab w:val="left" w:pos="5760"/>
          <w:tab w:val="left" w:pos="6480"/>
          <w:tab w:val="left" w:pos="7200"/>
          <w:tab w:val="left" w:pos="7920"/>
          <w:tab w:val="left" w:pos="8640"/>
          <w:tab w:val="left" w:pos="9360"/>
        </w:tabs>
        <w:ind w:left="2880" w:right="-45" w:hanging="2880"/>
        <w:outlineLvl w:val="0"/>
        <w:rPr>
          <w:snapToGrid w:val="0"/>
        </w:rPr>
      </w:pPr>
      <w:r>
        <w:rPr>
          <w:snapToGrid w:val="0"/>
        </w:rPr>
        <w:t>(Course Coordinator)</w:t>
      </w:r>
    </w:p>
    <w:p w14:paraId="01ACE2DA" w14:textId="77777777" w:rsidR="00DD0A46" w:rsidRPr="00DD0A46" w:rsidRDefault="00DD0A46" w:rsidP="00616BBA">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snapToGrid w:val="0"/>
        </w:rPr>
      </w:pPr>
      <w:r w:rsidRPr="00DD0A46">
        <w:rPr>
          <w:snapToGrid w:val="0"/>
        </w:rPr>
        <w:t>Assistant Professor</w:t>
      </w:r>
    </w:p>
    <w:p w14:paraId="60877765" w14:textId="77777777" w:rsidR="00DD0A46" w:rsidRPr="00DD0A46" w:rsidRDefault="00DD0A46" w:rsidP="00616BBA">
      <w:pPr>
        <w:widowControl w:val="0"/>
        <w:rPr>
          <w:snapToGrid w:val="0"/>
          <w:szCs w:val="20"/>
        </w:rPr>
      </w:pPr>
      <w:r w:rsidRPr="00DD0A46">
        <w:rPr>
          <w:snapToGrid w:val="0"/>
          <w:szCs w:val="20"/>
        </w:rPr>
        <w:t>Phone: 352-273-6508</w:t>
      </w:r>
    </w:p>
    <w:p w14:paraId="47FC525B" w14:textId="77777777" w:rsidR="00DD0A46" w:rsidRPr="00DD0A46" w:rsidRDefault="00E51EAD" w:rsidP="00616BBA">
      <w:pPr>
        <w:widowControl w:val="0"/>
        <w:rPr>
          <w:snapToGrid w:val="0"/>
          <w:szCs w:val="20"/>
        </w:rPr>
      </w:pPr>
      <w:hyperlink r:id="rId6" w:history="1">
        <w:r w:rsidR="00DD0A46" w:rsidRPr="00DD0A46">
          <w:rPr>
            <w:snapToGrid w:val="0"/>
            <w:color w:val="0000FF"/>
            <w:szCs w:val="20"/>
            <w:u w:val="single"/>
          </w:rPr>
          <w:t>rib@ufl.edu</w:t>
        </w:r>
      </w:hyperlink>
    </w:p>
    <w:p w14:paraId="35F056C9" w14:textId="77777777" w:rsidR="00DD0A46" w:rsidRDefault="00DD0A46" w:rsidP="00616BBA">
      <w:pPr>
        <w:widowControl w:val="0"/>
        <w:rPr>
          <w:snapToGrid w:val="0"/>
          <w:szCs w:val="20"/>
        </w:rPr>
      </w:pPr>
      <w:r w:rsidRPr="00DD0A46">
        <w:rPr>
          <w:snapToGrid w:val="0"/>
          <w:szCs w:val="20"/>
        </w:rPr>
        <w:t>Office hours: By appointment</w:t>
      </w:r>
    </w:p>
    <w:p w14:paraId="603E1BCF" w14:textId="77777777" w:rsidR="00016C64" w:rsidRDefault="00016C64" w:rsidP="00DD0A46">
      <w:pPr>
        <w:widowControl w:val="0"/>
        <w:rPr>
          <w:snapToGrid w:val="0"/>
          <w:szCs w:val="20"/>
        </w:rPr>
      </w:pPr>
    </w:p>
    <w:p w14:paraId="0E06B915" w14:textId="77777777" w:rsidR="0009795E" w:rsidRDefault="0009795E" w:rsidP="00DD0A46">
      <w:pPr>
        <w:widowControl w:val="0"/>
        <w:rPr>
          <w:snapToGrid w:val="0"/>
          <w:szCs w:val="20"/>
        </w:rPr>
      </w:pPr>
      <w:r w:rsidRPr="0009795E">
        <w:rPr>
          <w:snapToGrid w:val="0"/>
          <w:szCs w:val="20"/>
        </w:rPr>
        <w:t>Toni A Lindsey</w:t>
      </w:r>
      <w:r w:rsidR="000F3A45">
        <w:rPr>
          <w:snapToGrid w:val="0"/>
          <w:szCs w:val="20"/>
        </w:rPr>
        <w:t>,</w:t>
      </w:r>
      <w:r w:rsidRPr="0009795E">
        <w:rPr>
          <w:snapToGrid w:val="0"/>
          <w:szCs w:val="20"/>
        </w:rPr>
        <w:t xml:space="preserve"> DNP, RN, CPN-BC</w:t>
      </w:r>
    </w:p>
    <w:p w14:paraId="32F714B3" w14:textId="77777777" w:rsidR="0009795E" w:rsidRDefault="0009795E" w:rsidP="00DD0A46">
      <w:pPr>
        <w:widowControl w:val="0"/>
        <w:rPr>
          <w:snapToGrid w:val="0"/>
          <w:szCs w:val="20"/>
        </w:rPr>
      </w:pPr>
      <w:r>
        <w:rPr>
          <w:snapToGrid w:val="0"/>
          <w:szCs w:val="20"/>
        </w:rPr>
        <w:t>Clinical Assistant Professor</w:t>
      </w:r>
    </w:p>
    <w:p w14:paraId="4BE1E819" w14:textId="77777777" w:rsidR="0009795E" w:rsidRPr="0009795E" w:rsidRDefault="0009795E" w:rsidP="0009795E">
      <w:pPr>
        <w:widowControl w:val="0"/>
        <w:rPr>
          <w:snapToGrid w:val="0"/>
          <w:szCs w:val="20"/>
        </w:rPr>
      </w:pPr>
      <w:r>
        <w:rPr>
          <w:snapToGrid w:val="0"/>
          <w:szCs w:val="20"/>
        </w:rPr>
        <w:t xml:space="preserve">Phone: </w:t>
      </w:r>
      <w:r w:rsidRPr="0009795E">
        <w:rPr>
          <w:snapToGrid w:val="0"/>
          <w:szCs w:val="20"/>
        </w:rPr>
        <w:t>(352) 273-6350</w:t>
      </w:r>
    </w:p>
    <w:p w14:paraId="3491F574" w14:textId="77777777" w:rsidR="0009795E" w:rsidRDefault="00E51EAD" w:rsidP="00DD0A46">
      <w:pPr>
        <w:widowControl w:val="0"/>
        <w:rPr>
          <w:snapToGrid w:val="0"/>
          <w:szCs w:val="20"/>
        </w:rPr>
      </w:pPr>
      <w:hyperlink r:id="rId7" w:history="1">
        <w:r w:rsidR="0009795E" w:rsidRPr="00356F28">
          <w:rPr>
            <w:rStyle w:val="Hyperlink"/>
            <w:snapToGrid w:val="0"/>
            <w:szCs w:val="20"/>
          </w:rPr>
          <w:t>talindsey@ufl.edu</w:t>
        </w:r>
      </w:hyperlink>
      <w:r w:rsidR="0009795E">
        <w:rPr>
          <w:snapToGrid w:val="0"/>
          <w:szCs w:val="20"/>
        </w:rPr>
        <w:t xml:space="preserve"> </w:t>
      </w:r>
    </w:p>
    <w:p w14:paraId="5E822BF8" w14:textId="6D40A9FB" w:rsidR="0009795E" w:rsidRDefault="0009795E" w:rsidP="00DD0A46">
      <w:pPr>
        <w:widowControl w:val="0"/>
        <w:rPr>
          <w:snapToGrid w:val="0"/>
          <w:szCs w:val="20"/>
        </w:rPr>
      </w:pPr>
      <w:r>
        <w:rPr>
          <w:snapToGrid w:val="0"/>
          <w:szCs w:val="20"/>
        </w:rPr>
        <w:t>Office hours: By appointment</w:t>
      </w:r>
    </w:p>
    <w:p w14:paraId="64C6030F" w14:textId="1B70407A" w:rsidR="006E69CF" w:rsidRDefault="006E69CF" w:rsidP="00DD0A46">
      <w:pPr>
        <w:widowControl w:val="0"/>
        <w:rPr>
          <w:snapToGrid w:val="0"/>
          <w:szCs w:val="20"/>
        </w:rPr>
      </w:pPr>
    </w:p>
    <w:p w14:paraId="3C663C9F" w14:textId="39DC6546" w:rsidR="006E69CF" w:rsidRDefault="006E69CF" w:rsidP="00DD0A46">
      <w:pPr>
        <w:widowControl w:val="0"/>
        <w:rPr>
          <w:snapToGrid w:val="0"/>
          <w:szCs w:val="20"/>
        </w:rPr>
      </w:pPr>
      <w:r>
        <w:rPr>
          <w:snapToGrid w:val="0"/>
          <w:szCs w:val="20"/>
        </w:rPr>
        <w:t>Jane M Carrington PhD, RN, FAAN</w:t>
      </w:r>
    </w:p>
    <w:p w14:paraId="57260E30" w14:textId="6FC8B1F8" w:rsidR="006E69CF" w:rsidRDefault="006E69CF" w:rsidP="00DD0A46">
      <w:pPr>
        <w:widowControl w:val="0"/>
        <w:rPr>
          <w:snapToGrid w:val="0"/>
          <w:szCs w:val="20"/>
        </w:rPr>
      </w:pPr>
      <w:r>
        <w:rPr>
          <w:snapToGrid w:val="0"/>
          <w:szCs w:val="20"/>
        </w:rPr>
        <w:t>Associate Professor</w:t>
      </w:r>
    </w:p>
    <w:p w14:paraId="01607C65" w14:textId="39239B33" w:rsidR="006E69CF" w:rsidRDefault="006E69CF" w:rsidP="00DD0A46">
      <w:pPr>
        <w:widowControl w:val="0"/>
        <w:rPr>
          <w:snapToGrid w:val="0"/>
          <w:szCs w:val="20"/>
        </w:rPr>
      </w:pPr>
      <w:r>
        <w:rPr>
          <w:snapToGrid w:val="0"/>
          <w:szCs w:val="20"/>
        </w:rPr>
        <w:t>Dorothy M Smith Endowed Chair and Co-Director of Florida Blue Center for Healthcare Quality</w:t>
      </w:r>
    </w:p>
    <w:p w14:paraId="32CE4ABA" w14:textId="3FB8FE31" w:rsidR="006E69CF" w:rsidRDefault="006E69CF" w:rsidP="00DD0A46">
      <w:pPr>
        <w:widowControl w:val="0"/>
        <w:rPr>
          <w:snapToGrid w:val="0"/>
          <w:szCs w:val="20"/>
        </w:rPr>
      </w:pPr>
      <w:r>
        <w:rPr>
          <w:snapToGrid w:val="0"/>
          <w:szCs w:val="20"/>
        </w:rPr>
        <w:t>Phone: (352) 273-6315</w:t>
      </w:r>
    </w:p>
    <w:p w14:paraId="36FC85F4" w14:textId="071579CE" w:rsidR="006E69CF" w:rsidRDefault="00E51EAD" w:rsidP="00DD0A46">
      <w:pPr>
        <w:widowControl w:val="0"/>
        <w:rPr>
          <w:snapToGrid w:val="0"/>
          <w:szCs w:val="20"/>
        </w:rPr>
      </w:pPr>
      <w:hyperlink r:id="rId8" w:history="1">
        <w:r w:rsidR="006E69CF" w:rsidRPr="00E03872">
          <w:rPr>
            <w:rStyle w:val="Hyperlink"/>
            <w:snapToGrid w:val="0"/>
            <w:szCs w:val="20"/>
          </w:rPr>
          <w:t>janecarrington@ufl.edu</w:t>
        </w:r>
      </w:hyperlink>
    </w:p>
    <w:p w14:paraId="63B01B69" w14:textId="0D3CC7C6" w:rsidR="006E69CF" w:rsidRDefault="006E69CF" w:rsidP="00DD0A46">
      <w:pPr>
        <w:widowControl w:val="0"/>
        <w:rPr>
          <w:snapToGrid w:val="0"/>
          <w:szCs w:val="20"/>
        </w:rPr>
      </w:pPr>
      <w:r>
        <w:rPr>
          <w:snapToGrid w:val="0"/>
          <w:szCs w:val="20"/>
        </w:rPr>
        <w:t>Office hours: By appointment</w:t>
      </w:r>
    </w:p>
    <w:p w14:paraId="42DDB836" w14:textId="77777777" w:rsidR="004618EA" w:rsidRPr="009710D8" w:rsidRDefault="004618EA"/>
    <w:p w14:paraId="4EF0D7C4" w14:textId="77777777" w:rsidR="005B1F26" w:rsidRPr="00885BF6" w:rsidRDefault="005B1F26">
      <w:r w:rsidRPr="00885BF6">
        <w:rPr>
          <w:u w:val="single"/>
        </w:rPr>
        <w:t>COURSE DESCRIPTION</w:t>
      </w:r>
      <w:r w:rsidRPr="00885BF6">
        <w:tab/>
        <w:t>This course provides knowledge and understanding needed to participate in health policy development, analysis and implementation</w:t>
      </w:r>
      <w:r w:rsidR="00E245E0">
        <w:t xml:space="preserve"> as advanced practice nurses</w:t>
      </w:r>
      <w:r w:rsidRPr="00885BF6">
        <w:t>.  The impact of policies on the delivery of health care and nursing services will be explored.  The relationship of health policies to the financing of health care will be</w:t>
      </w:r>
      <w:r w:rsidR="009710D8">
        <w:t xml:space="preserve"> </w:t>
      </w:r>
      <w:r w:rsidR="008C5105">
        <w:t>analyzed</w:t>
      </w:r>
      <w:r w:rsidRPr="00885BF6">
        <w:t xml:space="preserve">.  Students will be introduced to health economics with a focus on the elements of financial management including the language and basic </w:t>
      </w:r>
      <w:r w:rsidRPr="00885BF6">
        <w:lastRenderedPageBreak/>
        <w:t xml:space="preserve">concepts of cost, the budgeting process and systems of reimbursement.  Global, national, state, and local systems of financing health care will be compared.  </w:t>
      </w:r>
    </w:p>
    <w:p w14:paraId="0892667A" w14:textId="77777777" w:rsidR="005B1F26" w:rsidRPr="00885BF6" w:rsidRDefault="005B1F26"/>
    <w:p w14:paraId="73721BDA" w14:textId="77777777" w:rsidR="005B1F26" w:rsidRPr="00885BF6" w:rsidRDefault="005B1F26">
      <w:r w:rsidRPr="00885BF6">
        <w:rPr>
          <w:u w:val="single"/>
        </w:rPr>
        <w:t>COURSE OBJECTIVES</w:t>
      </w:r>
      <w:r w:rsidRPr="00885BF6">
        <w:tab/>
        <w:t>Upon completion of this course, the student will be able to:</w:t>
      </w:r>
    </w:p>
    <w:p w14:paraId="7BA3699C" w14:textId="77777777" w:rsidR="005B1F26" w:rsidRPr="00885BF6" w:rsidRDefault="005B1F26">
      <w:pPr>
        <w:numPr>
          <w:ilvl w:val="0"/>
          <w:numId w:val="1"/>
        </w:numPr>
      </w:pPr>
      <w:r w:rsidRPr="00885BF6">
        <w:t xml:space="preserve">Analyze the influence of health policy, social factors and other variables on advanced nursing practice roles and methods of health care delivery.  </w:t>
      </w:r>
    </w:p>
    <w:p w14:paraId="471789C5" w14:textId="77777777" w:rsidR="005B1F26" w:rsidRPr="00885BF6" w:rsidRDefault="005B1F26">
      <w:pPr>
        <w:numPr>
          <w:ilvl w:val="0"/>
          <w:numId w:val="1"/>
        </w:numPr>
      </w:pPr>
      <w:r w:rsidRPr="00885BF6">
        <w:t xml:space="preserve">Analyze the effects of health policy on </w:t>
      </w:r>
      <w:r w:rsidR="008C5105">
        <w:t xml:space="preserve">prevention and </w:t>
      </w:r>
      <w:r w:rsidRPr="00885BF6">
        <w:t>health promotion for selected aggregates.</w:t>
      </w:r>
    </w:p>
    <w:p w14:paraId="6D0D2D65" w14:textId="77777777" w:rsidR="005B1F26" w:rsidRPr="00885BF6" w:rsidRDefault="005B1F26">
      <w:pPr>
        <w:numPr>
          <w:ilvl w:val="0"/>
          <w:numId w:val="1"/>
        </w:numPr>
      </w:pPr>
      <w:r w:rsidRPr="00885BF6">
        <w:t>Critique health policy issues at the local, state, nat</w:t>
      </w:r>
      <w:r w:rsidR="009710D8">
        <w:t xml:space="preserve">ional, and international levels </w:t>
      </w:r>
      <w:r w:rsidRPr="00885BF6">
        <w:t>that affect the health care system and the nursing profession.</w:t>
      </w:r>
    </w:p>
    <w:p w14:paraId="2D936BEF" w14:textId="77777777" w:rsidR="005B1F26" w:rsidRPr="00885BF6" w:rsidRDefault="005B1F26">
      <w:pPr>
        <w:numPr>
          <w:ilvl w:val="0"/>
          <w:numId w:val="1"/>
        </w:numPr>
      </w:pPr>
      <w:r w:rsidRPr="00885BF6">
        <w:t>Construct a plan to enhance the role of advanced nursing practice in the formulation, analysis and implementation of health care policies.</w:t>
      </w:r>
    </w:p>
    <w:p w14:paraId="0BA08D90" w14:textId="77777777" w:rsidR="005B1F26" w:rsidRPr="00885BF6" w:rsidRDefault="005B1F26" w:rsidP="009710D8">
      <w:pPr>
        <w:numPr>
          <w:ilvl w:val="0"/>
          <w:numId w:val="1"/>
        </w:numPr>
        <w:tabs>
          <w:tab w:val="clear" w:pos="720"/>
          <w:tab w:val="num" w:pos="0"/>
        </w:tabs>
        <w:ind w:left="0" w:firstLine="0"/>
      </w:pPr>
      <w:r w:rsidRPr="00885BF6">
        <w:t>Examine health care financing and</w:t>
      </w:r>
      <w:r w:rsidR="008C5105">
        <w:t xml:space="preserve"> effects on Advanced Nursing Practice</w:t>
      </w:r>
      <w:r w:rsidRPr="00885BF6">
        <w:t xml:space="preserve">.  </w:t>
      </w:r>
    </w:p>
    <w:p w14:paraId="296389B5" w14:textId="77777777" w:rsidR="008C5105" w:rsidRDefault="005B1F26" w:rsidP="009710D8">
      <w:pPr>
        <w:pStyle w:val="ListParagraph"/>
        <w:numPr>
          <w:ilvl w:val="0"/>
          <w:numId w:val="1"/>
        </w:numPr>
      </w:pPr>
      <w:r w:rsidRPr="00885BF6">
        <w:t xml:space="preserve">Formulate strategies </w:t>
      </w:r>
      <w:r w:rsidR="00E245E0">
        <w:t>to influence the distribution of fiscal resources within health care settings.</w:t>
      </w:r>
      <w:r w:rsidR="00E245E0" w:rsidRPr="00885BF6" w:rsidDel="00E245E0">
        <w:t xml:space="preserve"> </w:t>
      </w:r>
    </w:p>
    <w:p w14:paraId="6AA6A7AA" w14:textId="77777777" w:rsidR="008C5105" w:rsidRPr="00885BF6" w:rsidRDefault="00E245E0" w:rsidP="009710D8">
      <w:r>
        <w:t xml:space="preserve">7. </w:t>
      </w:r>
      <w:r w:rsidR="009710D8">
        <w:tab/>
      </w:r>
      <w:r w:rsidR="003F03A7">
        <w:t xml:space="preserve">Apply </w:t>
      </w:r>
      <w:r w:rsidR="008C5105">
        <w:t xml:space="preserve">financial and budgeting concepts </w:t>
      </w:r>
      <w:r w:rsidR="00914F6A">
        <w:t xml:space="preserve">to </w:t>
      </w:r>
      <w:r w:rsidR="003F03A7">
        <w:t xml:space="preserve">a </w:t>
      </w:r>
      <w:r w:rsidR="008C5105">
        <w:t>clinical practice</w:t>
      </w:r>
      <w:r w:rsidR="003F03A7">
        <w:t xml:space="preserve"> context</w:t>
      </w:r>
      <w:r w:rsidR="008C5105">
        <w:t>.</w:t>
      </w:r>
    </w:p>
    <w:p w14:paraId="167B0678" w14:textId="77777777" w:rsidR="004618EA" w:rsidRPr="00885BF6" w:rsidRDefault="004618EA">
      <w:pPr>
        <w:pStyle w:val="Heading1"/>
      </w:pPr>
    </w:p>
    <w:p w14:paraId="08B3D7AE" w14:textId="77777777" w:rsidR="00140B08" w:rsidRPr="006A6A7A" w:rsidRDefault="00140B08" w:rsidP="00140B08">
      <w:pPr>
        <w:tabs>
          <w:tab w:val="left" w:pos="-1080"/>
          <w:tab w:val="left" w:pos="-720"/>
          <w:tab w:val="left" w:pos="0"/>
          <w:tab w:val="left" w:pos="450"/>
          <w:tab w:val="left" w:pos="810"/>
          <w:tab w:val="left" w:pos="2160"/>
        </w:tabs>
        <w:rPr>
          <w:u w:val="single"/>
        </w:rPr>
      </w:pPr>
      <w:r w:rsidRPr="006A6A7A">
        <w:rPr>
          <w:u w:val="single"/>
        </w:rPr>
        <w:t>COURSE SCHEUDLE</w:t>
      </w:r>
    </w:p>
    <w:p w14:paraId="7665D685" w14:textId="77777777" w:rsidR="00616BBA" w:rsidRDefault="00616BBA" w:rsidP="00212971">
      <w:pPr>
        <w:rPr>
          <w:snapToGrid w:val="0"/>
        </w:rPr>
      </w:pPr>
      <w:r>
        <w:rPr>
          <w:snapToGrid w:val="0"/>
        </w:rPr>
        <w:t>Section</w:t>
      </w:r>
      <w:r>
        <w:rPr>
          <w:snapToGrid w:val="0"/>
        </w:rPr>
        <w:tab/>
      </w:r>
      <w:r>
        <w:rPr>
          <w:snapToGrid w:val="0"/>
        </w:rPr>
        <w:tab/>
      </w:r>
      <w:r>
        <w:rPr>
          <w:snapToGrid w:val="0"/>
        </w:rPr>
        <w:tab/>
        <w:t>Day</w:t>
      </w:r>
      <w:r>
        <w:rPr>
          <w:snapToGrid w:val="0"/>
        </w:rPr>
        <w:tab/>
      </w:r>
      <w:r>
        <w:rPr>
          <w:snapToGrid w:val="0"/>
        </w:rPr>
        <w:tab/>
      </w:r>
      <w:r>
        <w:rPr>
          <w:snapToGrid w:val="0"/>
        </w:rPr>
        <w:tab/>
      </w:r>
      <w:r>
        <w:rPr>
          <w:snapToGrid w:val="0"/>
        </w:rPr>
        <w:tab/>
      </w:r>
      <w:r>
        <w:rPr>
          <w:snapToGrid w:val="0"/>
        </w:rPr>
        <w:tab/>
      </w:r>
      <w:r>
        <w:rPr>
          <w:snapToGrid w:val="0"/>
        </w:rPr>
        <w:tab/>
      </w:r>
    </w:p>
    <w:p w14:paraId="3BE3A1E1" w14:textId="77777777" w:rsidR="00616BBA" w:rsidRDefault="00616BBA" w:rsidP="00212971">
      <w:pPr>
        <w:rPr>
          <w:snapToGrid w:val="0"/>
        </w:rPr>
      </w:pPr>
      <w:r>
        <w:rPr>
          <w:snapToGrid w:val="0"/>
        </w:rPr>
        <w:t>196C (Bjarnadottir)</w:t>
      </w:r>
      <w:r>
        <w:rPr>
          <w:snapToGrid w:val="0"/>
        </w:rPr>
        <w:tab/>
        <w:t>Web-based</w:t>
      </w:r>
    </w:p>
    <w:p w14:paraId="26C60E6E" w14:textId="77777777" w:rsidR="00616BBA" w:rsidRDefault="00616BBA" w:rsidP="00212971">
      <w:pPr>
        <w:rPr>
          <w:snapToGrid w:val="0"/>
        </w:rPr>
      </w:pPr>
      <w:r>
        <w:rPr>
          <w:snapToGrid w:val="0"/>
        </w:rPr>
        <w:t>26E7 (Lindsey)</w:t>
      </w:r>
      <w:r>
        <w:rPr>
          <w:snapToGrid w:val="0"/>
        </w:rPr>
        <w:tab/>
        <w:t>Web-based</w:t>
      </w:r>
    </w:p>
    <w:p w14:paraId="057F2BC4" w14:textId="77777777" w:rsidR="00752168" w:rsidRPr="00752168" w:rsidRDefault="00752168" w:rsidP="00752168">
      <w:pPr>
        <w:widowControl w:val="0"/>
        <w:rPr>
          <w:bCs/>
          <w:iCs/>
          <w:snapToGrid w:val="0"/>
        </w:rPr>
      </w:pPr>
    </w:p>
    <w:p w14:paraId="7ABEA0E4" w14:textId="77777777" w:rsidR="00752168" w:rsidRPr="00752168" w:rsidRDefault="00752168" w:rsidP="00752168">
      <w:pPr>
        <w:widowControl w:val="0"/>
        <w:rPr>
          <w:snapToGrid w:val="0"/>
        </w:rPr>
      </w:pPr>
      <w:r w:rsidRPr="00752168">
        <w:rPr>
          <w:snapToGrid w:val="0"/>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E2F4ED9" w14:textId="77777777" w:rsidR="00752168" w:rsidRPr="00752168" w:rsidRDefault="00752168" w:rsidP="00752168">
      <w:pPr>
        <w:widowControl w:val="0"/>
        <w:rPr>
          <w:snapToGrid w:val="0"/>
        </w:rPr>
      </w:pPr>
    </w:p>
    <w:p w14:paraId="77F0DD21" w14:textId="77777777" w:rsidR="00752168" w:rsidRPr="00752168" w:rsidRDefault="00752168" w:rsidP="00752168">
      <w:pPr>
        <w:widowControl w:val="0"/>
        <w:rPr>
          <w:snapToGrid w:val="0"/>
          <w:color w:val="000000"/>
        </w:rPr>
      </w:pPr>
      <w:r w:rsidRPr="00752168">
        <w:rPr>
          <w:snapToGrid w:val="0"/>
          <w:color w:val="000000"/>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6E603665" w14:textId="77777777" w:rsidR="00752168" w:rsidRPr="00752168" w:rsidRDefault="00752168" w:rsidP="00752168">
      <w:pPr>
        <w:widowControl w:val="0"/>
        <w:numPr>
          <w:ilvl w:val="0"/>
          <w:numId w:val="7"/>
        </w:numPr>
        <w:autoSpaceDN w:val="0"/>
        <w:contextualSpacing/>
        <w:rPr>
          <w:snapToGrid w:val="0"/>
          <w:color w:val="000000"/>
        </w:rPr>
      </w:pPr>
      <w:r w:rsidRPr="00752168">
        <w:rPr>
          <w:snapToGrid w:val="0"/>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7C13A0D2" w14:textId="77777777" w:rsidR="00752168" w:rsidRPr="00752168" w:rsidRDefault="00752168" w:rsidP="00752168">
      <w:pPr>
        <w:widowControl w:val="0"/>
        <w:numPr>
          <w:ilvl w:val="0"/>
          <w:numId w:val="7"/>
        </w:numPr>
        <w:autoSpaceDN w:val="0"/>
        <w:contextualSpacing/>
        <w:rPr>
          <w:snapToGrid w:val="0"/>
          <w:color w:val="000000"/>
        </w:rPr>
      </w:pPr>
      <w:r w:rsidRPr="00752168">
        <w:rPr>
          <w:snapToGrid w:val="0"/>
          <w:color w:val="000000"/>
        </w:rPr>
        <w:t xml:space="preserve">This course has been assigned a physical classroom with enough capacity to maintain physical distancing (6 feet between individuals) </w:t>
      </w:r>
      <w:r w:rsidRPr="00752168">
        <w:rPr>
          <w:snapToGrid w:val="0"/>
          <w:color w:val="000000"/>
        </w:rPr>
        <w:lastRenderedPageBreak/>
        <w:t>requirements. Please utilize designated seats and maintain appropriate spacing between students. Please do not move desks or stations.</w:t>
      </w:r>
    </w:p>
    <w:p w14:paraId="180D9A4B" w14:textId="77777777" w:rsidR="00752168" w:rsidRPr="00752168" w:rsidRDefault="00752168" w:rsidP="00752168">
      <w:pPr>
        <w:widowControl w:val="0"/>
        <w:numPr>
          <w:ilvl w:val="0"/>
          <w:numId w:val="7"/>
        </w:numPr>
        <w:autoSpaceDN w:val="0"/>
        <w:contextualSpacing/>
        <w:rPr>
          <w:snapToGrid w:val="0"/>
          <w:color w:val="000000"/>
        </w:rPr>
      </w:pPr>
      <w:r w:rsidRPr="00752168">
        <w:rPr>
          <w:snapToGrid w:val="0"/>
          <w:color w:val="000000"/>
        </w:rPr>
        <w:t>Sanitizing supplies are available in the classroom if you wish to wipe down your desks prior to sitting down and at the end of the class.</w:t>
      </w:r>
    </w:p>
    <w:p w14:paraId="5CE4E86A" w14:textId="77777777" w:rsidR="00752168" w:rsidRPr="00752168" w:rsidRDefault="00752168" w:rsidP="00752168">
      <w:pPr>
        <w:widowControl w:val="0"/>
        <w:numPr>
          <w:ilvl w:val="0"/>
          <w:numId w:val="7"/>
        </w:numPr>
        <w:autoSpaceDN w:val="0"/>
        <w:contextualSpacing/>
        <w:rPr>
          <w:snapToGrid w:val="0"/>
          <w:color w:val="000000"/>
        </w:rPr>
      </w:pPr>
      <w:r w:rsidRPr="00752168">
        <w:rPr>
          <w:snapToGrid w:val="0"/>
          <w:color w:val="000000"/>
        </w:rPr>
        <w:t>Follow your instructor’s guidance on how to enter and exit the classroom.  Practice physical distancing to the extent possible when entering and exiting the classroom.</w:t>
      </w:r>
    </w:p>
    <w:p w14:paraId="54B51B0D" w14:textId="77777777" w:rsidR="00752168" w:rsidRPr="00752168" w:rsidRDefault="00752168" w:rsidP="00752168">
      <w:pPr>
        <w:widowControl w:val="0"/>
        <w:numPr>
          <w:ilvl w:val="0"/>
          <w:numId w:val="7"/>
        </w:numPr>
        <w:autoSpaceDN w:val="0"/>
        <w:contextualSpacing/>
        <w:rPr>
          <w:snapToGrid w:val="0"/>
          <w:color w:val="000000"/>
        </w:rPr>
      </w:pPr>
      <w:r w:rsidRPr="00752168">
        <w:rPr>
          <w:snapToGrid w:val="0"/>
          <w:color w:val="000000"/>
        </w:rPr>
        <w:t>If you are experiencing COVID-19 symptoms (</w:t>
      </w:r>
      <w:hyperlink r:id="rId9" w:history="1">
        <w:r w:rsidRPr="00752168">
          <w:rPr>
            <w:snapToGrid w:val="0"/>
            <w:color w:val="0000FF"/>
            <w:u w:val="single"/>
          </w:rPr>
          <w:t>Click here for guidance from the CDC on symptoms of coronavirus</w:t>
        </w:r>
      </w:hyperlink>
      <w:r w:rsidRPr="00752168">
        <w:rPr>
          <w:snapToGrid w:val="0"/>
          <w:color w:val="000000"/>
        </w:rPr>
        <w:t>)</w:t>
      </w:r>
      <w:r w:rsidRPr="00752168">
        <w:rPr>
          <w:snapToGrid w:val="0"/>
          <w:color w:val="000000"/>
          <w:u w:val="single"/>
        </w:rPr>
        <w:t>,</w:t>
      </w:r>
      <w:r w:rsidRPr="00752168">
        <w:rPr>
          <w:snapToGrid w:val="0"/>
          <w:color w:val="000000"/>
        </w:rPr>
        <w:t xml:space="preserve"> please use the UF Health screening system and follow the instructions on whether you are able to attend class. </w:t>
      </w:r>
      <w:hyperlink r:id="rId10" w:history="1">
        <w:r w:rsidRPr="00752168">
          <w:rPr>
            <w:snapToGrid w:val="0"/>
            <w:color w:val="0000FF"/>
            <w:u w:val="single"/>
          </w:rPr>
          <w:t>Click here for UF Health guidance on what to do if you have been exposed to or are experiencing Covid-19 symptoms</w:t>
        </w:r>
      </w:hyperlink>
      <w:r w:rsidRPr="00752168">
        <w:rPr>
          <w:snapToGrid w:val="0"/>
          <w:color w:val="000000"/>
        </w:rPr>
        <w:t>.</w:t>
      </w:r>
    </w:p>
    <w:p w14:paraId="42DB94D1" w14:textId="77777777" w:rsidR="00752168" w:rsidRPr="00752168" w:rsidRDefault="00752168" w:rsidP="00752168">
      <w:pPr>
        <w:widowControl w:val="0"/>
        <w:numPr>
          <w:ilvl w:val="3"/>
          <w:numId w:val="8"/>
        </w:numPr>
        <w:autoSpaceDN w:val="0"/>
        <w:contextualSpacing/>
        <w:rPr>
          <w:snapToGrid w:val="0"/>
          <w:color w:val="000000"/>
        </w:rPr>
      </w:pPr>
      <w:r w:rsidRPr="00752168">
        <w:rPr>
          <w:snapToGrid w:val="0"/>
          <w:color w:val="000000"/>
        </w:rPr>
        <w:t xml:space="preserve">Course materials will be provided to you with an excused absence, and you will be given a reasonable amount of time to make up work. </w:t>
      </w:r>
      <w:hyperlink r:id="rId11" w:history="1">
        <w:r w:rsidRPr="00752168">
          <w:rPr>
            <w:snapToGrid w:val="0"/>
            <w:color w:val="0000FF"/>
            <w:u w:val="single"/>
          </w:rPr>
          <w:t>Find more information in the university attendance policies</w:t>
        </w:r>
      </w:hyperlink>
      <w:r w:rsidRPr="00752168">
        <w:rPr>
          <w:snapToGrid w:val="0"/>
          <w:color w:val="000000"/>
        </w:rPr>
        <w:t>.</w:t>
      </w:r>
    </w:p>
    <w:p w14:paraId="40D28416" w14:textId="7CE9009F" w:rsidR="0071665F" w:rsidRDefault="0071665F" w:rsidP="00212971">
      <w:pPr>
        <w:rPr>
          <w:snapToGrid w:val="0"/>
        </w:rPr>
      </w:pPr>
    </w:p>
    <w:p w14:paraId="672212C9" w14:textId="77777777" w:rsidR="00140B08" w:rsidRPr="00DD7314" w:rsidRDefault="00C37040" w:rsidP="00212971">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2" w:history="1">
        <w:r w:rsidR="00827A12">
          <w:rPr>
            <w:rStyle w:val="Hyperlink"/>
            <w:snapToGrid w:val="0"/>
          </w:rPr>
          <w:t>http://elearning.ufl.edu/</w:t>
        </w:r>
      </w:hyperlink>
      <w:r w:rsidR="00827A12">
        <w:rPr>
          <w:snapToGrid w:val="0"/>
        </w:rPr>
        <w:t xml:space="preserve">. </w:t>
      </w:r>
      <w:r w:rsidR="00140B08" w:rsidRPr="00DD7314">
        <w:t xml:space="preserve"> There are several tutorials and student help links on the E-Learning login site. If you have technical questions call the UF Computer Help Desk at 352-392-HELP or send email to </w:t>
      </w:r>
      <w:hyperlink r:id="rId13" w:history="1">
        <w:r w:rsidR="00140B08" w:rsidRPr="00DD7314">
          <w:rPr>
            <w:rStyle w:val="Hyperlink"/>
          </w:rPr>
          <w:t>helpdesk@ufl.edu</w:t>
        </w:r>
      </w:hyperlink>
      <w:r w:rsidR="00140B08" w:rsidRPr="00DD7314">
        <w:t>.</w:t>
      </w:r>
    </w:p>
    <w:p w14:paraId="21379E36" w14:textId="77777777" w:rsidR="00140B08" w:rsidRPr="00DD7314" w:rsidRDefault="00140B08" w:rsidP="00140B08">
      <w:pPr>
        <w:ind w:firstLine="720"/>
      </w:pPr>
    </w:p>
    <w:p w14:paraId="6DBD3463" w14:textId="77777777" w:rsidR="00140B08" w:rsidRPr="00DD7314" w:rsidRDefault="00140B08" w:rsidP="00212971">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14:paraId="0E8FB1B4" w14:textId="77777777" w:rsidR="00140B08" w:rsidRPr="00DD7314" w:rsidRDefault="00140B08" w:rsidP="00140B08">
      <w:pPr>
        <w:ind w:firstLine="776"/>
      </w:pPr>
    </w:p>
    <w:p w14:paraId="39A1040F" w14:textId="77777777" w:rsidR="00140B08" w:rsidRPr="00DD7314" w:rsidRDefault="00140B08" w:rsidP="00212971">
      <w:r w:rsidRPr="00DD7314">
        <w:t>Course websites are generally made available on the Friday before the first day of classes.</w:t>
      </w:r>
    </w:p>
    <w:p w14:paraId="712579BB" w14:textId="77777777" w:rsidR="00140B08" w:rsidRDefault="00140B08">
      <w:pPr>
        <w:pStyle w:val="Heading1"/>
      </w:pPr>
    </w:p>
    <w:p w14:paraId="45BBE34F" w14:textId="77777777" w:rsidR="005B1F26" w:rsidRPr="00885BF6" w:rsidRDefault="005B1F26">
      <w:pPr>
        <w:pStyle w:val="Heading1"/>
      </w:pPr>
      <w:r w:rsidRPr="00885BF6">
        <w:t>TOPICAL OUTLINE</w:t>
      </w:r>
    </w:p>
    <w:p w14:paraId="540C2896" w14:textId="77777777" w:rsidR="005B1F26" w:rsidRDefault="005B1F26">
      <w:pPr>
        <w:numPr>
          <w:ilvl w:val="0"/>
          <w:numId w:val="3"/>
        </w:numPr>
      </w:pPr>
      <w:r w:rsidRPr="00885BF6">
        <w:t>Perspectives on health</w:t>
      </w:r>
      <w:r w:rsidR="00B50D0A">
        <w:t>, health care and health policy</w:t>
      </w:r>
    </w:p>
    <w:p w14:paraId="717DE8FE" w14:textId="77777777" w:rsidR="005B1F26" w:rsidRDefault="005B1F26">
      <w:pPr>
        <w:numPr>
          <w:ilvl w:val="0"/>
          <w:numId w:val="3"/>
        </w:numPr>
      </w:pPr>
      <w:r w:rsidRPr="00885BF6">
        <w:t>Comparison of the U.S. and Internation</w:t>
      </w:r>
      <w:r w:rsidR="00B50D0A">
        <w:t>al Health Care Delivery Systems</w:t>
      </w:r>
    </w:p>
    <w:p w14:paraId="066044B3" w14:textId="77777777" w:rsidR="005B1F26" w:rsidRPr="00885BF6" w:rsidRDefault="005B1F26">
      <w:pPr>
        <w:numPr>
          <w:ilvl w:val="0"/>
          <w:numId w:val="3"/>
        </w:numPr>
      </w:pPr>
      <w:r w:rsidRPr="00885BF6">
        <w:t xml:space="preserve">Health Policy:  </w:t>
      </w:r>
    </w:p>
    <w:p w14:paraId="36383436" w14:textId="77777777" w:rsidR="00B50D0A" w:rsidRDefault="005B1F26">
      <w:pPr>
        <w:numPr>
          <w:ilvl w:val="1"/>
          <w:numId w:val="3"/>
        </w:numPr>
      </w:pPr>
      <w:r w:rsidRPr="00885BF6">
        <w:t>Policy Making</w:t>
      </w:r>
    </w:p>
    <w:p w14:paraId="2537C367" w14:textId="77777777" w:rsidR="00B50D0A" w:rsidRDefault="005B1F26">
      <w:pPr>
        <w:numPr>
          <w:ilvl w:val="1"/>
          <w:numId w:val="3"/>
        </w:numPr>
      </w:pPr>
      <w:r w:rsidRPr="00885BF6">
        <w:t xml:space="preserve">Policy analysis </w:t>
      </w:r>
    </w:p>
    <w:p w14:paraId="674FFA57" w14:textId="77777777" w:rsidR="005B1F26" w:rsidRDefault="005B1F26">
      <w:pPr>
        <w:numPr>
          <w:ilvl w:val="1"/>
          <w:numId w:val="3"/>
        </w:numPr>
      </w:pPr>
      <w:r w:rsidRPr="00885BF6">
        <w:t>Power and Politics as they relate to Health Policy</w:t>
      </w:r>
    </w:p>
    <w:p w14:paraId="0243D717" w14:textId="77777777" w:rsidR="005B1F26" w:rsidRDefault="005B1F26">
      <w:pPr>
        <w:numPr>
          <w:ilvl w:val="0"/>
          <w:numId w:val="3"/>
        </w:numPr>
      </w:pPr>
      <w:r w:rsidRPr="00885BF6">
        <w:t>Critical Health Policy Issues:  Finance, Delivery Systems, Populations and the Nursing Profession</w:t>
      </w:r>
    </w:p>
    <w:p w14:paraId="7F9F4E04" w14:textId="77777777" w:rsidR="005B1F26" w:rsidRDefault="005B1F26">
      <w:pPr>
        <w:numPr>
          <w:ilvl w:val="0"/>
          <w:numId w:val="3"/>
        </w:numPr>
      </w:pPr>
      <w:r w:rsidRPr="00885BF6">
        <w:t>Health Care Economics</w:t>
      </w:r>
    </w:p>
    <w:p w14:paraId="1D80E64B" w14:textId="77777777" w:rsidR="005B1F26" w:rsidRPr="00885BF6" w:rsidRDefault="005B1F26">
      <w:pPr>
        <w:numPr>
          <w:ilvl w:val="0"/>
          <w:numId w:val="3"/>
        </w:numPr>
      </w:pPr>
      <w:r w:rsidRPr="00885BF6">
        <w:t xml:space="preserve">Health Care Financing:  </w:t>
      </w:r>
    </w:p>
    <w:p w14:paraId="750F98F2" w14:textId="77777777" w:rsidR="005B1F26" w:rsidRPr="00885BF6" w:rsidRDefault="005B1F26" w:rsidP="00B50D0A">
      <w:pPr>
        <w:numPr>
          <w:ilvl w:val="1"/>
          <w:numId w:val="3"/>
        </w:numPr>
      </w:pPr>
      <w:r w:rsidRPr="00885BF6">
        <w:t xml:space="preserve">Language of Finance:  Cost, Price, Revenue, Expenditures, and  </w:t>
      </w:r>
    </w:p>
    <w:p w14:paraId="726B639D" w14:textId="77777777" w:rsidR="00B50D0A" w:rsidRDefault="005B1F26">
      <w:pPr>
        <w:ind w:left="360"/>
      </w:pPr>
      <w:r w:rsidRPr="00885BF6">
        <w:t xml:space="preserve">                  Reimbursement </w:t>
      </w:r>
    </w:p>
    <w:p w14:paraId="1CD966DD" w14:textId="77777777" w:rsidR="005B1F26" w:rsidRDefault="005B1F26" w:rsidP="00B50D0A">
      <w:pPr>
        <w:numPr>
          <w:ilvl w:val="1"/>
          <w:numId w:val="3"/>
        </w:numPr>
      </w:pPr>
      <w:r w:rsidRPr="00885BF6">
        <w:lastRenderedPageBreak/>
        <w:t>Methods of Finance and Reimbursement</w:t>
      </w:r>
    </w:p>
    <w:p w14:paraId="5B4BE441" w14:textId="77777777" w:rsidR="005B1F26" w:rsidRDefault="008C5105">
      <w:pPr>
        <w:numPr>
          <w:ilvl w:val="0"/>
          <w:numId w:val="3"/>
        </w:numPr>
      </w:pPr>
      <w:r>
        <w:t>Budgeting Concepts</w:t>
      </w:r>
    </w:p>
    <w:p w14:paraId="098085C1" w14:textId="77777777" w:rsidR="008C5105" w:rsidRDefault="008C5105" w:rsidP="008C5105">
      <w:pPr>
        <w:numPr>
          <w:ilvl w:val="0"/>
          <w:numId w:val="4"/>
        </w:numPr>
      </w:pPr>
      <w:r>
        <w:t>Creation of Business Plan</w:t>
      </w:r>
    </w:p>
    <w:p w14:paraId="2298056C" w14:textId="77777777" w:rsidR="008C5105" w:rsidRDefault="008C5105" w:rsidP="008C5105">
      <w:pPr>
        <w:numPr>
          <w:ilvl w:val="0"/>
          <w:numId w:val="4"/>
        </w:numPr>
      </w:pPr>
      <w:r>
        <w:t>Budgeting</w:t>
      </w:r>
    </w:p>
    <w:p w14:paraId="3D14BE93" w14:textId="77777777" w:rsidR="005B1F26" w:rsidRPr="00885BF6" w:rsidRDefault="005B1F26">
      <w:pPr>
        <w:numPr>
          <w:ilvl w:val="0"/>
          <w:numId w:val="3"/>
        </w:numPr>
      </w:pPr>
      <w:r w:rsidRPr="00885BF6">
        <w:t xml:space="preserve">Nursing roles in all aspects of health policy and health </w:t>
      </w:r>
      <w:r w:rsidR="008C5105">
        <w:t>system</w:t>
      </w:r>
      <w:r w:rsidRPr="00885BF6">
        <w:t xml:space="preserve"> financing.</w:t>
      </w:r>
    </w:p>
    <w:p w14:paraId="5FDFEC09" w14:textId="77777777" w:rsidR="004618EA" w:rsidRPr="00885BF6" w:rsidRDefault="004618EA">
      <w:pPr>
        <w:ind w:left="360"/>
      </w:pPr>
    </w:p>
    <w:p w14:paraId="2C6EFEEC" w14:textId="77777777" w:rsidR="005B1F26" w:rsidRPr="00885BF6" w:rsidRDefault="004618EA">
      <w:pPr>
        <w:pStyle w:val="Heading1"/>
      </w:pPr>
      <w:r w:rsidRPr="00885BF6">
        <w:t>T</w:t>
      </w:r>
      <w:r w:rsidR="005B1F26" w:rsidRPr="00885BF6">
        <w:t>EACHING METHODS</w:t>
      </w:r>
    </w:p>
    <w:p w14:paraId="39365B8F" w14:textId="77777777" w:rsidR="005B1F26" w:rsidRPr="00885BF6" w:rsidRDefault="00212971" w:rsidP="00212971">
      <w:r>
        <w:t>Asynchronous instruction (lectures, presentations, online discussions), synchronous instruction (optional web conferences, telephone availability), problem-based learning, reflective learning, social (peer-to-peer) learning.</w:t>
      </w:r>
    </w:p>
    <w:p w14:paraId="75633CC9" w14:textId="77777777" w:rsidR="004618EA" w:rsidRDefault="004618EA"/>
    <w:p w14:paraId="7B1FE1ED" w14:textId="77777777" w:rsidR="00B50D0A" w:rsidRPr="00B50D0A" w:rsidRDefault="00B50D0A">
      <w:pPr>
        <w:rPr>
          <w:u w:val="single"/>
        </w:rPr>
      </w:pPr>
      <w:r>
        <w:rPr>
          <w:u w:val="single"/>
        </w:rPr>
        <w:t>LEARNING ACTIVITIES</w:t>
      </w:r>
    </w:p>
    <w:p w14:paraId="112B4B7E" w14:textId="77777777" w:rsidR="009710D8" w:rsidRDefault="00212971" w:rsidP="009710D8">
      <w:pPr>
        <w:tabs>
          <w:tab w:val="left" w:pos="720"/>
        </w:tabs>
        <w:spacing w:before="14"/>
        <w:textAlignment w:val="baseline"/>
        <w:rPr>
          <w:color w:val="000000"/>
        </w:rPr>
      </w:pPr>
      <w:r>
        <w:rPr>
          <w:color w:val="000000"/>
        </w:rPr>
        <w:t>Online discussions,</w:t>
      </w:r>
      <w:r w:rsidR="009710D8">
        <w:rPr>
          <w:color w:val="000000"/>
        </w:rPr>
        <w:t xml:space="preserve"> web-based research, </w:t>
      </w:r>
      <w:r>
        <w:rPr>
          <w:color w:val="000000"/>
        </w:rPr>
        <w:t>group learning.</w:t>
      </w:r>
    </w:p>
    <w:p w14:paraId="44FBE722" w14:textId="77777777" w:rsidR="00E10DFE" w:rsidRPr="00885BF6" w:rsidRDefault="00E10DFE"/>
    <w:p w14:paraId="0EDECC56" w14:textId="77777777" w:rsidR="009710D8" w:rsidRPr="00DE5C68" w:rsidRDefault="009710D8" w:rsidP="009710D8">
      <w:r w:rsidRPr="00DE5C68">
        <w:rPr>
          <w:u w:val="single"/>
        </w:rPr>
        <w:t>MAKE UP POLICY</w:t>
      </w:r>
    </w:p>
    <w:p w14:paraId="1451AF93" w14:textId="77777777" w:rsidR="009710D8" w:rsidRDefault="009710D8" w:rsidP="00212971">
      <w:r>
        <w:t xml:space="preserve">Unless there are significant extenuating circumstances, makeup quizzes are not allowed. Extenuating circumstances include personal illness or death in the family, and documentation may be required. Assignments will incur a 1 point penalty for each day they are late.   Due to the nature of the discussion posts there is no make-up available for missed posts.  </w:t>
      </w:r>
    </w:p>
    <w:p w14:paraId="1CC953F3" w14:textId="77777777" w:rsidR="009710D8" w:rsidRDefault="009710D8">
      <w:pPr>
        <w:pStyle w:val="Heading1"/>
      </w:pPr>
    </w:p>
    <w:p w14:paraId="72A657EF" w14:textId="77777777" w:rsidR="00AB7EFA" w:rsidRPr="00616BBA" w:rsidRDefault="00AB7EFA" w:rsidP="00212971">
      <w:pPr>
        <w:rPr>
          <w:u w:val="single"/>
        </w:rPr>
      </w:pPr>
      <w:r w:rsidRPr="00616BBA">
        <w:rPr>
          <w:u w:val="single"/>
        </w:rPr>
        <w:t>EVALUATION METHODS:</w:t>
      </w:r>
    </w:p>
    <w:p w14:paraId="728850AD" w14:textId="77777777" w:rsidR="00212971" w:rsidRDefault="001C4DFA" w:rsidP="00212971">
      <w:r>
        <w:rPr>
          <w:u w:val="single"/>
        </w:rPr>
        <w:t>Collaborative class activities</w:t>
      </w:r>
      <w:r w:rsidR="00AB7EFA">
        <w:rPr>
          <w:u w:val="single"/>
        </w:rPr>
        <w:t>:</w:t>
      </w:r>
      <w:r w:rsidR="00AB7EFA">
        <w:t xml:space="preserve"> Throughout the semester, students will be able to express their individual</w:t>
      </w:r>
      <w:r>
        <w:t xml:space="preserve"> and collective</w:t>
      </w:r>
      <w:r w:rsidR="00AB7EFA">
        <w:t xml:space="preserve"> level</w:t>
      </w:r>
      <w:r>
        <w:t>s</w:t>
      </w:r>
      <w:r w:rsidR="00AB7EFA">
        <w:t xml:space="preserve"> of understanding and critical thinking of the course content through </w:t>
      </w:r>
      <w:r>
        <w:t>short collaborative class activities</w:t>
      </w:r>
      <w:r w:rsidR="00412610" w:rsidRPr="00412610">
        <w:t xml:space="preserve">. Students will be evaluated based on their thoughtful participation and professional communication. </w:t>
      </w:r>
      <w:r>
        <w:t>This activity</w:t>
      </w:r>
      <w:r w:rsidR="00412610" w:rsidRPr="00412610">
        <w:t xml:space="preserve"> will foster reflective learning, social (peer-to-peer) learning, and critical thinking. </w:t>
      </w:r>
      <w:r w:rsidR="00AB7EFA">
        <w:t xml:space="preserve"> </w:t>
      </w:r>
    </w:p>
    <w:p w14:paraId="728BE991" w14:textId="77777777" w:rsidR="00AB7EFA" w:rsidRDefault="00AB7EFA" w:rsidP="00212971"/>
    <w:p w14:paraId="7C8C4F17" w14:textId="77777777" w:rsidR="00AB7EFA" w:rsidRPr="00AB7EFA" w:rsidRDefault="00AB7EFA" w:rsidP="00212971">
      <w:pPr>
        <w:rPr>
          <w:u w:val="single"/>
        </w:rPr>
      </w:pPr>
      <w:r>
        <w:rPr>
          <w:u w:val="single"/>
        </w:rPr>
        <w:t xml:space="preserve">Short </w:t>
      </w:r>
      <w:r w:rsidR="00B2655A">
        <w:rPr>
          <w:u w:val="single"/>
        </w:rPr>
        <w:t>Q</w:t>
      </w:r>
      <w:r>
        <w:rPr>
          <w:u w:val="single"/>
        </w:rPr>
        <w:t>uizzes:</w:t>
      </w:r>
      <w:r w:rsidRPr="00AB7EFA">
        <w:t xml:space="preserve">  </w:t>
      </w:r>
      <w:r>
        <w:t>Students will be able to express their individual level of understanding of the course content once during the semester through short quizzes.</w:t>
      </w:r>
      <w:r w:rsidR="00B2655A">
        <w:t xml:space="preserve"> Seven quizzes will be assigned, but only the six with the highest grade will be </w:t>
      </w:r>
      <w:r w:rsidR="00B2655A" w:rsidRPr="0044338B">
        <w:t>included in grade calculation</w:t>
      </w:r>
      <w:r w:rsidR="00B2655A">
        <w:t xml:space="preserve"> </w:t>
      </w:r>
      <w:r w:rsidR="004E4EA9">
        <w:t>(5% of course grade each)</w:t>
      </w:r>
    </w:p>
    <w:p w14:paraId="2DC32975" w14:textId="77777777" w:rsidR="00212971" w:rsidRDefault="00212971" w:rsidP="00212971"/>
    <w:p w14:paraId="331A29F9" w14:textId="77777777" w:rsidR="004E4EA9" w:rsidRDefault="00B2655A" w:rsidP="00B2655A">
      <w:r>
        <w:rPr>
          <w:u w:val="single"/>
        </w:rPr>
        <w:t>Group Assignment:</w:t>
      </w:r>
      <w:r>
        <w:t xml:space="preserve"> Working in a group </w:t>
      </w:r>
      <w:r w:rsidRPr="00B2655A">
        <w:t>throughout the semester, students will complete</w:t>
      </w:r>
      <w:r>
        <w:t xml:space="preserve"> a business plan for a nurse-led project or service.</w:t>
      </w:r>
      <w:r w:rsidR="004E4EA9">
        <w:t xml:space="preserve"> This assignment will foster problem-based learning, social (peer-to-peer) learning, and critical thinking.</w:t>
      </w:r>
      <w:r>
        <w:t xml:space="preserve"> </w:t>
      </w:r>
      <w:r w:rsidR="004E4EA9">
        <w:t>Each group</w:t>
      </w:r>
      <w:r>
        <w:t xml:space="preserve"> will submit </w:t>
      </w:r>
      <w:r w:rsidR="004E4EA9">
        <w:t>periodic documentation of their progress, as follows:</w:t>
      </w:r>
    </w:p>
    <w:p w14:paraId="0DC8FF57" w14:textId="77777777" w:rsidR="00B2655A" w:rsidRDefault="004E4EA9" w:rsidP="004E4EA9">
      <w:pPr>
        <w:numPr>
          <w:ilvl w:val="0"/>
          <w:numId w:val="6"/>
        </w:numPr>
      </w:pPr>
      <w:r>
        <w:t>Group charter, due 9/</w:t>
      </w:r>
      <w:r w:rsidR="00C9082D">
        <w:t>13</w:t>
      </w:r>
      <w:r>
        <w:t xml:space="preserve"> (5% of course grade)</w:t>
      </w:r>
    </w:p>
    <w:p w14:paraId="72F863D3" w14:textId="77777777" w:rsidR="004E4EA9" w:rsidRDefault="004E4EA9" w:rsidP="004E4EA9">
      <w:pPr>
        <w:numPr>
          <w:ilvl w:val="0"/>
          <w:numId w:val="6"/>
        </w:numPr>
      </w:pPr>
      <w:r>
        <w:t>Group proposal, due 10/</w:t>
      </w:r>
      <w:r w:rsidR="00C9082D">
        <w:t>11</w:t>
      </w:r>
      <w:r>
        <w:t xml:space="preserve"> (10% of course grade)</w:t>
      </w:r>
    </w:p>
    <w:p w14:paraId="3E1A90D6" w14:textId="77777777" w:rsidR="004E4EA9" w:rsidRDefault="004E4EA9" w:rsidP="004E4EA9">
      <w:pPr>
        <w:numPr>
          <w:ilvl w:val="0"/>
          <w:numId w:val="6"/>
        </w:numPr>
      </w:pPr>
      <w:r>
        <w:t>Group pitch presentation, due 11/</w:t>
      </w:r>
      <w:r w:rsidR="00C9082D">
        <w:t>15</w:t>
      </w:r>
      <w:r>
        <w:t xml:space="preserve"> (10% of course grade)</w:t>
      </w:r>
    </w:p>
    <w:p w14:paraId="1C332CE6" w14:textId="77777777" w:rsidR="004E4EA9" w:rsidRPr="00B2655A" w:rsidRDefault="00016C64" w:rsidP="004E4EA9">
      <w:pPr>
        <w:numPr>
          <w:ilvl w:val="0"/>
          <w:numId w:val="6"/>
        </w:numPr>
      </w:pPr>
      <w:r>
        <w:t>Final group paper, due 12/</w:t>
      </w:r>
      <w:r w:rsidR="00C9082D">
        <w:t>6</w:t>
      </w:r>
      <w:r w:rsidR="004E4EA9">
        <w:t xml:space="preserve"> (15% of course grade)</w:t>
      </w:r>
    </w:p>
    <w:p w14:paraId="724E2E25" w14:textId="77777777" w:rsidR="005B1F26" w:rsidRPr="00885BF6" w:rsidRDefault="005B1F26" w:rsidP="00212971"/>
    <w:p w14:paraId="607E31F8" w14:textId="77777777" w:rsidR="00725117" w:rsidRDefault="00725117">
      <w:pPr>
        <w:rPr>
          <w:u w:val="single"/>
        </w:rPr>
      </w:pPr>
      <w:r>
        <w:br w:type="page"/>
      </w:r>
    </w:p>
    <w:p w14:paraId="3C4D434B" w14:textId="14ECEE49" w:rsidR="00AB7EFA" w:rsidRPr="00885BF6" w:rsidRDefault="00AB7EFA" w:rsidP="00AB7EFA">
      <w:pPr>
        <w:pStyle w:val="Heading1"/>
      </w:pPr>
      <w:r w:rsidRPr="00885BF6">
        <w:lastRenderedPageBreak/>
        <w:t>COURSE GRADE CALCULATION</w:t>
      </w:r>
    </w:p>
    <w:p w14:paraId="7B1B65D7" w14:textId="77777777" w:rsidR="00AB7EFA" w:rsidRDefault="00C9082D" w:rsidP="00AB7EFA">
      <w:r>
        <w:t>Collaborative Activities</w:t>
      </w:r>
      <w:r w:rsidR="00616BBA">
        <w:tab/>
        <w:t>30%</w:t>
      </w:r>
    </w:p>
    <w:p w14:paraId="651EE1E3" w14:textId="77777777" w:rsidR="00AB7EFA" w:rsidRDefault="00616BBA" w:rsidP="00AB7EFA">
      <w:r>
        <w:t xml:space="preserve">Short Quizzes </w:t>
      </w:r>
      <w:r>
        <w:tab/>
      </w:r>
      <w:r>
        <w:tab/>
      </w:r>
      <w:r w:rsidR="00C9082D">
        <w:tab/>
      </w:r>
      <w:r>
        <w:t>30%</w:t>
      </w:r>
    </w:p>
    <w:p w14:paraId="6CCCBA2C" w14:textId="77777777" w:rsidR="00AB7EFA" w:rsidRDefault="00AB7EFA" w:rsidP="00AB7EFA">
      <w:r>
        <w:t xml:space="preserve">Group </w:t>
      </w:r>
      <w:r w:rsidRPr="00C9082D">
        <w:t xml:space="preserve">Assignment </w:t>
      </w:r>
      <w:r w:rsidR="00616BBA" w:rsidRPr="00C9082D">
        <w:tab/>
      </w:r>
      <w:r w:rsidR="00C9082D">
        <w:t xml:space="preserve">           </w:t>
      </w:r>
      <w:r w:rsidR="00C9082D">
        <w:rPr>
          <w:u w:val="single"/>
        </w:rPr>
        <w:t xml:space="preserve"> </w:t>
      </w:r>
      <w:r w:rsidR="00616BBA">
        <w:rPr>
          <w:u w:val="single"/>
        </w:rPr>
        <w:t>40%</w:t>
      </w:r>
    </w:p>
    <w:p w14:paraId="050F1BBB" w14:textId="77777777" w:rsidR="005B1F26" w:rsidRDefault="00616BBA">
      <w:r>
        <w:t>Total</w:t>
      </w:r>
      <w:r>
        <w:tab/>
      </w:r>
      <w:r>
        <w:tab/>
      </w:r>
      <w:r>
        <w:tab/>
      </w:r>
      <w:r w:rsidR="00C9082D">
        <w:tab/>
      </w:r>
      <w:r>
        <w:t>100%</w:t>
      </w:r>
    </w:p>
    <w:p w14:paraId="2FA77E38" w14:textId="77777777" w:rsidR="00C9082D" w:rsidRDefault="00C9082D">
      <w:pPr>
        <w:rPr>
          <w:u w:val="single"/>
        </w:rPr>
      </w:pPr>
    </w:p>
    <w:p w14:paraId="47A20768" w14:textId="77777777" w:rsidR="002E7FA9" w:rsidRDefault="002E7FA9" w:rsidP="002E7FA9">
      <w:r w:rsidRPr="000570E6">
        <w:rPr>
          <w:u w:val="single"/>
        </w:rPr>
        <w:t>GRADING SCALE</w:t>
      </w:r>
      <w:r>
        <w:rPr>
          <w:u w:val="single"/>
        </w:rPr>
        <w:t xml:space="preserve">/QUALITY POINTS </w:t>
      </w:r>
    </w:p>
    <w:p w14:paraId="2E02EB30" w14:textId="77777777" w:rsidR="002E7FA9" w:rsidRDefault="002E7FA9" w:rsidP="002E7FA9">
      <w:r>
        <w:t xml:space="preserve">  </w:t>
      </w:r>
      <w:r>
        <w:tab/>
        <w:t>A</w:t>
      </w:r>
      <w:r>
        <w:tab/>
        <w:t>95-100</w:t>
      </w:r>
      <w:r>
        <w:tab/>
        <w:t>(4.0)</w:t>
      </w:r>
      <w:r>
        <w:tab/>
      </w:r>
      <w:r>
        <w:tab/>
        <w:t>C</w:t>
      </w:r>
      <w:r>
        <w:tab/>
        <w:t>74-79* (2.0)</w:t>
      </w:r>
    </w:p>
    <w:p w14:paraId="41055213" w14:textId="77777777" w:rsidR="002E7FA9" w:rsidRDefault="002E7FA9" w:rsidP="002E7FA9">
      <w:r>
        <w:tab/>
        <w:t>A-</w:t>
      </w:r>
      <w:r>
        <w:tab/>
        <w:t>93-94   (3.67)</w:t>
      </w:r>
      <w:r>
        <w:tab/>
      </w:r>
      <w:r>
        <w:tab/>
        <w:t>C-</w:t>
      </w:r>
      <w:r>
        <w:tab/>
        <w:t>72-73   (1.67)</w:t>
      </w:r>
    </w:p>
    <w:p w14:paraId="042A813E" w14:textId="77777777" w:rsidR="002E7FA9" w:rsidRDefault="002E7FA9" w:rsidP="002E7FA9">
      <w:pPr>
        <w:ind w:firstLine="720"/>
      </w:pPr>
      <w:r>
        <w:t>B+</w:t>
      </w:r>
      <w:r>
        <w:tab/>
        <w:t>91- 92</w:t>
      </w:r>
      <w:r>
        <w:tab/>
        <w:t>(3.33)</w:t>
      </w:r>
      <w:r>
        <w:tab/>
      </w:r>
      <w:r>
        <w:tab/>
        <w:t>D+</w:t>
      </w:r>
      <w:r>
        <w:tab/>
        <w:t>70-71   (1.33)</w:t>
      </w:r>
    </w:p>
    <w:p w14:paraId="6DACCEEF" w14:textId="77777777" w:rsidR="002E7FA9" w:rsidRDefault="002E7FA9" w:rsidP="002E7FA9">
      <w:r>
        <w:tab/>
        <w:t>B</w:t>
      </w:r>
      <w:r>
        <w:tab/>
        <w:t>84-90</w:t>
      </w:r>
      <w:r>
        <w:tab/>
        <w:t>(3.0)</w:t>
      </w:r>
      <w:r>
        <w:tab/>
      </w:r>
      <w:r>
        <w:tab/>
        <w:t>D</w:t>
      </w:r>
      <w:r>
        <w:tab/>
        <w:t>64-69   (1.0)</w:t>
      </w:r>
    </w:p>
    <w:p w14:paraId="198B957F" w14:textId="77777777" w:rsidR="002E7FA9" w:rsidRDefault="002E7FA9" w:rsidP="002E7FA9">
      <w:r>
        <w:tab/>
        <w:t>B-</w:t>
      </w:r>
      <w:r>
        <w:tab/>
        <w:t>82-83</w:t>
      </w:r>
      <w:r>
        <w:tab/>
        <w:t>(2.67)</w:t>
      </w:r>
      <w:r>
        <w:tab/>
      </w:r>
      <w:r>
        <w:tab/>
        <w:t>D-</w:t>
      </w:r>
      <w:r>
        <w:tab/>
        <w:t>62-63   (0.67)</w:t>
      </w:r>
    </w:p>
    <w:p w14:paraId="1AF2E78E" w14:textId="77777777" w:rsidR="002E7FA9" w:rsidRDefault="002E7FA9" w:rsidP="002E7FA9">
      <w:r>
        <w:tab/>
        <w:t>C+</w:t>
      </w:r>
      <w:r>
        <w:tab/>
        <w:t>80-81</w:t>
      </w:r>
      <w:r>
        <w:tab/>
        <w:t>(2.33)</w:t>
      </w:r>
      <w:r>
        <w:tab/>
      </w:r>
      <w:r>
        <w:tab/>
        <w:t>E</w:t>
      </w:r>
      <w:r>
        <w:tab/>
        <w:t>61 or below (0.0)</w:t>
      </w:r>
    </w:p>
    <w:p w14:paraId="73A9F1D3" w14:textId="501BB42B" w:rsidR="002E7FA9" w:rsidRDefault="002E7FA9" w:rsidP="002E7FA9">
      <w:r>
        <w:t xml:space="preserve">    </w:t>
      </w:r>
      <w:r w:rsidR="00543699">
        <w:tab/>
      </w:r>
      <w:r w:rsidR="00543699">
        <w:tab/>
      </w:r>
      <w:r>
        <w:t>* 74 is the minimal passing grade</w:t>
      </w:r>
    </w:p>
    <w:p w14:paraId="7684D567" w14:textId="77777777" w:rsidR="00752168" w:rsidRPr="00752168" w:rsidRDefault="00752168" w:rsidP="00752168">
      <w:pPr>
        <w:widowControl w:val="0"/>
        <w:rPr>
          <w:snapToGrid w:val="0"/>
        </w:rPr>
      </w:pPr>
      <w:r w:rsidRPr="00752168">
        <w:rPr>
          <w:snapToGrid w:val="0"/>
        </w:rPr>
        <w:t xml:space="preserve">For more information on grades and grading policies, please refer to University’s grading policies: </w:t>
      </w:r>
      <w:hyperlink r:id="rId14" w:history="1">
        <w:r w:rsidRPr="00752168">
          <w:rPr>
            <w:snapToGrid w:val="0"/>
            <w:color w:val="0000FF"/>
            <w:u w:val="single"/>
          </w:rPr>
          <w:t>https://catalog.ufl.edu/graduate/regulations/</w:t>
        </w:r>
      </w:hyperlink>
    </w:p>
    <w:p w14:paraId="3742D84D" w14:textId="632652EF" w:rsidR="00752168" w:rsidRPr="00752168" w:rsidRDefault="00752168" w:rsidP="00752168">
      <w:pPr>
        <w:autoSpaceDE w:val="0"/>
        <w:autoSpaceDN w:val="0"/>
        <w:adjustRightInd w:val="0"/>
        <w:rPr>
          <w:color w:val="000000"/>
          <w:u w:val="single"/>
        </w:rPr>
      </w:pPr>
    </w:p>
    <w:p w14:paraId="1A70CCC1" w14:textId="77777777" w:rsidR="00752168" w:rsidRPr="00752168" w:rsidRDefault="00752168" w:rsidP="00752168">
      <w:pPr>
        <w:autoSpaceDE w:val="0"/>
        <w:autoSpaceDN w:val="0"/>
        <w:adjustRightInd w:val="0"/>
        <w:rPr>
          <w:color w:val="000000"/>
        </w:rPr>
      </w:pPr>
      <w:r w:rsidRPr="00752168">
        <w:rPr>
          <w:color w:val="000000"/>
          <w:u w:val="single"/>
        </w:rPr>
        <w:t>COURSE EVALUATION</w:t>
      </w:r>
    </w:p>
    <w:p w14:paraId="746BC63A" w14:textId="77777777" w:rsidR="00752168" w:rsidRPr="00752168" w:rsidRDefault="00752168" w:rsidP="00752168">
      <w:pPr>
        <w:autoSpaceDE w:val="0"/>
        <w:autoSpaceDN w:val="0"/>
        <w:adjustRightInd w:val="0"/>
        <w:rPr>
          <w:rFonts w:eastAsia="Calibri"/>
          <w:color w:val="000000"/>
        </w:rPr>
      </w:pPr>
      <w:r w:rsidRPr="00752168">
        <w:rPr>
          <w:rFonts w:eastAsia="Calibri"/>
          <w:color w:val="000000"/>
        </w:rPr>
        <w:t xml:space="preserve">Students are expected to provide professional and respectful feedback on the quality of instruction in this course by completing course evaluations online via </w:t>
      </w:r>
      <w:proofErr w:type="spellStart"/>
      <w:r w:rsidRPr="00752168">
        <w:rPr>
          <w:rFonts w:eastAsia="Calibri"/>
          <w:color w:val="000000"/>
        </w:rPr>
        <w:t>GatorEvals</w:t>
      </w:r>
      <w:proofErr w:type="spellEnd"/>
      <w:r w:rsidRPr="00752168">
        <w:rPr>
          <w:rFonts w:eastAsia="Calibri"/>
          <w:color w:val="000000"/>
        </w:rPr>
        <w:t xml:space="preserve">. Guidance on how to give feedback in a professional and respectful manner is available at </w:t>
      </w:r>
      <w:hyperlink r:id="rId15" w:history="1">
        <w:r w:rsidRPr="00752168">
          <w:rPr>
            <w:rFonts w:eastAsia="Calibri"/>
            <w:color w:val="0000FF"/>
            <w:u w:val="single"/>
          </w:rPr>
          <w:t>https://gatorevals.aa.ufl.edu/students/</w:t>
        </w:r>
      </w:hyperlink>
      <w:r w:rsidRPr="00752168">
        <w:rPr>
          <w:rFonts w:eastAsia="Calibri"/>
          <w:color w:val="000000"/>
        </w:rPr>
        <w:t xml:space="preserve">. Students will be notified when the evaluation period opens, and can complete evaluations through the email they receive from </w:t>
      </w:r>
      <w:proofErr w:type="spellStart"/>
      <w:r w:rsidRPr="00752168">
        <w:rPr>
          <w:rFonts w:eastAsia="Calibri"/>
          <w:color w:val="000000"/>
        </w:rPr>
        <w:t>GatorEvals</w:t>
      </w:r>
      <w:proofErr w:type="spellEnd"/>
      <w:r w:rsidRPr="00752168">
        <w:rPr>
          <w:rFonts w:eastAsia="Calibri"/>
          <w:color w:val="000000"/>
        </w:rPr>
        <w:t xml:space="preserve">, in their Canvas course menu under </w:t>
      </w:r>
      <w:proofErr w:type="spellStart"/>
      <w:r w:rsidRPr="00752168">
        <w:rPr>
          <w:rFonts w:eastAsia="Calibri"/>
          <w:color w:val="000000"/>
        </w:rPr>
        <w:t>GatorEvals</w:t>
      </w:r>
      <w:proofErr w:type="spellEnd"/>
      <w:r w:rsidRPr="00752168">
        <w:rPr>
          <w:rFonts w:eastAsia="Calibri"/>
          <w:color w:val="000000"/>
        </w:rPr>
        <w:t xml:space="preserve">, or via </w:t>
      </w:r>
      <w:hyperlink r:id="rId16" w:history="1">
        <w:r w:rsidRPr="00752168">
          <w:rPr>
            <w:rFonts w:eastAsia="Calibri"/>
            <w:color w:val="0000FF"/>
            <w:u w:val="single"/>
          </w:rPr>
          <w:t>https://ufl.bluera.com/ufl/</w:t>
        </w:r>
      </w:hyperlink>
      <w:r w:rsidRPr="00752168">
        <w:rPr>
          <w:rFonts w:eastAsia="Calibri"/>
          <w:color w:val="000000"/>
        </w:rPr>
        <w:t xml:space="preserve">.  Summaries of course evaluation results are available to students at </w:t>
      </w:r>
      <w:hyperlink r:id="rId17" w:history="1">
        <w:r w:rsidRPr="00752168">
          <w:rPr>
            <w:rFonts w:eastAsia="Calibri"/>
            <w:color w:val="0000FF"/>
            <w:u w:val="single"/>
          </w:rPr>
          <w:t>https://gatorevals.aa.ufl.edu/public-results/</w:t>
        </w:r>
      </w:hyperlink>
      <w:r w:rsidRPr="00752168">
        <w:rPr>
          <w:rFonts w:eastAsia="Calibri"/>
          <w:color w:val="000000"/>
        </w:rPr>
        <w:t>.</w:t>
      </w:r>
    </w:p>
    <w:p w14:paraId="65A08F29" w14:textId="77777777" w:rsidR="00752168" w:rsidRPr="00752168" w:rsidRDefault="00752168" w:rsidP="00752168">
      <w:pPr>
        <w:autoSpaceDE w:val="0"/>
        <w:autoSpaceDN w:val="0"/>
        <w:adjustRightInd w:val="0"/>
        <w:rPr>
          <w:rFonts w:eastAsia="Calibri"/>
          <w:bCs/>
          <w:u w:val="single"/>
        </w:rPr>
      </w:pPr>
    </w:p>
    <w:p w14:paraId="5BA10DE8" w14:textId="77777777" w:rsidR="00752168" w:rsidRPr="00752168" w:rsidRDefault="00752168" w:rsidP="00752168">
      <w:pPr>
        <w:widowControl w:val="0"/>
        <w:rPr>
          <w:snapToGrid w:val="0"/>
        </w:rPr>
      </w:pPr>
      <w:r w:rsidRPr="00752168">
        <w:rPr>
          <w:snapToGrid w:val="0"/>
          <w:u w:val="single"/>
        </w:rPr>
        <w:t>ACCOMMODATIONS DUE TO DISABILITY</w:t>
      </w:r>
    </w:p>
    <w:p w14:paraId="4C9F5A57" w14:textId="77777777" w:rsidR="00752168" w:rsidRPr="00752168" w:rsidRDefault="00752168" w:rsidP="00752168">
      <w:pPr>
        <w:widowControl w:val="0"/>
        <w:rPr>
          <w:snapToGrid w:val="0"/>
        </w:rPr>
      </w:pPr>
      <w:r w:rsidRPr="00752168">
        <w:rPr>
          <w:snapToGrid w:val="0"/>
        </w:rPr>
        <w:t xml:space="preserve">Students with disabilities requesting accommodations should first register with the Disability Resource Center (352-392-8565, </w:t>
      </w:r>
      <w:hyperlink r:id="rId18" w:history="1">
        <w:r w:rsidRPr="00752168">
          <w:rPr>
            <w:snapToGrid w:val="0"/>
            <w:color w:val="0000FF"/>
            <w:u w:val="single"/>
          </w:rPr>
          <w:t>https://disability.ufl.edu/</w:t>
        </w:r>
      </w:hyperlink>
      <w:r w:rsidRPr="00752168">
        <w:rPr>
          <w:snapToGrid w:val="0"/>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859AC60" w14:textId="77777777" w:rsidR="00752168" w:rsidRPr="00752168" w:rsidRDefault="00752168" w:rsidP="00752168">
      <w:pPr>
        <w:autoSpaceDE w:val="0"/>
        <w:autoSpaceDN w:val="0"/>
        <w:adjustRightInd w:val="0"/>
        <w:rPr>
          <w:rFonts w:eastAsia="Calibri"/>
          <w:bCs/>
          <w:u w:val="single"/>
        </w:rPr>
      </w:pPr>
    </w:p>
    <w:p w14:paraId="4336A083" w14:textId="77777777" w:rsidR="00752168" w:rsidRPr="00752168" w:rsidRDefault="00752168" w:rsidP="00752168">
      <w:pPr>
        <w:autoSpaceDE w:val="0"/>
        <w:autoSpaceDN w:val="0"/>
        <w:adjustRightInd w:val="0"/>
        <w:rPr>
          <w:rFonts w:eastAsia="Calibri"/>
          <w:u w:val="single"/>
        </w:rPr>
      </w:pPr>
      <w:r w:rsidRPr="00752168">
        <w:rPr>
          <w:rFonts w:eastAsia="Calibri"/>
          <w:bCs/>
          <w:u w:val="single"/>
        </w:rPr>
        <w:t xml:space="preserve">PROFESSIONAL BEHAVIOR </w:t>
      </w:r>
    </w:p>
    <w:p w14:paraId="21B89FED" w14:textId="77777777" w:rsidR="00752168" w:rsidRPr="00752168" w:rsidRDefault="00752168" w:rsidP="00752168">
      <w:pPr>
        <w:autoSpaceDE w:val="0"/>
        <w:autoSpaceDN w:val="0"/>
        <w:adjustRightInd w:val="0"/>
        <w:rPr>
          <w:rFonts w:eastAsia="Calibri"/>
        </w:rPr>
      </w:pPr>
      <w:r w:rsidRPr="00752168">
        <w:rPr>
          <w:rFonts w:eastAsia="Calibri"/>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752168">
        <w:rPr>
          <w:rFonts w:eastAsia="Calibri"/>
          <w:bCs/>
        </w:rPr>
        <w:t xml:space="preserve">Attitudes or behaviors inconsistent with compassionate care; refusal by, or inability of, the student to </w:t>
      </w:r>
      <w:r w:rsidRPr="00752168">
        <w:rPr>
          <w:rFonts w:eastAsia="Calibri"/>
          <w:bCs/>
          <w:u w:val="single"/>
        </w:rPr>
        <w:t>participate constructively</w:t>
      </w:r>
      <w:r w:rsidRPr="00752168">
        <w:rPr>
          <w:rFonts w:eastAsia="Calibri"/>
          <w:bCs/>
        </w:rPr>
        <w:t xml:space="preserve"> in learning or patient care; </w:t>
      </w:r>
      <w:r w:rsidRPr="00752168">
        <w:rPr>
          <w:rFonts w:eastAsia="Calibri"/>
          <w:bCs/>
          <w:u w:val="single"/>
        </w:rPr>
        <w:t>derogatory attitudes or inappropriate behaviors directed at patients, peers, faculty or staff</w:t>
      </w:r>
      <w:r w:rsidRPr="00752168">
        <w:rPr>
          <w:rFonts w:eastAsia="Calibri"/>
          <w:bCs/>
        </w:rPr>
        <w:t xml:space="preserve">; misuse of written or electronic patient records (e.g., accession of patient information without valid reason); substance abuse; failure to disclose pertinent </w:t>
      </w:r>
      <w:r w:rsidRPr="00752168">
        <w:rPr>
          <w:rFonts w:eastAsia="Calibri"/>
          <w:bCs/>
        </w:rPr>
        <w:lastRenderedPageBreak/>
        <w:t xml:space="preserve">information on a criminal background check; or other unprofessional conduct can be grounds for disciplinary measures including </w:t>
      </w:r>
      <w:r w:rsidRPr="00752168">
        <w:rPr>
          <w:rFonts w:eastAsia="Calibri"/>
          <w:bCs/>
          <w:u w:val="single"/>
        </w:rPr>
        <w:t>dismissal</w:t>
      </w:r>
      <w:r w:rsidRPr="00752168">
        <w:rPr>
          <w:rFonts w:eastAsia="Calibri"/>
          <w:u w:val="single"/>
        </w:rPr>
        <w:t>.</w:t>
      </w:r>
      <w:r w:rsidRPr="00752168">
        <w:rPr>
          <w:rFonts w:eastAsia="Calibri"/>
        </w:rPr>
        <w:t xml:space="preserve"> </w:t>
      </w:r>
    </w:p>
    <w:p w14:paraId="42DC14E0" w14:textId="77777777" w:rsidR="00752168" w:rsidRPr="00752168" w:rsidRDefault="00752168" w:rsidP="00752168">
      <w:pPr>
        <w:autoSpaceDE w:val="0"/>
        <w:autoSpaceDN w:val="0"/>
        <w:adjustRightInd w:val="0"/>
        <w:rPr>
          <w:rFonts w:eastAsia="Calibri"/>
        </w:rPr>
      </w:pPr>
    </w:p>
    <w:p w14:paraId="10199DAF" w14:textId="77777777" w:rsidR="00752168" w:rsidRPr="00752168" w:rsidRDefault="00752168" w:rsidP="00752168">
      <w:pPr>
        <w:autoSpaceDE w:val="0"/>
        <w:autoSpaceDN w:val="0"/>
        <w:rPr>
          <w:rFonts w:eastAsia="Calibri"/>
        </w:rPr>
      </w:pPr>
      <w:r w:rsidRPr="00752168">
        <w:rPr>
          <w:rFonts w:eastAsia="Calibri"/>
          <w:u w:val="single"/>
        </w:rPr>
        <w:t>UNIVERSITY POLICY ON ACADEMIC MISCONDUCT</w:t>
      </w:r>
    </w:p>
    <w:p w14:paraId="41C300EA" w14:textId="77777777" w:rsidR="00752168" w:rsidRPr="00752168" w:rsidRDefault="00752168" w:rsidP="00752168">
      <w:pPr>
        <w:autoSpaceDE w:val="0"/>
        <w:autoSpaceDN w:val="0"/>
        <w:adjustRightInd w:val="0"/>
        <w:rPr>
          <w:rFonts w:eastAsia="Calibri"/>
          <w:color w:val="000000"/>
        </w:rPr>
      </w:pPr>
      <w:r w:rsidRPr="00752168">
        <w:rPr>
          <w:rFonts w:eastAsia="Calibri"/>
          <w:color w:val="000000"/>
        </w:rPr>
        <w:t xml:space="preserve">Academic honesty and integrity are fundamental values of the University community. Students should be sure that they understand the UF Student Honor Code at </w:t>
      </w:r>
      <w:hyperlink r:id="rId19" w:history="1">
        <w:r w:rsidRPr="00752168">
          <w:rPr>
            <w:rFonts w:eastAsia="Calibri"/>
            <w:color w:val="0000FF"/>
            <w:u w:val="single"/>
          </w:rPr>
          <w:t>https://sccr.dso.ufl.edu/policies/student-honor-code-student-conduct-code/</w:t>
        </w:r>
      </w:hyperlink>
      <w:r w:rsidRPr="00752168">
        <w:rPr>
          <w:rFonts w:eastAsia="Calibri"/>
          <w:color w:val="000000"/>
        </w:rPr>
        <w:t xml:space="preserve"> . Students are required to provide their own privacy screen for all examination’s administered to student laptops. No wireless keyboards or wireless mouse/tracking device will be permitted during examinations. </w:t>
      </w:r>
    </w:p>
    <w:p w14:paraId="7106EFA4" w14:textId="77777777" w:rsidR="00752168" w:rsidRPr="00752168" w:rsidRDefault="00752168" w:rsidP="00752168">
      <w:pPr>
        <w:autoSpaceDE w:val="0"/>
        <w:autoSpaceDN w:val="0"/>
        <w:rPr>
          <w:rFonts w:eastAsia="Calibri"/>
        </w:rPr>
      </w:pPr>
    </w:p>
    <w:p w14:paraId="3224503A" w14:textId="77777777" w:rsidR="00752168" w:rsidRPr="00752168" w:rsidRDefault="00752168" w:rsidP="00752168">
      <w:pPr>
        <w:rPr>
          <w:rFonts w:eastAsia="Calibri"/>
        </w:rPr>
      </w:pPr>
      <w:r w:rsidRPr="00752168">
        <w:rPr>
          <w:rFonts w:eastAsia="Calibri"/>
          <w:caps/>
          <w:u w:val="single"/>
        </w:rPr>
        <w:t xml:space="preserve">University and College of Nursing Policies  </w:t>
      </w:r>
    </w:p>
    <w:p w14:paraId="36269F68" w14:textId="77777777" w:rsidR="00752168" w:rsidRPr="00752168" w:rsidRDefault="00752168" w:rsidP="00752168">
      <w:pPr>
        <w:rPr>
          <w:rFonts w:eastAsia="Calibri"/>
          <w:snapToGrid w:val="0"/>
          <w:color w:val="339933"/>
          <w:u w:val="single"/>
        </w:rPr>
      </w:pPr>
      <w:r w:rsidRPr="00752168">
        <w:rPr>
          <w:rFonts w:eastAsia="Calibri"/>
          <w:snapToGrid w:val="0"/>
          <w:color w:val="000000"/>
        </w:rPr>
        <w:t>Please see the College of Nursing website for student policies (</w:t>
      </w:r>
      <w:hyperlink r:id="rId20" w:history="1">
        <w:r w:rsidRPr="00752168">
          <w:rPr>
            <w:rFonts w:eastAsia="Calibri"/>
            <w:snapToGrid w:val="0"/>
            <w:color w:val="339933"/>
            <w:u w:val="single"/>
          </w:rPr>
          <w:t>http://students.nursing.ufl.edu/currently-enrolled/student-policies-and-handbooks/</w:t>
        </w:r>
      </w:hyperlink>
      <w:r w:rsidRPr="00752168">
        <w:rPr>
          <w:rFonts w:eastAsia="Calibri"/>
          <w:snapToGrid w:val="0"/>
          <w:color w:val="000000"/>
        </w:rPr>
        <w:t>) and a full explanation of each of the university policies – (</w:t>
      </w:r>
      <w:hyperlink r:id="rId21" w:history="1">
        <w:r w:rsidRPr="00752168">
          <w:rPr>
            <w:rFonts w:eastAsia="Calibri"/>
            <w:snapToGrid w:val="0"/>
            <w:color w:val="339933"/>
            <w:u w:val="single"/>
          </w:rPr>
          <w:t>http://students.nursing.ufl.edu/currently-enrolled/course-syllabi/course-policies</w:t>
        </w:r>
      </w:hyperlink>
      <w:r w:rsidRPr="00752168">
        <w:rPr>
          <w:rFonts w:eastAsia="Calibri"/>
          <w:snapToGrid w:val="0"/>
          <w:color w:val="339933"/>
          <w:u w:val="single"/>
        </w:rPr>
        <w:t>)</w:t>
      </w:r>
    </w:p>
    <w:p w14:paraId="02BE2690" w14:textId="77777777" w:rsidR="00752168" w:rsidRPr="00752168" w:rsidRDefault="00752168" w:rsidP="00752168">
      <w:pPr>
        <w:rPr>
          <w:rFonts w:eastAsia="Calibri"/>
        </w:rPr>
      </w:pPr>
      <w:r w:rsidRPr="00752168">
        <w:rPr>
          <w:rFonts w:eastAsia="Calibri"/>
        </w:rPr>
        <w:t>UF Grading Policy</w:t>
      </w:r>
    </w:p>
    <w:p w14:paraId="53DA0441" w14:textId="77777777" w:rsidR="00752168" w:rsidRPr="00752168" w:rsidRDefault="00752168" w:rsidP="00752168">
      <w:pPr>
        <w:rPr>
          <w:rFonts w:eastAsia="Calibri"/>
        </w:rPr>
      </w:pPr>
      <w:r w:rsidRPr="00752168">
        <w:rPr>
          <w:rFonts w:eastAsia="Calibri"/>
        </w:rPr>
        <w:t>Religious Holidays</w:t>
      </w:r>
    </w:p>
    <w:p w14:paraId="6DE21651" w14:textId="77777777" w:rsidR="00752168" w:rsidRPr="00752168" w:rsidRDefault="00752168" w:rsidP="00752168">
      <w:pPr>
        <w:rPr>
          <w:rFonts w:eastAsia="Calibri"/>
        </w:rPr>
      </w:pPr>
      <w:r w:rsidRPr="00752168">
        <w:rPr>
          <w:rFonts w:eastAsia="Calibri"/>
        </w:rPr>
        <w:t>Counseling and Mental Health Services</w:t>
      </w:r>
    </w:p>
    <w:p w14:paraId="157F1711" w14:textId="77777777" w:rsidR="00752168" w:rsidRPr="00752168" w:rsidRDefault="00752168" w:rsidP="00752168">
      <w:pPr>
        <w:rPr>
          <w:rFonts w:eastAsia="Calibri"/>
        </w:rPr>
      </w:pPr>
      <w:r w:rsidRPr="00752168">
        <w:rPr>
          <w:rFonts w:eastAsia="Calibri"/>
        </w:rPr>
        <w:t>Student Handbook</w:t>
      </w:r>
    </w:p>
    <w:p w14:paraId="47A4A18B" w14:textId="77777777" w:rsidR="00752168" w:rsidRPr="00752168" w:rsidRDefault="00752168" w:rsidP="00752168">
      <w:pPr>
        <w:rPr>
          <w:rFonts w:eastAsia="Calibri"/>
        </w:rPr>
      </w:pPr>
      <w:r w:rsidRPr="00752168">
        <w:rPr>
          <w:rFonts w:eastAsia="Calibri"/>
        </w:rPr>
        <w:t>Faculty Evaluations</w:t>
      </w:r>
    </w:p>
    <w:p w14:paraId="11D63E72" w14:textId="77777777" w:rsidR="00752168" w:rsidRPr="00752168" w:rsidRDefault="00752168" w:rsidP="00752168">
      <w:pPr>
        <w:rPr>
          <w:rFonts w:eastAsia="Calibri"/>
        </w:rPr>
      </w:pPr>
      <w:r w:rsidRPr="00752168">
        <w:rPr>
          <w:rFonts w:eastAsia="Calibri"/>
        </w:rPr>
        <w:t>Student Use of Social Media</w:t>
      </w:r>
    </w:p>
    <w:p w14:paraId="51DBC0EB" w14:textId="77777777" w:rsidR="00752168" w:rsidRDefault="00752168" w:rsidP="002E7FA9"/>
    <w:p w14:paraId="471B7089" w14:textId="77777777" w:rsidR="005B1F26" w:rsidRPr="00885BF6" w:rsidRDefault="00370AC3" w:rsidP="00AB457B">
      <w:pPr>
        <w:pStyle w:val="Heading1"/>
      </w:pPr>
      <w:r>
        <w:t xml:space="preserve">REQUIRED </w:t>
      </w:r>
      <w:r w:rsidR="009740E9">
        <w:t>TEXTBOOK</w:t>
      </w:r>
      <w:r>
        <w:t>:</w:t>
      </w:r>
    </w:p>
    <w:p w14:paraId="02B922B2" w14:textId="77777777" w:rsidR="00FD3B9B" w:rsidRDefault="00FD3B9B" w:rsidP="00AB457B">
      <w:pPr>
        <w:rPr>
          <w:u w:val="single"/>
        </w:rPr>
      </w:pPr>
      <w:r>
        <w:t xml:space="preserve">Goudreau, K.A. &amp; </w:t>
      </w:r>
      <w:proofErr w:type="spellStart"/>
      <w:r>
        <w:t>Smolenski</w:t>
      </w:r>
      <w:proofErr w:type="spellEnd"/>
      <w:r>
        <w:t xml:space="preserve">, M.C. </w:t>
      </w:r>
      <w:r w:rsidRPr="00885BF6">
        <w:t>(20</w:t>
      </w:r>
      <w:r>
        <w:t>1</w:t>
      </w:r>
      <w:r w:rsidR="00007C88">
        <w:t>8</w:t>
      </w:r>
      <w:r w:rsidRPr="00885BF6">
        <w:t xml:space="preserve">). </w:t>
      </w:r>
      <w:r>
        <w:rPr>
          <w:i/>
        </w:rPr>
        <w:t>Heal</w:t>
      </w:r>
      <w:r w:rsidR="00616BBA">
        <w:rPr>
          <w:i/>
        </w:rPr>
        <w:t>th policy and advanced p</w:t>
      </w:r>
      <w:r w:rsidR="00212971">
        <w:rPr>
          <w:i/>
        </w:rPr>
        <w:t xml:space="preserve">ractice </w:t>
      </w:r>
      <w:r w:rsidR="00616BBA">
        <w:rPr>
          <w:i/>
        </w:rPr>
        <w:tab/>
        <w:t>n</w:t>
      </w:r>
      <w:r w:rsidR="004337F9">
        <w:rPr>
          <w:i/>
        </w:rPr>
        <w:t xml:space="preserve">ursing </w:t>
      </w:r>
      <w:r w:rsidR="004337F9">
        <w:t>(</w:t>
      </w:r>
      <w:r>
        <w:t>2</w:t>
      </w:r>
      <w:r w:rsidRPr="00FD3B9B">
        <w:rPr>
          <w:vertAlign w:val="superscript"/>
        </w:rPr>
        <w:t>nd</w:t>
      </w:r>
      <w:r w:rsidRPr="00885BF6">
        <w:t xml:space="preserve"> </w:t>
      </w:r>
      <w:r w:rsidR="009B4AD1" w:rsidRPr="00885BF6">
        <w:t>Ed</w:t>
      </w:r>
      <w:r w:rsidRPr="00885BF6">
        <w:t xml:space="preserve">.). </w:t>
      </w:r>
      <w:r>
        <w:t xml:space="preserve">New York, NY. </w:t>
      </w:r>
      <w:r w:rsidRPr="00FD3B9B">
        <w:t>Springer Publishing Company, LL</w:t>
      </w:r>
      <w:r>
        <w:t>C.</w:t>
      </w:r>
      <w:r w:rsidR="004337F9">
        <w:t xml:space="preserve"> </w:t>
      </w:r>
      <w:r w:rsidR="004337F9" w:rsidRPr="004337F9">
        <w:t xml:space="preserve">ISBN 13 </w:t>
      </w:r>
      <w:r w:rsidR="00616BBA">
        <w:tab/>
      </w:r>
      <w:r w:rsidR="004337F9" w:rsidRPr="004337F9">
        <w:t>9780826169440</w:t>
      </w:r>
      <w:r w:rsidR="00007C88">
        <w:t xml:space="preserve"> </w:t>
      </w:r>
      <w:hyperlink r:id="rId22" w:history="1">
        <w:r w:rsidR="00007C88" w:rsidRPr="00370AC3">
          <w:rPr>
            <w:rStyle w:val="Hyperlink"/>
          </w:rPr>
          <w:t xml:space="preserve">(available as an </w:t>
        </w:r>
        <w:proofErr w:type="spellStart"/>
        <w:r w:rsidR="00007C88" w:rsidRPr="00370AC3">
          <w:rPr>
            <w:rStyle w:val="Hyperlink"/>
          </w:rPr>
          <w:t>ebook</w:t>
        </w:r>
        <w:proofErr w:type="spellEnd"/>
        <w:r w:rsidR="00007C88" w:rsidRPr="00370AC3">
          <w:rPr>
            <w:rStyle w:val="Hyperlink"/>
          </w:rPr>
          <w:t xml:space="preserve"> through UF Libraries)</w:t>
        </w:r>
      </w:hyperlink>
    </w:p>
    <w:p w14:paraId="1374C1DC" w14:textId="77777777" w:rsidR="00412610" w:rsidRPr="00616BBA" w:rsidRDefault="00412610" w:rsidP="00AB457B">
      <w:pPr>
        <w:rPr>
          <w:u w:val="single"/>
        </w:rPr>
      </w:pPr>
    </w:p>
    <w:p w14:paraId="013DDB70" w14:textId="77777777" w:rsidR="00370AC3" w:rsidRPr="00370AC3" w:rsidRDefault="00370AC3" w:rsidP="00AB457B">
      <w:pPr>
        <w:rPr>
          <w:u w:val="single"/>
        </w:rPr>
      </w:pPr>
      <w:r w:rsidRPr="00370AC3">
        <w:rPr>
          <w:u w:val="single"/>
        </w:rPr>
        <w:t>RECOMMENDED TEXTBOOK:</w:t>
      </w:r>
    </w:p>
    <w:p w14:paraId="3D17F8E2" w14:textId="77777777" w:rsidR="009B4AD1" w:rsidRDefault="00FD3B9B" w:rsidP="00AB457B">
      <w:r w:rsidRPr="004337F9">
        <w:t>Waxman</w:t>
      </w:r>
      <w:r w:rsidR="004337F9" w:rsidRPr="004337F9">
        <w:t>, K.T.</w:t>
      </w:r>
      <w:r w:rsidR="004337F9">
        <w:t xml:space="preserve"> (2018). </w:t>
      </w:r>
      <w:r w:rsidR="00616BBA">
        <w:rPr>
          <w:i/>
        </w:rPr>
        <w:t>Financial and b</w:t>
      </w:r>
      <w:r w:rsidR="004337F9" w:rsidRPr="004337F9">
        <w:rPr>
          <w:i/>
        </w:rPr>
        <w:t>u</w:t>
      </w:r>
      <w:r w:rsidR="00616BBA">
        <w:rPr>
          <w:i/>
        </w:rPr>
        <w:t>siness m</w:t>
      </w:r>
      <w:r w:rsidR="004337F9" w:rsidRPr="004337F9">
        <w:rPr>
          <w:i/>
        </w:rPr>
        <w:t xml:space="preserve">anagement for the Doctor of Nursing </w:t>
      </w:r>
      <w:r w:rsidR="00616BBA">
        <w:rPr>
          <w:i/>
        </w:rPr>
        <w:tab/>
      </w:r>
      <w:r w:rsidR="004337F9" w:rsidRPr="004337F9">
        <w:rPr>
          <w:i/>
        </w:rPr>
        <w:t>Practice</w:t>
      </w:r>
      <w:r w:rsidR="009B4AD1">
        <w:rPr>
          <w:i/>
        </w:rPr>
        <w:t xml:space="preserve"> </w:t>
      </w:r>
      <w:r w:rsidR="009B4AD1" w:rsidRPr="009B4AD1">
        <w:t>(2</w:t>
      </w:r>
      <w:r w:rsidR="009B4AD1" w:rsidRPr="009B4AD1">
        <w:rPr>
          <w:vertAlign w:val="superscript"/>
        </w:rPr>
        <w:t>nd</w:t>
      </w:r>
      <w:r w:rsidR="009B4AD1" w:rsidRPr="009B4AD1">
        <w:t xml:space="preserve"> Ed.)</w:t>
      </w:r>
      <w:r w:rsidR="009B4AD1">
        <w:t xml:space="preserve">. New York, NY. </w:t>
      </w:r>
      <w:r w:rsidR="009B4AD1" w:rsidRPr="00FD3B9B">
        <w:t>Springer Publishing Company, LL</w:t>
      </w:r>
      <w:r w:rsidR="009B4AD1">
        <w:t xml:space="preserve">C. </w:t>
      </w:r>
      <w:r w:rsidR="009B4AD1" w:rsidRPr="009B4AD1">
        <w:t xml:space="preserve">ISBN: </w:t>
      </w:r>
      <w:r w:rsidR="00616BBA">
        <w:tab/>
      </w:r>
      <w:r w:rsidR="009B4AD1" w:rsidRPr="009B4AD1">
        <w:t>978-0-8261-2206-3</w:t>
      </w:r>
      <w:r w:rsidR="00007C88">
        <w:t xml:space="preserve"> </w:t>
      </w:r>
      <w:hyperlink r:id="rId23" w:history="1">
        <w:r w:rsidR="00007C88" w:rsidRPr="00370AC3">
          <w:rPr>
            <w:rStyle w:val="Hyperlink"/>
          </w:rPr>
          <w:t xml:space="preserve">(available as an </w:t>
        </w:r>
        <w:proofErr w:type="spellStart"/>
        <w:r w:rsidR="00007C88" w:rsidRPr="00370AC3">
          <w:rPr>
            <w:rStyle w:val="Hyperlink"/>
          </w:rPr>
          <w:t>ebook</w:t>
        </w:r>
        <w:proofErr w:type="spellEnd"/>
        <w:r w:rsidR="00007C88" w:rsidRPr="00370AC3">
          <w:rPr>
            <w:rStyle w:val="Hyperlink"/>
          </w:rPr>
          <w:t xml:space="preserve"> through UF Libraries)</w:t>
        </w:r>
      </w:hyperlink>
    </w:p>
    <w:p w14:paraId="5BB3BB7C" w14:textId="77777777" w:rsidR="009B4AD1" w:rsidRPr="004337F9" w:rsidRDefault="009B4AD1" w:rsidP="002839C9">
      <w:pPr>
        <w:rPr>
          <w:i/>
        </w:rPr>
      </w:pPr>
    </w:p>
    <w:p w14:paraId="7D5E1D2F" w14:textId="77777777" w:rsidR="00E5267A" w:rsidRDefault="00E5267A" w:rsidP="002839C9">
      <w:pPr>
        <w:rPr>
          <w:u w:val="single"/>
        </w:rPr>
      </w:pPr>
    </w:p>
    <w:p w14:paraId="18E01F58" w14:textId="77777777" w:rsidR="00E51EAD" w:rsidRDefault="00E51EAD">
      <w:pPr>
        <w:rPr>
          <w:u w:val="single"/>
        </w:rPr>
      </w:pPr>
      <w:r>
        <w:rPr>
          <w:u w:val="single"/>
        </w:rPr>
        <w:br w:type="page"/>
      </w:r>
    </w:p>
    <w:p w14:paraId="58F79E28" w14:textId="14804B94" w:rsidR="002839C9" w:rsidRDefault="002839C9" w:rsidP="002839C9">
      <w:pPr>
        <w:rPr>
          <w:u w:val="single"/>
        </w:rPr>
      </w:pPr>
      <w:r w:rsidRPr="00885BF6">
        <w:rPr>
          <w:u w:val="single"/>
        </w:rPr>
        <w:lastRenderedPageBreak/>
        <w:t xml:space="preserve">WEEKLY CLASS SCHEDULE </w:t>
      </w:r>
    </w:p>
    <w:p w14:paraId="2E7B553A" w14:textId="77777777" w:rsidR="009B4AD1" w:rsidRDefault="009B4AD1" w:rsidP="002839C9">
      <w:pPr>
        <w:rPr>
          <w:u w:val="single"/>
        </w:rPr>
      </w:pPr>
    </w:p>
    <w:tbl>
      <w:tblPr>
        <w:tblW w:w="8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5"/>
        <w:gridCol w:w="720"/>
        <w:gridCol w:w="4765"/>
        <w:gridCol w:w="1610"/>
      </w:tblGrid>
      <w:tr w:rsidR="00C9082D" w14:paraId="2CAA2D6B" w14:textId="77777777" w:rsidTr="00E5267A">
        <w:trPr>
          <w:cantSplit/>
          <w:trHeight w:hRule="exact" w:val="360"/>
        </w:trPr>
        <w:tc>
          <w:tcPr>
            <w:tcW w:w="1265" w:type="dxa"/>
            <w:tcBorders>
              <w:top w:val="single" w:sz="4" w:space="0" w:color="auto"/>
              <w:left w:val="single" w:sz="4" w:space="0" w:color="auto"/>
              <w:bottom w:val="single" w:sz="4" w:space="0" w:color="auto"/>
              <w:right w:val="single" w:sz="4" w:space="0" w:color="auto"/>
            </w:tcBorders>
            <w:hideMark/>
          </w:tcPr>
          <w:p w14:paraId="4C814CBD" w14:textId="77777777" w:rsidR="00C9082D" w:rsidRDefault="00C9082D" w:rsidP="004243A5">
            <w:pPr>
              <w:snapToGrid w:val="0"/>
              <w:jc w:val="center"/>
            </w:pPr>
            <w:r>
              <w:t>DATES</w:t>
            </w:r>
          </w:p>
        </w:tc>
        <w:tc>
          <w:tcPr>
            <w:tcW w:w="720" w:type="dxa"/>
            <w:tcBorders>
              <w:top w:val="single" w:sz="4" w:space="0" w:color="auto"/>
              <w:left w:val="single" w:sz="4" w:space="0" w:color="auto"/>
              <w:bottom w:val="single" w:sz="4" w:space="0" w:color="auto"/>
              <w:right w:val="single" w:sz="4" w:space="0" w:color="auto"/>
            </w:tcBorders>
          </w:tcPr>
          <w:p w14:paraId="1769D11E" w14:textId="77777777" w:rsidR="00C9082D" w:rsidRDefault="00C9082D" w:rsidP="00271C08">
            <w:pPr>
              <w:snapToGrid w:val="0"/>
              <w:jc w:val="center"/>
            </w:pPr>
            <w:r>
              <w:t>WEEK</w:t>
            </w:r>
          </w:p>
        </w:tc>
        <w:tc>
          <w:tcPr>
            <w:tcW w:w="4765" w:type="dxa"/>
            <w:tcBorders>
              <w:top w:val="single" w:sz="4" w:space="0" w:color="auto"/>
              <w:left w:val="single" w:sz="4" w:space="0" w:color="auto"/>
              <w:bottom w:val="single" w:sz="4" w:space="0" w:color="auto"/>
              <w:right w:val="single" w:sz="4" w:space="0" w:color="auto"/>
            </w:tcBorders>
            <w:hideMark/>
          </w:tcPr>
          <w:p w14:paraId="5188394C" w14:textId="77777777" w:rsidR="00C9082D" w:rsidRDefault="00C9082D" w:rsidP="004243A5">
            <w:pPr>
              <w:snapToGrid w:val="0"/>
              <w:jc w:val="center"/>
            </w:pPr>
            <w:r>
              <w:t>TOPIC</w:t>
            </w:r>
          </w:p>
        </w:tc>
        <w:tc>
          <w:tcPr>
            <w:tcW w:w="1610" w:type="dxa"/>
            <w:tcBorders>
              <w:top w:val="single" w:sz="4" w:space="0" w:color="auto"/>
              <w:left w:val="single" w:sz="4" w:space="0" w:color="auto"/>
              <w:bottom w:val="single" w:sz="4" w:space="0" w:color="auto"/>
              <w:right w:val="single" w:sz="4" w:space="0" w:color="auto"/>
            </w:tcBorders>
          </w:tcPr>
          <w:p w14:paraId="720B0ACC" w14:textId="77777777" w:rsidR="00C9082D" w:rsidRDefault="00C9082D" w:rsidP="00C71E1D">
            <w:pPr>
              <w:snapToGrid w:val="0"/>
              <w:jc w:val="center"/>
            </w:pPr>
            <w:r>
              <w:t>CHAPTERS*</w:t>
            </w:r>
          </w:p>
        </w:tc>
      </w:tr>
      <w:tr w:rsidR="00C9082D" w14:paraId="4D7458C1" w14:textId="77777777" w:rsidTr="00E5267A">
        <w:trPr>
          <w:cantSplit/>
          <w:trHeight w:hRule="exact" w:val="631"/>
        </w:trPr>
        <w:tc>
          <w:tcPr>
            <w:tcW w:w="1265" w:type="dxa"/>
            <w:tcBorders>
              <w:top w:val="single" w:sz="4" w:space="0" w:color="auto"/>
              <w:left w:val="single" w:sz="4" w:space="0" w:color="auto"/>
              <w:right w:val="single" w:sz="4" w:space="0" w:color="auto"/>
            </w:tcBorders>
            <w:vAlign w:val="center"/>
          </w:tcPr>
          <w:p w14:paraId="179D3EB6" w14:textId="48276305" w:rsidR="00C9082D" w:rsidRPr="00861A73" w:rsidRDefault="00861A73" w:rsidP="00505590">
            <w:pPr>
              <w:snapToGrid w:val="0"/>
              <w:jc w:val="center"/>
              <w:rPr>
                <w:rFonts w:eastAsia="Calibri"/>
                <w:color w:val="FF0000"/>
              </w:rPr>
            </w:pPr>
            <w:r w:rsidRPr="00861A73">
              <w:rPr>
                <w:rFonts w:eastAsia="Calibri"/>
                <w:color w:val="FF0000"/>
              </w:rPr>
              <w:t>8/31-9/6</w:t>
            </w:r>
          </w:p>
          <w:p w14:paraId="067B819F" w14:textId="77777777" w:rsidR="00C9082D" w:rsidRPr="00861A73" w:rsidRDefault="00C9082D" w:rsidP="00505590">
            <w:pPr>
              <w:snapToGrid w:val="0"/>
              <w:jc w:val="center"/>
              <w:rPr>
                <w:rFonts w:eastAsia="Calibri"/>
                <w:color w:val="FF0000"/>
              </w:rPr>
            </w:pPr>
          </w:p>
        </w:tc>
        <w:tc>
          <w:tcPr>
            <w:tcW w:w="720" w:type="dxa"/>
            <w:tcBorders>
              <w:top w:val="single" w:sz="4" w:space="0" w:color="auto"/>
              <w:left w:val="single" w:sz="4" w:space="0" w:color="auto"/>
              <w:right w:val="single" w:sz="4" w:space="0" w:color="auto"/>
            </w:tcBorders>
            <w:vAlign w:val="center"/>
          </w:tcPr>
          <w:p w14:paraId="4B285866" w14:textId="77777777" w:rsidR="00C9082D" w:rsidRDefault="00C9082D" w:rsidP="00466D81">
            <w:pPr>
              <w:ind w:left="-104" w:firstLine="14"/>
              <w:jc w:val="center"/>
              <w:textAlignment w:val="baseline"/>
              <w:rPr>
                <w:color w:val="000000"/>
              </w:rPr>
            </w:pPr>
            <w:r>
              <w:rPr>
                <w:rFonts w:eastAsia="Calibri"/>
              </w:rPr>
              <w:t>1</w:t>
            </w:r>
          </w:p>
        </w:tc>
        <w:tc>
          <w:tcPr>
            <w:tcW w:w="4765" w:type="dxa"/>
            <w:tcBorders>
              <w:top w:val="single" w:sz="4" w:space="0" w:color="auto"/>
              <w:left w:val="single" w:sz="4" w:space="0" w:color="auto"/>
              <w:right w:val="single" w:sz="4" w:space="0" w:color="auto"/>
            </w:tcBorders>
            <w:vAlign w:val="center"/>
          </w:tcPr>
          <w:p w14:paraId="65D41E43" w14:textId="4D1C2F5C" w:rsidR="00C9082D" w:rsidRDefault="00C9082D" w:rsidP="00627E87">
            <w:pPr>
              <w:snapToGrid w:val="0"/>
              <w:ind w:left="90"/>
              <w:rPr>
                <w:rFonts w:eastAsia="Calibri"/>
              </w:rPr>
            </w:pPr>
            <w:r>
              <w:rPr>
                <w:color w:val="000000"/>
              </w:rPr>
              <w:t>Introduction to course and each other</w:t>
            </w:r>
            <w:r w:rsidR="00E5267A">
              <w:rPr>
                <w:color w:val="000000"/>
              </w:rPr>
              <w:t xml:space="preserve">, </w:t>
            </w:r>
            <w:r w:rsidR="00E5267A">
              <w:rPr>
                <w:color w:val="000000"/>
              </w:rPr>
              <w:br/>
            </w:r>
            <w:r w:rsidR="00E5267A">
              <w:rPr>
                <w:rFonts w:eastAsia="Calibri"/>
              </w:rPr>
              <w:t>Health Policy Perspectives</w:t>
            </w:r>
            <w:r w:rsidR="00E5267A">
              <w:rPr>
                <w:color w:val="000000"/>
              </w:rPr>
              <w:br/>
            </w:r>
          </w:p>
        </w:tc>
        <w:tc>
          <w:tcPr>
            <w:tcW w:w="1610" w:type="dxa"/>
            <w:tcBorders>
              <w:top w:val="single" w:sz="4" w:space="0" w:color="auto"/>
              <w:left w:val="single" w:sz="4" w:space="0" w:color="auto"/>
              <w:right w:val="single" w:sz="4" w:space="0" w:color="auto"/>
            </w:tcBorders>
          </w:tcPr>
          <w:p w14:paraId="1599EF0C" w14:textId="6E90ACDD" w:rsidR="00C9082D" w:rsidRDefault="00E5267A" w:rsidP="00E51EAD">
            <w:pPr>
              <w:snapToGrid w:val="0"/>
              <w:jc w:val="center"/>
              <w:rPr>
                <w:rFonts w:eastAsia="Calibri"/>
              </w:rPr>
            </w:pPr>
            <w:bookmarkStart w:id="0" w:name="_GoBack"/>
            <w:bookmarkEnd w:id="0"/>
            <w:r>
              <w:rPr>
                <w:rFonts w:eastAsia="Calibri"/>
              </w:rPr>
              <w:t>G: 1</w:t>
            </w:r>
          </w:p>
        </w:tc>
      </w:tr>
      <w:tr w:rsidR="00E5267A" w14:paraId="79E472BA" w14:textId="77777777" w:rsidTr="00E5267A">
        <w:trPr>
          <w:cantSplit/>
          <w:trHeight w:hRule="exact" w:val="360"/>
        </w:trPr>
        <w:tc>
          <w:tcPr>
            <w:tcW w:w="1265" w:type="dxa"/>
            <w:tcBorders>
              <w:left w:val="single" w:sz="4" w:space="0" w:color="auto"/>
              <w:bottom w:val="single" w:sz="4" w:space="0" w:color="auto"/>
              <w:right w:val="single" w:sz="4" w:space="0" w:color="auto"/>
            </w:tcBorders>
            <w:vAlign w:val="center"/>
          </w:tcPr>
          <w:p w14:paraId="037DC334" w14:textId="5439063D" w:rsidR="00E5267A" w:rsidRPr="00861A73" w:rsidRDefault="00E5267A" w:rsidP="00E5267A">
            <w:pPr>
              <w:snapToGrid w:val="0"/>
              <w:jc w:val="center"/>
              <w:rPr>
                <w:rFonts w:eastAsia="Calibri"/>
                <w:color w:val="FF0000"/>
              </w:rPr>
            </w:pPr>
            <w:r>
              <w:rPr>
                <w:rFonts w:eastAsia="Calibri"/>
                <w:color w:val="FF0000"/>
              </w:rPr>
              <w:t>9/7-9/13</w:t>
            </w:r>
          </w:p>
        </w:tc>
        <w:tc>
          <w:tcPr>
            <w:tcW w:w="720" w:type="dxa"/>
            <w:tcBorders>
              <w:left w:val="single" w:sz="4" w:space="0" w:color="auto"/>
              <w:bottom w:val="single" w:sz="4" w:space="0" w:color="auto"/>
              <w:right w:val="single" w:sz="4" w:space="0" w:color="auto"/>
            </w:tcBorders>
            <w:vAlign w:val="center"/>
          </w:tcPr>
          <w:p w14:paraId="0AB64243" w14:textId="77777777" w:rsidR="00E5267A" w:rsidRDefault="00E5267A" w:rsidP="00E5267A">
            <w:pPr>
              <w:snapToGrid w:val="0"/>
              <w:ind w:left="-104"/>
              <w:jc w:val="center"/>
              <w:rPr>
                <w:rFonts w:eastAsia="Calibri"/>
              </w:rPr>
            </w:pPr>
            <w:r>
              <w:rPr>
                <w:rFonts w:eastAsia="Calibri"/>
              </w:rPr>
              <w:t>2</w:t>
            </w:r>
          </w:p>
        </w:tc>
        <w:tc>
          <w:tcPr>
            <w:tcW w:w="4765" w:type="dxa"/>
            <w:tcBorders>
              <w:left w:val="single" w:sz="4" w:space="0" w:color="auto"/>
              <w:bottom w:val="single" w:sz="4" w:space="0" w:color="auto"/>
              <w:right w:val="single" w:sz="4" w:space="0" w:color="auto"/>
            </w:tcBorders>
            <w:vAlign w:val="center"/>
          </w:tcPr>
          <w:p w14:paraId="0D18C9CD" w14:textId="353760F7" w:rsidR="00E5267A" w:rsidRDefault="00E5267A" w:rsidP="00E5267A">
            <w:pPr>
              <w:snapToGrid w:val="0"/>
              <w:ind w:left="90"/>
              <w:rPr>
                <w:rFonts w:eastAsia="Calibri"/>
              </w:rPr>
            </w:pPr>
            <w:r>
              <w:rPr>
                <w:rFonts w:eastAsia="Calibri"/>
              </w:rPr>
              <w:t>Progress and Practice Implications</w:t>
            </w:r>
          </w:p>
        </w:tc>
        <w:tc>
          <w:tcPr>
            <w:tcW w:w="1610" w:type="dxa"/>
            <w:tcBorders>
              <w:left w:val="single" w:sz="4" w:space="0" w:color="auto"/>
              <w:right w:val="single" w:sz="4" w:space="0" w:color="auto"/>
            </w:tcBorders>
          </w:tcPr>
          <w:p w14:paraId="0B027F90" w14:textId="61E8D2A2" w:rsidR="00E5267A" w:rsidRPr="00505590" w:rsidRDefault="00E5267A" w:rsidP="00E5267A">
            <w:pPr>
              <w:snapToGrid w:val="0"/>
              <w:jc w:val="center"/>
              <w:rPr>
                <w:rFonts w:eastAsia="Calibri"/>
              </w:rPr>
            </w:pPr>
            <w:r>
              <w:rPr>
                <w:rFonts w:eastAsia="Calibri"/>
              </w:rPr>
              <w:t>G: 2, 4, 5</w:t>
            </w:r>
          </w:p>
        </w:tc>
      </w:tr>
      <w:tr w:rsidR="00E5267A" w14:paraId="4DE89DD6" w14:textId="77777777" w:rsidTr="00E5267A">
        <w:trPr>
          <w:cantSplit/>
          <w:trHeight w:hRule="exact" w:val="360"/>
        </w:trPr>
        <w:tc>
          <w:tcPr>
            <w:tcW w:w="1265" w:type="dxa"/>
            <w:tcBorders>
              <w:left w:val="single" w:sz="4" w:space="0" w:color="auto"/>
              <w:bottom w:val="single" w:sz="4" w:space="0" w:color="auto"/>
              <w:right w:val="single" w:sz="4" w:space="0" w:color="auto"/>
            </w:tcBorders>
            <w:vAlign w:val="center"/>
          </w:tcPr>
          <w:p w14:paraId="4C124B58" w14:textId="5388C0CF" w:rsidR="00E5267A" w:rsidRPr="00861A73" w:rsidRDefault="00E5267A" w:rsidP="00E5267A">
            <w:pPr>
              <w:snapToGrid w:val="0"/>
              <w:jc w:val="center"/>
              <w:rPr>
                <w:rFonts w:eastAsia="Calibri"/>
                <w:color w:val="FF0000"/>
              </w:rPr>
            </w:pPr>
            <w:r w:rsidRPr="00861A73">
              <w:rPr>
                <w:rFonts w:eastAsia="Calibri"/>
                <w:color w:val="FF0000"/>
              </w:rPr>
              <w:t>9</w:t>
            </w:r>
            <w:r>
              <w:rPr>
                <w:rFonts w:eastAsia="Calibri"/>
                <w:color w:val="FF0000"/>
              </w:rPr>
              <w:t>/14-9/20</w:t>
            </w:r>
          </w:p>
        </w:tc>
        <w:tc>
          <w:tcPr>
            <w:tcW w:w="720" w:type="dxa"/>
            <w:tcBorders>
              <w:left w:val="single" w:sz="4" w:space="0" w:color="auto"/>
              <w:bottom w:val="single" w:sz="4" w:space="0" w:color="auto"/>
              <w:right w:val="single" w:sz="4" w:space="0" w:color="auto"/>
            </w:tcBorders>
            <w:vAlign w:val="center"/>
          </w:tcPr>
          <w:p w14:paraId="74E15FE2" w14:textId="77777777" w:rsidR="00E5267A" w:rsidRDefault="00E5267A" w:rsidP="00E5267A">
            <w:pPr>
              <w:snapToGrid w:val="0"/>
              <w:ind w:left="-104"/>
              <w:jc w:val="center"/>
              <w:rPr>
                <w:rFonts w:eastAsia="Calibri"/>
              </w:rPr>
            </w:pPr>
            <w:r>
              <w:rPr>
                <w:rFonts w:eastAsia="Calibri"/>
              </w:rPr>
              <w:t>3</w:t>
            </w:r>
          </w:p>
        </w:tc>
        <w:tc>
          <w:tcPr>
            <w:tcW w:w="4765" w:type="dxa"/>
            <w:tcBorders>
              <w:left w:val="single" w:sz="4" w:space="0" w:color="auto"/>
              <w:bottom w:val="single" w:sz="4" w:space="0" w:color="auto"/>
              <w:right w:val="single" w:sz="4" w:space="0" w:color="auto"/>
            </w:tcBorders>
            <w:vAlign w:val="center"/>
          </w:tcPr>
          <w:p w14:paraId="0528570B" w14:textId="288FB93A" w:rsidR="00E5267A" w:rsidRDefault="00E5267A" w:rsidP="00E5267A">
            <w:pPr>
              <w:snapToGrid w:val="0"/>
              <w:ind w:left="90"/>
              <w:rPr>
                <w:rFonts w:eastAsia="Calibri"/>
              </w:rPr>
            </w:pPr>
            <w:r>
              <w:rPr>
                <w:rFonts w:eastAsia="Calibri"/>
              </w:rPr>
              <w:t>State-Level Policy and Leadership</w:t>
            </w:r>
          </w:p>
        </w:tc>
        <w:tc>
          <w:tcPr>
            <w:tcW w:w="1610" w:type="dxa"/>
            <w:tcBorders>
              <w:left w:val="single" w:sz="4" w:space="0" w:color="auto"/>
              <w:right w:val="single" w:sz="4" w:space="0" w:color="auto"/>
            </w:tcBorders>
          </w:tcPr>
          <w:p w14:paraId="779FF0DF" w14:textId="3BE5830B" w:rsidR="00E5267A" w:rsidRDefault="00E5267A" w:rsidP="00E5267A">
            <w:pPr>
              <w:snapToGrid w:val="0"/>
              <w:jc w:val="center"/>
              <w:rPr>
                <w:rFonts w:eastAsia="Calibri"/>
              </w:rPr>
            </w:pPr>
            <w:r>
              <w:rPr>
                <w:rFonts w:eastAsia="Calibri"/>
              </w:rPr>
              <w:t>G: 6, 7</w:t>
            </w:r>
          </w:p>
        </w:tc>
      </w:tr>
      <w:tr w:rsidR="00E5267A" w14:paraId="15DBB32C" w14:textId="77777777" w:rsidTr="00E5267A">
        <w:trPr>
          <w:cantSplit/>
          <w:trHeight w:hRule="exact" w:val="360"/>
        </w:trPr>
        <w:tc>
          <w:tcPr>
            <w:tcW w:w="1265" w:type="dxa"/>
            <w:tcBorders>
              <w:left w:val="single" w:sz="4" w:space="0" w:color="auto"/>
              <w:bottom w:val="single" w:sz="4" w:space="0" w:color="auto"/>
              <w:right w:val="single" w:sz="4" w:space="0" w:color="auto"/>
            </w:tcBorders>
            <w:vAlign w:val="center"/>
          </w:tcPr>
          <w:p w14:paraId="6FFBFA46" w14:textId="72E4D713" w:rsidR="00E5267A" w:rsidRPr="00861A73" w:rsidRDefault="00E5267A" w:rsidP="00E5267A">
            <w:pPr>
              <w:snapToGrid w:val="0"/>
              <w:jc w:val="center"/>
              <w:rPr>
                <w:rFonts w:eastAsia="Calibri"/>
                <w:color w:val="FF0000"/>
              </w:rPr>
            </w:pPr>
            <w:r w:rsidRPr="00861A73">
              <w:rPr>
                <w:rFonts w:eastAsia="Calibri"/>
                <w:color w:val="FF0000"/>
              </w:rPr>
              <w:t>9</w:t>
            </w:r>
            <w:r>
              <w:rPr>
                <w:rFonts w:eastAsia="Calibri"/>
                <w:color w:val="FF0000"/>
              </w:rPr>
              <w:t>/21-9/27</w:t>
            </w:r>
          </w:p>
        </w:tc>
        <w:tc>
          <w:tcPr>
            <w:tcW w:w="720" w:type="dxa"/>
            <w:tcBorders>
              <w:left w:val="single" w:sz="4" w:space="0" w:color="auto"/>
              <w:bottom w:val="single" w:sz="4" w:space="0" w:color="auto"/>
              <w:right w:val="single" w:sz="4" w:space="0" w:color="auto"/>
            </w:tcBorders>
            <w:vAlign w:val="center"/>
          </w:tcPr>
          <w:p w14:paraId="30BD3FF9" w14:textId="77777777" w:rsidR="00E5267A" w:rsidRDefault="00E5267A" w:rsidP="00E5267A">
            <w:pPr>
              <w:snapToGrid w:val="0"/>
              <w:ind w:left="-104"/>
              <w:jc w:val="center"/>
              <w:rPr>
                <w:rFonts w:eastAsia="Calibri"/>
              </w:rPr>
            </w:pPr>
            <w:r>
              <w:rPr>
                <w:rFonts w:eastAsia="Calibri"/>
              </w:rPr>
              <w:t>4</w:t>
            </w:r>
          </w:p>
        </w:tc>
        <w:tc>
          <w:tcPr>
            <w:tcW w:w="4765" w:type="dxa"/>
            <w:tcBorders>
              <w:left w:val="single" w:sz="4" w:space="0" w:color="auto"/>
              <w:bottom w:val="single" w:sz="4" w:space="0" w:color="auto"/>
              <w:right w:val="single" w:sz="4" w:space="0" w:color="auto"/>
            </w:tcBorders>
            <w:vAlign w:val="center"/>
          </w:tcPr>
          <w:p w14:paraId="674C06B3" w14:textId="2CC1A337" w:rsidR="00E5267A" w:rsidRDefault="00E5267A" w:rsidP="00E5267A">
            <w:pPr>
              <w:snapToGrid w:val="0"/>
              <w:ind w:left="90"/>
              <w:rPr>
                <w:rFonts w:eastAsia="Calibri"/>
              </w:rPr>
            </w:pPr>
            <w:r>
              <w:rPr>
                <w:rFonts w:eastAsia="Calibri"/>
              </w:rPr>
              <w:t>The</w:t>
            </w:r>
            <w:r w:rsidRPr="00627E87">
              <w:rPr>
                <w:rFonts w:eastAsia="Calibri"/>
              </w:rPr>
              <w:t xml:space="preserve"> Affordable Care Act (PPACA)</w:t>
            </w:r>
          </w:p>
        </w:tc>
        <w:tc>
          <w:tcPr>
            <w:tcW w:w="1610" w:type="dxa"/>
            <w:tcBorders>
              <w:left w:val="single" w:sz="4" w:space="0" w:color="auto"/>
              <w:right w:val="single" w:sz="4" w:space="0" w:color="auto"/>
            </w:tcBorders>
          </w:tcPr>
          <w:p w14:paraId="6AA9F9A9" w14:textId="6EE10FF0" w:rsidR="00E5267A" w:rsidRDefault="00E5267A" w:rsidP="00E5267A">
            <w:pPr>
              <w:snapToGrid w:val="0"/>
              <w:jc w:val="center"/>
              <w:rPr>
                <w:rFonts w:eastAsia="Calibri"/>
              </w:rPr>
            </w:pPr>
            <w:r>
              <w:rPr>
                <w:rFonts w:eastAsia="Calibri"/>
              </w:rPr>
              <w:t>G: 8, 14</w:t>
            </w:r>
          </w:p>
        </w:tc>
      </w:tr>
      <w:tr w:rsidR="00E5267A" w14:paraId="4FE44768" w14:textId="77777777" w:rsidTr="00E5267A">
        <w:trPr>
          <w:cantSplit/>
          <w:trHeight w:hRule="exact" w:val="360"/>
        </w:trPr>
        <w:tc>
          <w:tcPr>
            <w:tcW w:w="1265" w:type="dxa"/>
            <w:tcBorders>
              <w:top w:val="single" w:sz="4" w:space="0" w:color="auto"/>
              <w:left w:val="single" w:sz="4" w:space="0" w:color="auto"/>
              <w:right w:val="single" w:sz="4" w:space="0" w:color="auto"/>
            </w:tcBorders>
            <w:vAlign w:val="center"/>
          </w:tcPr>
          <w:p w14:paraId="28754C3E" w14:textId="268707D0" w:rsidR="00E5267A" w:rsidRPr="00861A73" w:rsidRDefault="00E5267A" w:rsidP="00E5267A">
            <w:pPr>
              <w:snapToGrid w:val="0"/>
              <w:jc w:val="center"/>
              <w:rPr>
                <w:rFonts w:eastAsia="Calibri"/>
                <w:color w:val="FF0000"/>
              </w:rPr>
            </w:pPr>
            <w:r>
              <w:rPr>
                <w:rFonts w:eastAsia="Calibri"/>
                <w:color w:val="FF0000"/>
              </w:rPr>
              <w:t>9/28-10/4</w:t>
            </w:r>
          </w:p>
        </w:tc>
        <w:tc>
          <w:tcPr>
            <w:tcW w:w="720" w:type="dxa"/>
            <w:tcBorders>
              <w:top w:val="single" w:sz="4" w:space="0" w:color="auto"/>
              <w:left w:val="single" w:sz="4" w:space="0" w:color="auto"/>
              <w:right w:val="single" w:sz="4" w:space="0" w:color="auto"/>
            </w:tcBorders>
            <w:vAlign w:val="center"/>
          </w:tcPr>
          <w:p w14:paraId="36FAB546" w14:textId="77777777" w:rsidR="00E5267A" w:rsidRDefault="00E5267A" w:rsidP="00E5267A">
            <w:pPr>
              <w:snapToGrid w:val="0"/>
              <w:jc w:val="center"/>
              <w:rPr>
                <w:rFonts w:eastAsia="Calibri"/>
              </w:rPr>
            </w:pPr>
            <w:r>
              <w:rPr>
                <w:rFonts w:eastAsia="Calibri"/>
              </w:rPr>
              <w:t>5</w:t>
            </w:r>
          </w:p>
        </w:tc>
        <w:tc>
          <w:tcPr>
            <w:tcW w:w="4765" w:type="dxa"/>
            <w:tcBorders>
              <w:top w:val="single" w:sz="4" w:space="0" w:color="auto"/>
              <w:left w:val="single" w:sz="4" w:space="0" w:color="auto"/>
              <w:right w:val="single" w:sz="4" w:space="0" w:color="auto"/>
            </w:tcBorders>
            <w:vAlign w:val="center"/>
          </w:tcPr>
          <w:p w14:paraId="4B091499" w14:textId="1B9F30DA" w:rsidR="00E5267A" w:rsidRDefault="00E5267A" w:rsidP="00E5267A">
            <w:pPr>
              <w:snapToGrid w:val="0"/>
              <w:ind w:left="90"/>
              <w:rPr>
                <w:rFonts w:eastAsia="Calibri"/>
              </w:rPr>
            </w:pPr>
            <w:r>
              <w:rPr>
                <w:rFonts w:eastAsia="Calibri"/>
              </w:rPr>
              <w:t>Advanced Practice Initiatives</w:t>
            </w:r>
          </w:p>
        </w:tc>
        <w:tc>
          <w:tcPr>
            <w:tcW w:w="1610" w:type="dxa"/>
            <w:tcBorders>
              <w:left w:val="single" w:sz="4" w:space="0" w:color="auto"/>
              <w:right w:val="single" w:sz="4" w:space="0" w:color="auto"/>
            </w:tcBorders>
          </w:tcPr>
          <w:p w14:paraId="36680713" w14:textId="4B2D6D50" w:rsidR="00E5267A" w:rsidRDefault="00E5267A" w:rsidP="00E5267A">
            <w:pPr>
              <w:snapToGrid w:val="0"/>
              <w:jc w:val="center"/>
              <w:rPr>
                <w:rFonts w:eastAsia="Calibri"/>
              </w:rPr>
            </w:pPr>
            <w:r>
              <w:rPr>
                <w:rFonts w:eastAsia="Calibri"/>
              </w:rPr>
              <w:t>G: 9, 10</w:t>
            </w:r>
          </w:p>
        </w:tc>
      </w:tr>
      <w:tr w:rsidR="00E5267A" w14:paraId="21AC5CD6" w14:textId="77777777" w:rsidTr="00E5267A">
        <w:trPr>
          <w:cantSplit/>
          <w:trHeight w:hRule="exact" w:val="360"/>
        </w:trPr>
        <w:tc>
          <w:tcPr>
            <w:tcW w:w="1265" w:type="dxa"/>
            <w:tcBorders>
              <w:left w:val="single" w:sz="4" w:space="0" w:color="auto"/>
              <w:right w:val="single" w:sz="4" w:space="0" w:color="auto"/>
            </w:tcBorders>
            <w:vAlign w:val="center"/>
          </w:tcPr>
          <w:p w14:paraId="03944304" w14:textId="5D3B3B80" w:rsidR="00E5267A" w:rsidRPr="00861A73" w:rsidRDefault="00E5267A" w:rsidP="00E5267A">
            <w:pPr>
              <w:snapToGrid w:val="0"/>
              <w:jc w:val="center"/>
              <w:rPr>
                <w:rFonts w:eastAsia="Calibri"/>
                <w:color w:val="FF0000"/>
              </w:rPr>
            </w:pPr>
            <w:r>
              <w:rPr>
                <w:rFonts w:eastAsia="Calibri"/>
                <w:color w:val="FF0000"/>
              </w:rPr>
              <w:t>10/5-10/11</w:t>
            </w:r>
          </w:p>
        </w:tc>
        <w:tc>
          <w:tcPr>
            <w:tcW w:w="720" w:type="dxa"/>
            <w:tcBorders>
              <w:left w:val="single" w:sz="4" w:space="0" w:color="auto"/>
              <w:right w:val="single" w:sz="4" w:space="0" w:color="auto"/>
            </w:tcBorders>
            <w:vAlign w:val="center"/>
          </w:tcPr>
          <w:p w14:paraId="69DBA8F2" w14:textId="77777777" w:rsidR="00E5267A" w:rsidRDefault="00E5267A" w:rsidP="00E5267A">
            <w:pPr>
              <w:snapToGrid w:val="0"/>
              <w:jc w:val="center"/>
              <w:rPr>
                <w:rFonts w:eastAsia="Calibri"/>
              </w:rPr>
            </w:pPr>
            <w:r>
              <w:rPr>
                <w:rFonts w:eastAsia="Calibri"/>
              </w:rPr>
              <w:t>6</w:t>
            </w:r>
          </w:p>
        </w:tc>
        <w:tc>
          <w:tcPr>
            <w:tcW w:w="4765" w:type="dxa"/>
            <w:tcBorders>
              <w:left w:val="single" w:sz="4" w:space="0" w:color="auto"/>
              <w:right w:val="single" w:sz="4" w:space="0" w:color="auto"/>
            </w:tcBorders>
            <w:vAlign w:val="center"/>
          </w:tcPr>
          <w:p w14:paraId="2AED4A78" w14:textId="25FB8E93" w:rsidR="00E5267A" w:rsidRDefault="00E5267A" w:rsidP="00E5267A">
            <w:pPr>
              <w:snapToGrid w:val="0"/>
              <w:ind w:left="90"/>
              <w:rPr>
                <w:rFonts w:eastAsia="Calibri"/>
              </w:rPr>
            </w:pPr>
            <w:r>
              <w:rPr>
                <w:rFonts w:eastAsia="Calibri"/>
              </w:rPr>
              <w:t>VBP and Independent Practice</w:t>
            </w:r>
          </w:p>
        </w:tc>
        <w:tc>
          <w:tcPr>
            <w:tcW w:w="1610" w:type="dxa"/>
            <w:tcBorders>
              <w:left w:val="single" w:sz="4" w:space="0" w:color="auto"/>
              <w:right w:val="single" w:sz="4" w:space="0" w:color="auto"/>
            </w:tcBorders>
          </w:tcPr>
          <w:p w14:paraId="6C4EAF6A" w14:textId="28C76B1C" w:rsidR="00E5267A" w:rsidRDefault="00E5267A" w:rsidP="00E5267A">
            <w:pPr>
              <w:snapToGrid w:val="0"/>
              <w:jc w:val="center"/>
              <w:rPr>
                <w:rFonts w:eastAsia="Calibri"/>
              </w:rPr>
            </w:pPr>
            <w:r>
              <w:rPr>
                <w:rFonts w:eastAsia="Calibri"/>
              </w:rPr>
              <w:t>G: 11, 13</w:t>
            </w:r>
          </w:p>
        </w:tc>
      </w:tr>
      <w:tr w:rsidR="00E5267A" w14:paraId="66BC5CA7" w14:textId="77777777" w:rsidTr="00E5267A">
        <w:trPr>
          <w:cantSplit/>
          <w:trHeight w:hRule="exact" w:val="360"/>
        </w:trPr>
        <w:tc>
          <w:tcPr>
            <w:tcW w:w="1265" w:type="dxa"/>
            <w:tcBorders>
              <w:left w:val="single" w:sz="4" w:space="0" w:color="auto"/>
              <w:bottom w:val="single" w:sz="4" w:space="0" w:color="auto"/>
              <w:right w:val="single" w:sz="4" w:space="0" w:color="auto"/>
            </w:tcBorders>
            <w:vAlign w:val="center"/>
          </w:tcPr>
          <w:p w14:paraId="6C7243CC" w14:textId="2AB21726" w:rsidR="00E5267A" w:rsidRPr="00861A73" w:rsidRDefault="00E5267A" w:rsidP="00E5267A">
            <w:pPr>
              <w:snapToGrid w:val="0"/>
              <w:jc w:val="center"/>
              <w:rPr>
                <w:rFonts w:eastAsia="Calibri"/>
                <w:color w:val="FF0000"/>
              </w:rPr>
            </w:pPr>
            <w:r>
              <w:rPr>
                <w:rFonts w:eastAsia="Calibri"/>
                <w:color w:val="FF0000"/>
              </w:rPr>
              <w:t>10/12-10/18</w:t>
            </w:r>
          </w:p>
        </w:tc>
        <w:tc>
          <w:tcPr>
            <w:tcW w:w="720" w:type="dxa"/>
            <w:tcBorders>
              <w:left w:val="single" w:sz="4" w:space="0" w:color="auto"/>
              <w:bottom w:val="single" w:sz="4" w:space="0" w:color="auto"/>
              <w:right w:val="single" w:sz="4" w:space="0" w:color="auto"/>
            </w:tcBorders>
            <w:vAlign w:val="center"/>
          </w:tcPr>
          <w:p w14:paraId="769FE2F1" w14:textId="77777777" w:rsidR="00E5267A" w:rsidRDefault="00E5267A" w:rsidP="00E5267A">
            <w:pPr>
              <w:snapToGrid w:val="0"/>
              <w:jc w:val="center"/>
              <w:rPr>
                <w:rFonts w:eastAsia="Calibri"/>
              </w:rPr>
            </w:pPr>
            <w:r>
              <w:rPr>
                <w:rFonts w:eastAsia="Calibri"/>
              </w:rPr>
              <w:t>7</w:t>
            </w:r>
          </w:p>
        </w:tc>
        <w:tc>
          <w:tcPr>
            <w:tcW w:w="4765" w:type="dxa"/>
            <w:tcBorders>
              <w:left w:val="single" w:sz="4" w:space="0" w:color="auto"/>
              <w:bottom w:val="single" w:sz="4" w:space="0" w:color="auto"/>
              <w:right w:val="single" w:sz="4" w:space="0" w:color="auto"/>
            </w:tcBorders>
            <w:vAlign w:val="center"/>
          </w:tcPr>
          <w:p w14:paraId="6ED21EE0" w14:textId="3DC3057E" w:rsidR="00E5267A" w:rsidRDefault="00E5267A" w:rsidP="00E5267A">
            <w:pPr>
              <w:snapToGrid w:val="0"/>
              <w:ind w:left="90"/>
              <w:rPr>
                <w:rFonts w:eastAsia="Calibri"/>
              </w:rPr>
            </w:pPr>
            <w:r>
              <w:rPr>
                <w:rFonts w:eastAsia="Calibri"/>
              </w:rPr>
              <w:t>Critical Policy Issues</w:t>
            </w:r>
          </w:p>
        </w:tc>
        <w:tc>
          <w:tcPr>
            <w:tcW w:w="1610" w:type="dxa"/>
            <w:tcBorders>
              <w:left w:val="single" w:sz="4" w:space="0" w:color="auto"/>
              <w:bottom w:val="single" w:sz="4" w:space="0" w:color="auto"/>
              <w:right w:val="single" w:sz="4" w:space="0" w:color="auto"/>
            </w:tcBorders>
          </w:tcPr>
          <w:p w14:paraId="0DF763CD" w14:textId="0564CADF" w:rsidR="00E5267A" w:rsidRDefault="00E5267A" w:rsidP="00E5267A">
            <w:pPr>
              <w:snapToGrid w:val="0"/>
              <w:jc w:val="center"/>
              <w:rPr>
                <w:rFonts w:eastAsia="Calibri"/>
              </w:rPr>
            </w:pPr>
            <w:r>
              <w:rPr>
                <w:rFonts w:eastAsia="Calibri"/>
              </w:rPr>
              <w:t>G: 15, 16</w:t>
            </w:r>
          </w:p>
        </w:tc>
      </w:tr>
      <w:tr w:rsidR="00E5267A" w14:paraId="050A0FD5" w14:textId="77777777" w:rsidTr="00E5267A">
        <w:trPr>
          <w:cantSplit/>
          <w:trHeight w:hRule="exact" w:val="360"/>
        </w:trPr>
        <w:tc>
          <w:tcPr>
            <w:tcW w:w="1265" w:type="dxa"/>
            <w:tcBorders>
              <w:left w:val="single" w:sz="4" w:space="0" w:color="auto"/>
              <w:bottom w:val="single" w:sz="4" w:space="0" w:color="auto"/>
              <w:right w:val="single" w:sz="4" w:space="0" w:color="auto"/>
            </w:tcBorders>
            <w:vAlign w:val="center"/>
          </w:tcPr>
          <w:p w14:paraId="633B60D0" w14:textId="251FD6B9" w:rsidR="00E5267A" w:rsidRPr="00861A73" w:rsidRDefault="00E5267A" w:rsidP="00E5267A">
            <w:pPr>
              <w:snapToGrid w:val="0"/>
              <w:jc w:val="center"/>
              <w:rPr>
                <w:rFonts w:eastAsia="Calibri"/>
                <w:color w:val="FF0000"/>
              </w:rPr>
            </w:pPr>
            <w:r>
              <w:rPr>
                <w:rFonts w:eastAsia="Calibri"/>
                <w:color w:val="FF0000"/>
              </w:rPr>
              <w:t>10/19-10/25</w:t>
            </w:r>
          </w:p>
        </w:tc>
        <w:tc>
          <w:tcPr>
            <w:tcW w:w="720" w:type="dxa"/>
            <w:tcBorders>
              <w:left w:val="single" w:sz="4" w:space="0" w:color="auto"/>
              <w:bottom w:val="single" w:sz="4" w:space="0" w:color="auto"/>
              <w:right w:val="single" w:sz="4" w:space="0" w:color="auto"/>
            </w:tcBorders>
            <w:vAlign w:val="center"/>
          </w:tcPr>
          <w:p w14:paraId="77FDE5D9" w14:textId="77777777" w:rsidR="00E5267A" w:rsidRDefault="00E5267A" w:rsidP="00E5267A">
            <w:pPr>
              <w:snapToGrid w:val="0"/>
              <w:jc w:val="center"/>
              <w:rPr>
                <w:rFonts w:eastAsia="Calibri"/>
              </w:rPr>
            </w:pPr>
            <w:r>
              <w:rPr>
                <w:rFonts w:eastAsia="Calibri"/>
              </w:rPr>
              <w:t>8</w:t>
            </w:r>
          </w:p>
        </w:tc>
        <w:tc>
          <w:tcPr>
            <w:tcW w:w="4765" w:type="dxa"/>
            <w:tcBorders>
              <w:left w:val="single" w:sz="4" w:space="0" w:color="auto"/>
              <w:bottom w:val="single" w:sz="4" w:space="0" w:color="auto"/>
              <w:right w:val="single" w:sz="4" w:space="0" w:color="auto"/>
            </w:tcBorders>
            <w:vAlign w:val="center"/>
          </w:tcPr>
          <w:p w14:paraId="6267B150" w14:textId="7DB68497" w:rsidR="00E5267A" w:rsidRDefault="00E5267A" w:rsidP="00E5267A">
            <w:pPr>
              <w:snapToGrid w:val="0"/>
              <w:ind w:left="90"/>
              <w:rPr>
                <w:rFonts w:eastAsia="Calibri"/>
              </w:rPr>
            </w:pPr>
            <w:r>
              <w:rPr>
                <w:rFonts w:eastAsia="Calibri"/>
              </w:rPr>
              <w:t>Introduction to Health Care Economics</w:t>
            </w:r>
          </w:p>
        </w:tc>
        <w:tc>
          <w:tcPr>
            <w:tcW w:w="1610" w:type="dxa"/>
            <w:tcBorders>
              <w:left w:val="single" w:sz="4" w:space="0" w:color="auto"/>
              <w:bottom w:val="single" w:sz="4" w:space="0" w:color="auto"/>
              <w:right w:val="single" w:sz="4" w:space="0" w:color="auto"/>
            </w:tcBorders>
          </w:tcPr>
          <w:p w14:paraId="3F0A3117" w14:textId="06C77B3F" w:rsidR="00E5267A" w:rsidRDefault="00E5267A" w:rsidP="00E5267A">
            <w:pPr>
              <w:snapToGrid w:val="0"/>
              <w:jc w:val="center"/>
              <w:rPr>
                <w:rFonts w:eastAsia="Calibri"/>
              </w:rPr>
            </w:pPr>
            <w:r>
              <w:rPr>
                <w:rFonts w:eastAsia="Calibri"/>
              </w:rPr>
              <w:t>W: 1</w:t>
            </w:r>
          </w:p>
        </w:tc>
      </w:tr>
      <w:tr w:rsidR="00E5267A" w14:paraId="6A4354FD" w14:textId="77777777" w:rsidTr="00E5267A">
        <w:trPr>
          <w:cantSplit/>
          <w:trHeight w:hRule="exact" w:val="360"/>
        </w:trPr>
        <w:tc>
          <w:tcPr>
            <w:tcW w:w="1265" w:type="dxa"/>
            <w:tcBorders>
              <w:top w:val="single" w:sz="4" w:space="0" w:color="auto"/>
              <w:left w:val="single" w:sz="4" w:space="0" w:color="auto"/>
              <w:right w:val="single" w:sz="4" w:space="0" w:color="auto"/>
            </w:tcBorders>
            <w:vAlign w:val="center"/>
          </w:tcPr>
          <w:p w14:paraId="6E0E1500" w14:textId="21126F10" w:rsidR="00E5267A" w:rsidRPr="00861A73" w:rsidRDefault="00E5267A" w:rsidP="00E5267A">
            <w:pPr>
              <w:snapToGrid w:val="0"/>
              <w:jc w:val="center"/>
              <w:rPr>
                <w:rFonts w:eastAsia="Calibri"/>
                <w:color w:val="FF0000"/>
              </w:rPr>
            </w:pPr>
            <w:r>
              <w:rPr>
                <w:rFonts w:eastAsia="Calibri"/>
                <w:color w:val="FF0000"/>
              </w:rPr>
              <w:t>10/26-11/1</w:t>
            </w:r>
          </w:p>
        </w:tc>
        <w:tc>
          <w:tcPr>
            <w:tcW w:w="720" w:type="dxa"/>
            <w:tcBorders>
              <w:top w:val="single" w:sz="4" w:space="0" w:color="auto"/>
              <w:left w:val="single" w:sz="4" w:space="0" w:color="auto"/>
              <w:right w:val="single" w:sz="4" w:space="0" w:color="auto"/>
            </w:tcBorders>
            <w:vAlign w:val="center"/>
          </w:tcPr>
          <w:p w14:paraId="2D488ACD" w14:textId="77777777" w:rsidR="00E5267A" w:rsidRDefault="00E5267A" w:rsidP="00E5267A">
            <w:pPr>
              <w:snapToGrid w:val="0"/>
              <w:jc w:val="center"/>
              <w:rPr>
                <w:rFonts w:eastAsia="Calibri"/>
              </w:rPr>
            </w:pPr>
            <w:r>
              <w:rPr>
                <w:rFonts w:eastAsia="Calibri"/>
              </w:rPr>
              <w:t>9</w:t>
            </w:r>
          </w:p>
        </w:tc>
        <w:tc>
          <w:tcPr>
            <w:tcW w:w="4765" w:type="dxa"/>
            <w:tcBorders>
              <w:top w:val="single" w:sz="4" w:space="0" w:color="auto"/>
              <w:left w:val="single" w:sz="4" w:space="0" w:color="auto"/>
              <w:right w:val="single" w:sz="4" w:space="0" w:color="auto"/>
            </w:tcBorders>
            <w:vAlign w:val="center"/>
          </w:tcPr>
          <w:p w14:paraId="5301A03B" w14:textId="5E09A28B" w:rsidR="00E5267A" w:rsidRPr="0019004E" w:rsidRDefault="00E5267A" w:rsidP="00E5267A">
            <w:pPr>
              <w:snapToGrid w:val="0"/>
              <w:ind w:left="90"/>
              <w:rPr>
                <w:rFonts w:eastAsia="Calibri"/>
              </w:rPr>
            </w:pPr>
            <w:r>
              <w:rPr>
                <w:rFonts w:eastAsia="Calibri"/>
              </w:rPr>
              <w:t>Healthcare Spending and Reimbursement</w:t>
            </w:r>
          </w:p>
        </w:tc>
        <w:tc>
          <w:tcPr>
            <w:tcW w:w="1610" w:type="dxa"/>
            <w:tcBorders>
              <w:left w:val="single" w:sz="4" w:space="0" w:color="auto"/>
              <w:right w:val="single" w:sz="4" w:space="0" w:color="auto"/>
            </w:tcBorders>
          </w:tcPr>
          <w:p w14:paraId="006CD566" w14:textId="2DCFD623" w:rsidR="00E5267A" w:rsidRDefault="00E5267A" w:rsidP="00E5267A">
            <w:pPr>
              <w:snapToGrid w:val="0"/>
              <w:jc w:val="center"/>
              <w:rPr>
                <w:rFonts w:eastAsia="Calibri"/>
              </w:rPr>
            </w:pPr>
            <w:r>
              <w:rPr>
                <w:rFonts w:eastAsia="Calibri"/>
              </w:rPr>
              <w:t>G: 20, 21</w:t>
            </w:r>
          </w:p>
        </w:tc>
      </w:tr>
      <w:tr w:rsidR="00E5267A" w14:paraId="0BEB8F9A" w14:textId="77777777" w:rsidTr="00E5267A">
        <w:trPr>
          <w:cantSplit/>
          <w:trHeight w:hRule="exact" w:val="360"/>
        </w:trPr>
        <w:tc>
          <w:tcPr>
            <w:tcW w:w="1265" w:type="dxa"/>
            <w:tcBorders>
              <w:left w:val="single" w:sz="4" w:space="0" w:color="auto"/>
              <w:right w:val="single" w:sz="4" w:space="0" w:color="auto"/>
            </w:tcBorders>
            <w:vAlign w:val="center"/>
          </w:tcPr>
          <w:p w14:paraId="34204AD3" w14:textId="41626BAE" w:rsidR="00E5267A" w:rsidRPr="00861A73" w:rsidRDefault="00E5267A" w:rsidP="00E5267A">
            <w:pPr>
              <w:snapToGrid w:val="0"/>
              <w:jc w:val="center"/>
              <w:rPr>
                <w:rFonts w:eastAsia="Calibri"/>
                <w:color w:val="FF0000"/>
              </w:rPr>
            </w:pPr>
            <w:r>
              <w:rPr>
                <w:rFonts w:eastAsia="Calibri"/>
                <w:color w:val="FF0000"/>
              </w:rPr>
              <w:t>11/2-11/8</w:t>
            </w:r>
          </w:p>
        </w:tc>
        <w:tc>
          <w:tcPr>
            <w:tcW w:w="720" w:type="dxa"/>
            <w:tcBorders>
              <w:left w:val="single" w:sz="4" w:space="0" w:color="auto"/>
              <w:right w:val="single" w:sz="4" w:space="0" w:color="auto"/>
            </w:tcBorders>
            <w:vAlign w:val="center"/>
          </w:tcPr>
          <w:p w14:paraId="55E34895" w14:textId="77777777" w:rsidR="00E5267A" w:rsidRDefault="00E5267A" w:rsidP="00E5267A">
            <w:pPr>
              <w:snapToGrid w:val="0"/>
              <w:jc w:val="center"/>
              <w:rPr>
                <w:rFonts w:eastAsia="Calibri"/>
              </w:rPr>
            </w:pPr>
            <w:r>
              <w:rPr>
                <w:rFonts w:eastAsia="Calibri"/>
              </w:rPr>
              <w:t>10</w:t>
            </w:r>
          </w:p>
        </w:tc>
        <w:tc>
          <w:tcPr>
            <w:tcW w:w="4765" w:type="dxa"/>
            <w:tcBorders>
              <w:left w:val="single" w:sz="4" w:space="0" w:color="auto"/>
              <w:right w:val="single" w:sz="4" w:space="0" w:color="auto"/>
            </w:tcBorders>
            <w:vAlign w:val="center"/>
          </w:tcPr>
          <w:p w14:paraId="0B64645C" w14:textId="32AD9AEB" w:rsidR="00E5267A" w:rsidRPr="0019004E" w:rsidRDefault="00E5267A" w:rsidP="00E5267A">
            <w:pPr>
              <w:snapToGrid w:val="0"/>
              <w:ind w:left="90"/>
              <w:rPr>
                <w:rFonts w:eastAsia="Calibri"/>
              </w:rPr>
            </w:pPr>
            <w:r>
              <w:rPr>
                <w:rFonts w:eastAsia="Calibri"/>
              </w:rPr>
              <w:t>Nursing Roles in Health Care Economics</w:t>
            </w:r>
          </w:p>
        </w:tc>
        <w:tc>
          <w:tcPr>
            <w:tcW w:w="1610" w:type="dxa"/>
            <w:tcBorders>
              <w:left w:val="single" w:sz="4" w:space="0" w:color="auto"/>
              <w:right w:val="single" w:sz="4" w:space="0" w:color="auto"/>
            </w:tcBorders>
          </w:tcPr>
          <w:p w14:paraId="256AC3F0" w14:textId="1956C3AD" w:rsidR="00E5267A" w:rsidRDefault="00E5267A" w:rsidP="00E5267A">
            <w:pPr>
              <w:snapToGrid w:val="0"/>
              <w:jc w:val="center"/>
              <w:rPr>
                <w:rFonts w:eastAsia="Calibri"/>
              </w:rPr>
            </w:pPr>
            <w:r>
              <w:rPr>
                <w:rFonts w:eastAsia="Calibri"/>
              </w:rPr>
              <w:t>W: 2</w:t>
            </w:r>
          </w:p>
        </w:tc>
      </w:tr>
      <w:tr w:rsidR="00E5267A" w14:paraId="3F7473FC" w14:textId="77777777" w:rsidTr="00E5267A">
        <w:trPr>
          <w:cantSplit/>
          <w:trHeight w:hRule="exact" w:val="360"/>
        </w:trPr>
        <w:tc>
          <w:tcPr>
            <w:tcW w:w="1265" w:type="dxa"/>
            <w:tcBorders>
              <w:left w:val="single" w:sz="4" w:space="0" w:color="auto"/>
              <w:right w:val="single" w:sz="4" w:space="0" w:color="auto"/>
            </w:tcBorders>
            <w:vAlign w:val="center"/>
          </w:tcPr>
          <w:p w14:paraId="66F0D05F" w14:textId="2E1D68FA" w:rsidR="00E5267A" w:rsidRPr="00861A73" w:rsidRDefault="00E5267A" w:rsidP="00E5267A">
            <w:pPr>
              <w:snapToGrid w:val="0"/>
              <w:jc w:val="center"/>
              <w:rPr>
                <w:rFonts w:eastAsia="Calibri"/>
                <w:color w:val="FF0000"/>
              </w:rPr>
            </w:pPr>
            <w:r>
              <w:rPr>
                <w:rFonts w:eastAsia="Calibri"/>
                <w:color w:val="FF0000"/>
              </w:rPr>
              <w:t>11/9-11/15</w:t>
            </w:r>
          </w:p>
        </w:tc>
        <w:tc>
          <w:tcPr>
            <w:tcW w:w="720" w:type="dxa"/>
            <w:tcBorders>
              <w:left w:val="single" w:sz="4" w:space="0" w:color="auto"/>
              <w:right w:val="single" w:sz="4" w:space="0" w:color="auto"/>
            </w:tcBorders>
            <w:vAlign w:val="center"/>
          </w:tcPr>
          <w:p w14:paraId="3F76CD04" w14:textId="77777777" w:rsidR="00E5267A" w:rsidRDefault="00E5267A" w:rsidP="00E5267A">
            <w:pPr>
              <w:snapToGrid w:val="0"/>
              <w:jc w:val="center"/>
              <w:rPr>
                <w:rFonts w:eastAsia="Calibri"/>
              </w:rPr>
            </w:pPr>
            <w:r>
              <w:rPr>
                <w:rFonts w:eastAsia="Calibri"/>
              </w:rPr>
              <w:t>11</w:t>
            </w:r>
          </w:p>
        </w:tc>
        <w:tc>
          <w:tcPr>
            <w:tcW w:w="4765" w:type="dxa"/>
            <w:tcBorders>
              <w:left w:val="single" w:sz="4" w:space="0" w:color="auto"/>
              <w:right w:val="single" w:sz="4" w:space="0" w:color="auto"/>
            </w:tcBorders>
            <w:vAlign w:val="center"/>
          </w:tcPr>
          <w:p w14:paraId="4BA3D9A2" w14:textId="491CFCD7" w:rsidR="00E5267A" w:rsidRDefault="00E5267A" w:rsidP="00E5267A">
            <w:pPr>
              <w:snapToGrid w:val="0"/>
              <w:ind w:left="90"/>
              <w:rPr>
                <w:rFonts w:eastAsia="Calibri"/>
              </w:rPr>
            </w:pPr>
            <w:r>
              <w:rPr>
                <w:rFonts w:eastAsia="Calibri"/>
              </w:rPr>
              <w:t>Business and Strategic Planning</w:t>
            </w:r>
          </w:p>
        </w:tc>
        <w:tc>
          <w:tcPr>
            <w:tcW w:w="1610" w:type="dxa"/>
            <w:tcBorders>
              <w:left w:val="single" w:sz="4" w:space="0" w:color="auto"/>
              <w:right w:val="single" w:sz="4" w:space="0" w:color="auto"/>
            </w:tcBorders>
          </w:tcPr>
          <w:p w14:paraId="67E10B1E" w14:textId="309D77D9" w:rsidR="00E5267A" w:rsidRDefault="00E5267A" w:rsidP="00E5267A">
            <w:pPr>
              <w:snapToGrid w:val="0"/>
              <w:jc w:val="center"/>
              <w:rPr>
                <w:rFonts w:eastAsia="Calibri"/>
              </w:rPr>
            </w:pPr>
            <w:r>
              <w:rPr>
                <w:rFonts w:eastAsia="Calibri"/>
              </w:rPr>
              <w:t>W: 6</w:t>
            </w:r>
          </w:p>
        </w:tc>
      </w:tr>
      <w:tr w:rsidR="00E5267A" w14:paraId="271B567D" w14:textId="77777777" w:rsidTr="00E5267A">
        <w:trPr>
          <w:cantSplit/>
          <w:trHeight w:hRule="exact" w:val="360"/>
        </w:trPr>
        <w:tc>
          <w:tcPr>
            <w:tcW w:w="1265" w:type="dxa"/>
            <w:tcBorders>
              <w:left w:val="single" w:sz="4" w:space="0" w:color="auto"/>
              <w:bottom w:val="single" w:sz="4" w:space="0" w:color="auto"/>
              <w:right w:val="single" w:sz="4" w:space="0" w:color="auto"/>
            </w:tcBorders>
            <w:vAlign w:val="center"/>
          </w:tcPr>
          <w:p w14:paraId="71926E93" w14:textId="012F36A6" w:rsidR="00E5267A" w:rsidRPr="00861A73" w:rsidRDefault="00E5267A" w:rsidP="00E5267A">
            <w:pPr>
              <w:snapToGrid w:val="0"/>
              <w:jc w:val="center"/>
              <w:rPr>
                <w:rFonts w:eastAsia="Calibri"/>
                <w:color w:val="FF0000"/>
              </w:rPr>
            </w:pPr>
            <w:r>
              <w:rPr>
                <w:rFonts w:eastAsia="Calibri"/>
                <w:color w:val="FF0000"/>
              </w:rPr>
              <w:t>11/16-11/22</w:t>
            </w:r>
          </w:p>
        </w:tc>
        <w:tc>
          <w:tcPr>
            <w:tcW w:w="720" w:type="dxa"/>
            <w:tcBorders>
              <w:left w:val="single" w:sz="4" w:space="0" w:color="auto"/>
              <w:bottom w:val="single" w:sz="4" w:space="0" w:color="auto"/>
              <w:right w:val="single" w:sz="4" w:space="0" w:color="auto"/>
            </w:tcBorders>
            <w:vAlign w:val="center"/>
          </w:tcPr>
          <w:p w14:paraId="19A8EA0D" w14:textId="77777777" w:rsidR="00E5267A" w:rsidRDefault="00E5267A" w:rsidP="00E5267A">
            <w:pPr>
              <w:snapToGrid w:val="0"/>
              <w:jc w:val="center"/>
              <w:rPr>
                <w:rFonts w:eastAsia="Calibri"/>
              </w:rPr>
            </w:pPr>
            <w:r>
              <w:rPr>
                <w:rFonts w:eastAsia="Calibri"/>
              </w:rPr>
              <w:t>12</w:t>
            </w:r>
          </w:p>
        </w:tc>
        <w:tc>
          <w:tcPr>
            <w:tcW w:w="4765" w:type="dxa"/>
            <w:tcBorders>
              <w:left w:val="single" w:sz="4" w:space="0" w:color="auto"/>
              <w:bottom w:val="single" w:sz="4" w:space="0" w:color="auto"/>
              <w:right w:val="single" w:sz="4" w:space="0" w:color="auto"/>
            </w:tcBorders>
            <w:vAlign w:val="center"/>
          </w:tcPr>
          <w:p w14:paraId="0027B6E3" w14:textId="781CAB47" w:rsidR="00E5267A" w:rsidRDefault="00E5267A" w:rsidP="00E5267A">
            <w:pPr>
              <w:snapToGrid w:val="0"/>
              <w:ind w:left="90"/>
              <w:rPr>
                <w:rFonts w:eastAsia="Calibri"/>
              </w:rPr>
            </w:pPr>
            <w:r>
              <w:rPr>
                <w:rFonts w:eastAsia="Calibri"/>
              </w:rPr>
              <w:t>Budgeting Principles and Development</w:t>
            </w:r>
          </w:p>
        </w:tc>
        <w:tc>
          <w:tcPr>
            <w:tcW w:w="1610" w:type="dxa"/>
            <w:tcBorders>
              <w:left w:val="single" w:sz="4" w:space="0" w:color="auto"/>
              <w:bottom w:val="single" w:sz="4" w:space="0" w:color="auto"/>
              <w:right w:val="single" w:sz="4" w:space="0" w:color="auto"/>
            </w:tcBorders>
          </w:tcPr>
          <w:p w14:paraId="0E9FE4DB" w14:textId="240B9BEC" w:rsidR="00E5267A" w:rsidRDefault="00E5267A" w:rsidP="00E5267A">
            <w:pPr>
              <w:snapToGrid w:val="0"/>
              <w:jc w:val="center"/>
              <w:rPr>
                <w:rFonts w:eastAsia="Calibri"/>
              </w:rPr>
            </w:pPr>
            <w:r>
              <w:t>W: 4</w:t>
            </w:r>
          </w:p>
        </w:tc>
      </w:tr>
      <w:tr w:rsidR="00E5267A" w14:paraId="2E6580B9" w14:textId="77777777" w:rsidTr="00E5267A">
        <w:trPr>
          <w:cantSplit/>
          <w:trHeight w:hRule="exact" w:val="360"/>
        </w:trPr>
        <w:tc>
          <w:tcPr>
            <w:tcW w:w="1265" w:type="dxa"/>
            <w:tcBorders>
              <w:left w:val="single" w:sz="4" w:space="0" w:color="auto"/>
              <w:right w:val="single" w:sz="4" w:space="0" w:color="auto"/>
            </w:tcBorders>
            <w:vAlign w:val="center"/>
          </w:tcPr>
          <w:p w14:paraId="5ED1D2B4" w14:textId="504697F7" w:rsidR="00E5267A" w:rsidRPr="00861A73" w:rsidRDefault="00E5267A" w:rsidP="00E5267A">
            <w:pPr>
              <w:snapToGrid w:val="0"/>
              <w:jc w:val="center"/>
              <w:rPr>
                <w:rFonts w:eastAsia="Calibri"/>
                <w:color w:val="FF0000"/>
              </w:rPr>
            </w:pPr>
            <w:r>
              <w:rPr>
                <w:rFonts w:eastAsia="Calibri"/>
                <w:color w:val="FF0000"/>
              </w:rPr>
              <w:t>11/29-12/6</w:t>
            </w:r>
          </w:p>
        </w:tc>
        <w:tc>
          <w:tcPr>
            <w:tcW w:w="720" w:type="dxa"/>
            <w:tcBorders>
              <w:left w:val="single" w:sz="4" w:space="0" w:color="auto"/>
              <w:right w:val="single" w:sz="4" w:space="0" w:color="auto"/>
            </w:tcBorders>
            <w:vAlign w:val="center"/>
          </w:tcPr>
          <w:p w14:paraId="328D38E1" w14:textId="77777777" w:rsidR="00E5267A" w:rsidRDefault="00E5267A" w:rsidP="00E5267A">
            <w:pPr>
              <w:snapToGrid w:val="0"/>
              <w:jc w:val="center"/>
              <w:rPr>
                <w:rFonts w:eastAsia="Calibri"/>
              </w:rPr>
            </w:pPr>
            <w:r>
              <w:rPr>
                <w:rFonts w:eastAsia="Calibri"/>
              </w:rPr>
              <w:t>13</w:t>
            </w:r>
          </w:p>
        </w:tc>
        <w:tc>
          <w:tcPr>
            <w:tcW w:w="4765" w:type="dxa"/>
            <w:tcBorders>
              <w:left w:val="single" w:sz="4" w:space="0" w:color="auto"/>
              <w:right w:val="single" w:sz="4" w:space="0" w:color="auto"/>
            </w:tcBorders>
            <w:vAlign w:val="center"/>
          </w:tcPr>
          <w:p w14:paraId="6ECBE262" w14:textId="7EE3C790" w:rsidR="00E5267A" w:rsidRDefault="00E5267A" w:rsidP="00E5267A">
            <w:pPr>
              <w:snapToGrid w:val="0"/>
              <w:ind w:left="90"/>
              <w:rPr>
                <w:rFonts w:eastAsia="Calibri"/>
              </w:rPr>
            </w:pPr>
            <w:r>
              <w:rPr>
                <w:rFonts w:eastAsia="Calibri"/>
              </w:rPr>
              <w:t>Entrepreneurship and innovation</w:t>
            </w:r>
          </w:p>
        </w:tc>
        <w:tc>
          <w:tcPr>
            <w:tcW w:w="1610" w:type="dxa"/>
            <w:tcBorders>
              <w:left w:val="single" w:sz="4" w:space="0" w:color="auto"/>
              <w:right w:val="single" w:sz="4" w:space="0" w:color="auto"/>
            </w:tcBorders>
          </w:tcPr>
          <w:p w14:paraId="1EB8B0DB" w14:textId="6C696946" w:rsidR="00E5267A" w:rsidRDefault="00E5267A" w:rsidP="00E5267A">
            <w:pPr>
              <w:jc w:val="center"/>
            </w:pPr>
            <w:r>
              <w:t>W: 14</w:t>
            </w:r>
          </w:p>
        </w:tc>
      </w:tr>
      <w:tr w:rsidR="00E5267A" w14:paraId="46AAAFBE" w14:textId="77777777" w:rsidTr="00E5267A">
        <w:trPr>
          <w:cantSplit/>
          <w:trHeight w:hRule="exact" w:val="361"/>
        </w:trPr>
        <w:tc>
          <w:tcPr>
            <w:tcW w:w="1265" w:type="dxa"/>
            <w:tcBorders>
              <w:left w:val="single" w:sz="4" w:space="0" w:color="auto"/>
              <w:right w:val="single" w:sz="4" w:space="0" w:color="auto"/>
            </w:tcBorders>
            <w:vAlign w:val="center"/>
          </w:tcPr>
          <w:p w14:paraId="070817C5" w14:textId="75F61F18" w:rsidR="00E5267A" w:rsidRPr="00861A73" w:rsidRDefault="00E5267A" w:rsidP="00E5267A">
            <w:pPr>
              <w:snapToGrid w:val="0"/>
              <w:jc w:val="center"/>
              <w:rPr>
                <w:rFonts w:eastAsia="Calibri"/>
                <w:color w:val="FF0000"/>
              </w:rPr>
            </w:pPr>
            <w:r>
              <w:rPr>
                <w:rFonts w:eastAsia="Calibri"/>
                <w:color w:val="FF0000"/>
              </w:rPr>
              <w:t>12/7-12/13</w:t>
            </w:r>
          </w:p>
        </w:tc>
        <w:tc>
          <w:tcPr>
            <w:tcW w:w="720" w:type="dxa"/>
            <w:tcBorders>
              <w:left w:val="single" w:sz="4" w:space="0" w:color="auto"/>
              <w:right w:val="single" w:sz="4" w:space="0" w:color="auto"/>
            </w:tcBorders>
            <w:vAlign w:val="center"/>
          </w:tcPr>
          <w:p w14:paraId="5C849CE2" w14:textId="77777777" w:rsidR="00E5267A" w:rsidRDefault="00E5267A" w:rsidP="00E5267A">
            <w:pPr>
              <w:snapToGrid w:val="0"/>
              <w:jc w:val="center"/>
              <w:rPr>
                <w:rFonts w:eastAsia="Calibri"/>
              </w:rPr>
            </w:pPr>
            <w:r>
              <w:rPr>
                <w:rFonts w:eastAsia="Calibri"/>
              </w:rPr>
              <w:t>14</w:t>
            </w:r>
          </w:p>
        </w:tc>
        <w:tc>
          <w:tcPr>
            <w:tcW w:w="4765" w:type="dxa"/>
            <w:tcBorders>
              <w:left w:val="single" w:sz="4" w:space="0" w:color="auto"/>
              <w:right w:val="single" w:sz="4" w:space="0" w:color="auto"/>
            </w:tcBorders>
            <w:vAlign w:val="center"/>
          </w:tcPr>
          <w:p w14:paraId="66836C68" w14:textId="676403E2" w:rsidR="00E5267A" w:rsidRDefault="00E5267A" w:rsidP="00E5267A">
            <w:pPr>
              <w:snapToGrid w:val="0"/>
              <w:ind w:left="90"/>
              <w:rPr>
                <w:rFonts w:eastAsia="Calibri"/>
              </w:rPr>
            </w:pPr>
            <w:r>
              <w:rPr>
                <w:rFonts w:eastAsia="Calibri"/>
              </w:rPr>
              <w:t xml:space="preserve">The Future for Advanced Nursing Practice </w:t>
            </w:r>
            <w:r>
              <w:rPr>
                <w:rFonts w:eastAsia="Calibri"/>
              </w:rPr>
              <w:br/>
            </w:r>
          </w:p>
        </w:tc>
        <w:tc>
          <w:tcPr>
            <w:tcW w:w="1610" w:type="dxa"/>
            <w:tcBorders>
              <w:left w:val="single" w:sz="4" w:space="0" w:color="auto"/>
              <w:right w:val="single" w:sz="4" w:space="0" w:color="auto"/>
            </w:tcBorders>
          </w:tcPr>
          <w:p w14:paraId="5AE2B79C" w14:textId="5578A24B" w:rsidR="00E5267A" w:rsidRDefault="00E5267A" w:rsidP="00E5267A">
            <w:pPr>
              <w:jc w:val="center"/>
            </w:pPr>
            <w:r>
              <w:t>G: 30</w:t>
            </w:r>
          </w:p>
        </w:tc>
      </w:tr>
    </w:tbl>
    <w:p w14:paraId="11837AFF" w14:textId="77777777" w:rsidR="00C9082D" w:rsidRDefault="00627E87" w:rsidP="00E5267A">
      <w:pPr>
        <w:rPr>
          <w:i/>
          <w:sz w:val="20"/>
        </w:rPr>
      </w:pPr>
      <w:r>
        <w:rPr>
          <w:i/>
          <w:sz w:val="20"/>
        </w:rPr>
        <w:t>*</w:t>
      </w:r>
      <w:r w:rsidR="00007C88">
        <w:rPr>
          <w:i/>
          <w:sz w:val="20"/>
        </w:rPr>
        <w:t>G r</w:t>
      </w:r>
      <w:r>
        <w:rPr>
          <w:i/>
          <w:sz w:val="20"/>
        </w:rPr>
        <w:t>efers to chapter number in Go</w:t>
      </w:r>
      <w:r w:rsidR="009124A0">
        <w:rPr>
          <w:i/>
          <w:sz w:val="20"/>
        </w:rPr>
        <w:t>u</w:t>
      </w:r>
      <w:r w:rsidR="00007C88">
        <w:rPr>
          <w:i/>
          <w:sz w:val="20"/>
        </w:rPr>
        <w:t>dreau book, W refers to chapter in Waxman book.</w:t>
      </w:r>
      <w:r>
        <w:rPr>
          <w:i/>
          <w:sz w:val="20"/>
        </w:rPr>
        <w:t xml:space="preserve"> </w:t>
      </w:r>
    </w:p>
    <w:p w14:paraId="7C125369" w14:textId="77777777" w:rsidR="009B4AD1" w:rsidRPr="00627E87" w:rsidRDefault="00627E87" w:rsidP="00E5267A">
      <w:pPr>
        <w:rPr>
          <w:i/>
          <w:sz w:val="20"/>
        </w:rPr>
      </w:pPr>
      <w:r>
        <w:rPr>
          <w:i/>
          <w:sz w:val="20"/>
        </w:rPr>
        <w:t>Please note that additional readings will also be posted on the CANVAS site.</w:t>
      </w:r>
      <w:r w:rsidR="00727F3C">
        <w:rPr>
          <w:i/>
          <w:sz w:val="20"/>
        </w:rPr>
        <w:t xml:space="preserve"> </w:t>
      </w:r>
    </w:p>
    <w:p w14:paraId="6616EDFC" w14:textId="77777777" w:rsidR="00F639AE" w:rsidRPr="00885BF6" w:rsidRDefault="00F639AE" w:rsidP="002839C9"/>
    <w:p w14:paraId="18B4CCB8" w14:textId="77777777" w:rsidR="005B1F26" w:rsidRPr="00885BF6" w:rsidRDefault="005B1F26" w:rsidP="00C9082D">
      <w:pPr>
        <w:jc w:val="both"/>
      </w:pPr>
      <w:r w:rsidRPr="00885BF6">
        <w:t>Approved:</w:t>
      </w:r>
      <w:r w:rsidRPr="00885BF6">
        <w:tab/>
        <w:t>Academic Affairs Committee: 02/05; 03/05</w:t>
      </w:r>
      <w:r w:rsidR="009710D8">
        <w:t>; 03/15</w:t>
      </w:r>
    </w:p>
    <w:p w14:paraId="6B1E5F18" w14:textId="77777777" w:rsidR="005B1F26" w:rsidRPr="00885BF6" w:rsidRDefault="005B1F26" w:rsidP="00C9082D">
      <w:pPr>
        <w:jc w:val="both"/>
      </w:pPr>
      <w:r w:rsidRPr="00885BF6">
        <w:tab/>
      </w:r>
      <w:r w:rsidRPr="00885BF6">
        <w:tab/>
        <w:t xml:space="preserve">Faculty:  </w:t>
      </w:r>
      <w:r w:rsidR="002839C9" w:rsidRPr="00885BF6">
        <w:t xml:space="preserve">                                  </w:t>
      </w:r>
      <w:r w:rsidRPr="00885BF6">
        <w:t>03/05</w:t>
      </w:r>
      <w:r w:rsidR="009710D8">
        <w:t>; 03/15</w:t>
      </w:r>
    </w:p>
    <w:p w14:paraId="07331B07" w14:textId="77777777" w:rsidR="005B1F26" w:rsidRPr="00885BF6" w:rsidRDefault="005B1F26" w:rsidP="00C9082D">
      <w:pPr>
        <w:jc w:val="both"/>
      </w:pPr>
      <w:r w:rsidRPr="00885BF6">
        <w:tab/>
      </w:r>
      <w:r w:rsidRPr="00885BF6">
        <w:tab/>
        <w:t xml:space="preserve">UF Curriculum: </w:t>
      </w:r>
      <w:r w:rsidR="002839C9" w:rsidRPr="00885BF6">
        <w:t xml:space="preserve">                     </w:t>
      </w:r>
      <w:r w:rsidRPr="00885BF6">
        <w:t xml:space="preserve"> 02/06</w:t>
      </w:r>
      <w:r w:rsidR="00140B08">
        <w:t>; 05/15</w:t>
      </w:r>
    </w:p>
    <w:sectPr w:rsidR="005B1F26" w:rsidRPr="00885BF6" w:rsidSect="00E5267A">
      <w:pgSz w:w="12240" w:h="15840"/>
      <w:pgMar w:top="1440" w:right="19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F43"/>
    <w:multiLevelType w:val="singleLevel"/>
    <w:tmpl w:val="17A69D64"/>
    <w:lvl w:ilvl="0">
      <w:start w:val="1"/>
      <w:numFmt w:val="decimal"/>
      <w:lvlText w:val="%1."/>
      <w:lvlJc w:val="left"/>
      <w:pPr>
        <w:tabs>
          <w:tab w:val="num" w:pos="720"/>
        </w:tabs>
        <w:ind w:left="720" w:hanging="720"/>
      </w:pPr>
      <w:rPr>
        <w:rFonts w:hint="default"/>
      </w:rPr>
    </w:lvl>
  </w:abstractNum>
  <w:abstractNum w:abstractNumId="1" w15:restartNumberingAfterBreak="0">
    <w:nsid w:val="21FE44FD"/>
    <w:multiLevelType w:val="singleLevel"/>
    <w:tmpl w:val="D92274F4"/>
    <w:lvl w:ilvl="0">
      <w:start w:val="1"/>
      <w:numFmt w:val="decimal"/>
      <w:lvlText w:val="%1."/>
      <w:lvlJc w:val="left"/>
      <w:pPr>
        <w:tabs>
          <w:tab w:val="num" w:pos="720"/>
        </w:tabs>
        <w:ind w:left="720" w:hanging="720"/>
      </w:pPr>
      <w:rPr>
        <w:rFonts w:hint="default"/>
      </w:rPr>
    </w:lvl>
  </w:abstractNum>
  <w:abstractNum w:abstractNumId="2" w15:restartNumberingAfterBreak="0">
    <w:nsid w:val="275A4F20"/>
    <w:multiLevelType w:val="hybridMultilevel"/>
    <w:tmpl w:val="F5D453F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F21A0"/>
    <w:multiLevelType w:val="hybridMultilevel"/>
    <w:tmpl w:val="81DC77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5"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9F6261"/>
    <w:multiLevelType w:val="hybridMultilevel"/>
    <w:tmpl w:val="C316D6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26F6996"/>
    <w:multiLevelType w:val="hybridMultilevel"/>
    <w:tmpl w:val="BD68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5"/>
  </w:num>
  <w:num w:numId="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EA"/>
    <w:rsid w:val="00007C88"/>
    <w:rsid w:val="00016C64"/>
    <w:rsid w:val="00035E6E"/>
    <w:rsid w:val="0009795E"/>
    <w:rsid w:val="000F3A45"/>
    <w:rsid w:val="00124801"/>
    <w:rsid w:val="00140B08"/>
    <w:rsid w:val="001C4DFA"/>
    <w:rsid w:val="001F5FF6"/>
    <w:rsid w:val="00212971"/>
    <w:rsid w:val="00220ABE"/>
    <w:rsid w:val="00240921"/>
    <w:rsid w:val="00271C08"/>
    <w:rsid w:val="002839C9"/>
    <w:rsid w:val="0029213D"/>
    <w:rsid w:val="002E7FA9"/>
    <w:rsid w:val="00311A45"/>
    <w:rsid w:val="00370AC3"/>
    <w:rsid w:val="003F03A7"/>
    <w:rsid w:val="00412610"/>
    <w:rsid w:val="004243A5"/>
    <w:rsid w:val="004337F9"/>
    <w:rsid w:val="004554A3"/>
    <w:rsid w:val="004618EA"/>
    <w:rsid w:val="00466D81"/>
    <w:rsid w:val="004D6696"/>
    <w:rsid w:val="004E4EA9"/>
    <w:rsid w:val="00505590"/>
    <w:rsid w:val="00543699"/>
    <w:rsid w:val="00584B28"/>
    <w:rsid w:val="005B1F26"/>
    <w:rsid w:val="005D1315"/>
    <w:rsid w:val="005E01F3"/>
    <w:rsid w:val="00616BBA"/>
    <w:rsid w:val="00627E87"/>
    <w:rsid w:val="00672C62"/>
    <w:rsid w:val="006B5E7E"/>
    <w:rsid w:val="006C0A78"/>
    <w:rsid w:val="006E69CF"/>
    <w:rsid w:val="0071665F"/>
    <w:rsid w:val="00725117"/>
    <w:rsid w:val="00727F3C"/>
    <w:rsid w:val="00752168"/>
    <w:rsid w:val="00827A12"/>
    <w:rsid w:val="008456A4"/>
    <w:rsid w:val="00861A73"/>
    <w:rsid w:val="00885BF6"/>
    <w:rsid w:val="008C5105"/>
    <w:rsid w:val="009124A0"/>
    <w:rsid w:val="00914F6A"/>
    <w:rsid w:val="009710D8"/>
    <w:rsid w:val="009740E9"/>
    <w:rsid w:val="009B4AD1"/>
    <w:rsid w:val="009D5A21"/>
    <w:rsid w:val="009E5FA7"/>
    <w:rsid w:val="009F1E15"/>
    <w:rsid w:val="009F5EA9"/>
    <w:rsid w:val="00AB457B"/>
    <w:rsid w:val="00AB7EFA"/>
    <w:rsid w:val="00B2655A"/>
    <w:rsid w:val="00B50D0A"/>
    <w:rsid w:val="00B61A87"/>
    <w:rsid w:val="00BE5846"/>
    <w:rsid w:val="00C37040"/>
    <w:rsid w:val="00C53AEC"/>
    <w:rsid w:val="00C71E1D"/>
    <w:rsid w:val="00C75D65"/>
    <w:rsid w:val="00C9082D"/>
    <w:rsid w:val="00CD2748"/>
    <w:rsid w:val="00D4646E"/>
    <w:rsid w:val="00D47217"/>
    <w:rsid w:val="00D76038"/>
    <w:rsid w:val="00DD0A46"/>
    <w:rsid w:val="00DF3B6C"/>
    <w:rsid w:val="00DF629B"/>
    <w:rsid w:val="00E10DFE"/>
    <w:rsid w:val="00E245E0"/>
    <w:rsid w:val="00E51EAD"/>
    <w:rsid w:val="00E5267A"/>
    <w:rsid w:val="00F639AE"/>
    <w:rsid w:val="00F85BB3"/>
    <w:rsid w:val="00FA787E"/>
    <w:rsid w:val="00FD3B9B"/>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C9E5A"/>
  <w15:chartTrackingRefBased/>
  <w15:docId w15:val="{1BCCF6F9-CCC5-4333-AA4D-DF828308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4">
    <w:name w:val="heading 4"/>
    <w:basedOn w:val="Normal"/>
    <w:next w:val="Normal"/>
    <w:link w:val="Heading4Char"/>
    <w:semiHidden/>
    <w:unhideWhenUsed/>
    <w:qFormat/>
    <w:rsid w:val="009710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72C62"/>
    <w:rPr>
      <w:color w:val="0000FF"/>
      <w:u w:val="single"/>
    </w:rPr>
  </w:style>
  <w:style w:type="paragraph" w:styleId="ListParagraph">
    <w:name w:val="List Paragraph"/>
    <w:basedOn w:val="Normal"/>
    <w:uiPriority w:val="34"/>
    <w:qFormat/>
    <w:rsid w:val="008C5105"/>
    <w:pPr>
      <w:ind w:left="720"/>
    </w:pPr>
  </w:style>
  <w:style w:type="paragraph" w:styleId="BalloonText">
    <w:name w:val="Balloon Text"/>
    <w:basedOn w:val="Normal"/>
    <w:link w:val="BalloonTextChar"/>
    <w:rsid w:val="008C5105"/>
    <w:rPr>
      <w:rFonts w:ascii="Tahoma" w:hAnsi="Tahoma" w:cs="Tahoma"/>
      <w:sz w:val="16"/>
      <w:szCs w:val="16"/>
    </w:rPr>
  </w:style>
  <w:style w:type="character" w:customStyle="1" w:styleId="BalloonTextChar">
    <w:name w:val="Balloon Text Char"/>
    <w:link w:val="BalloonText"/>
    <w:rsid w:val="008C5105"/>
    <w:rPr>
      <w:rFonts w:ascii="Tahoma" w:hAnsi="Tahoma" w:cs="Tahoma"/>
      <w:sz w:val="16"/>
      <w:szCs w:val="16"/>
    </w:rPr>
  </w:style>
  <w:style w:type="character" w:customStyle="1" w:styleId="Heading4Char">
    <w:name w:val="Heading 4 Char"/>
    <w:link w:val="Heading4"/>
    <w:semiHidden/>
    <w:rsid w:val="009710D8"/>
    <w:rPr>
      <w:rFonts w:ascii="Calibri" w:hAnsi="Calibri"/>
      <w:b/>
      <w:bCs/>
      <w:sz w:val="28"/>
      <w:szCs w:val="28"/>
    </w:rPr>
  </w:style>
  <w:style w:type="character" w:styleId="Strong">
    <w:name w:val="Strong"/>
    <w:uiPriority w:val="22"/>
    <w:qFormat/>
    <w:rsid w:val="009710D8"/>
    <w:rPr>
      <w:b/>
      <w:bCs/>
    </w:rPr>
  </w:style>
  <w:style w:type="paragraph" w:styleId="NormalWeb">
    <w:name w:val="Normal (Web)"/>
    <w:basedOn w:val="Normal"/>
    <w:uiPriority w:val="99"/>
    <w:unhideWhenUsed/>
    <w:rsid w:val="009710D8"/>
    <w:pPr>
      <w:spacing w:after="288" w:line="336" w:lineRule="atLeast"/>
    </w:pPr>
  </w:style>
  <w:style w:type="paragraph" w:customStyle="1" w:styleId="Default">
    <w:name w:val="Default"/>
    <w:rsid w:val="004D6696"/>
    <w:pPr>
      <w:autoSpaceDE w:val="0"/>
      <w:autoSpaceDN w:val="0"/>
      <w:adjustRightInd w:val="0"/>
    </w:pPr>
    <w:rPr>
      <w:rFonts w:eastAsia="Calibri"/>
      <w:color w:val="000000"/>
      <w:sz w:val="24"/>
      <w:szCs w:val="24"/>
    </w:rPr>
  </w:style>
  <w:style w:type="character" w:customStyle="1" w:styleId="UnresolvedMention1">
    <w:name w:val="Unresolved Mention1"/>
    <w:basedOn w:val="DefaultParagraphFont"/>
    <w:uiPriority w:val="99"/>
    <w:semiHidden/>
    <w:unhideWhenUsed/>
    <w:rsid w:val="006E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02011">
      <w:bodyDiv w:val="1"/>
      <w:marLeft w:val="0"/>
      <w:marRight w:val="0"/>
      <w:marTop w:val="0"/>
      <w:marBottom w:val="0"/>
      <w:divBdr>
        <w:top w:val="none" w:sz="0" w:space="0" w:color="auto"/>
        <w:left w:val="none" w:sz="0" w:space="0" w:color="auto"/>
        <w:bottom w:val="none" w:sz="0" w:space="0" w:color="auto"/>
        <w:right w:val="none" w:sz="0" w:space="0" w:color="auto"/>
      </w:divBdr>
    </w:div>
    <w:div w:id="781387521">
      <w:bodyDiv w:val="1"/>
      <w:marLeft w:val="0"/>
      <w:marRight w:val="0"/>
      <w:marTop w:val="0"/>
      <w:marBottom w:val="0"/>
      <w:divBdr>
        <w:top w:val="none" w:sz="0" w:space="0" w:color="auto"/>
        <w:left w:val="none" w:sz="0" w:space="0" w:color="auto"/>
        <w:bottom w:val="none" w:sz="0" w:space="0" w:color="auto"/>
        <w:right w:val="none" w:sz="0" w:space="0" w:color="auto"/>
      </w:divBdr>
    </w:div>
    <w:div w:id="965312458">
      <w:bodyDiv w:val="1"/>
      <w:marLeft w:val="0"/>
      <w:marRight w:val="0"/>
      <w:marTop w:val="0"/>
      <w:marBottom w:val="0"/>
      <w:divBdr>
        <w:top w:val="none" w:sz="0" w:space="0" w:color="auto"/>
        <w:left w:val="none" w:sz="0" w:space="0" w:color="auto"/>
        <w:bottom w:val="none" w:sz="0" w:space="0" w:color="auto"/>
        <w:right w:val="none" w:sz="0" w:space="0" w:color="auto"/>
      </w:divBdr>
    </w:div>
    <w:div w:id="1215003508">
      <w:bodyDiv w:val="1"/>
      <w:marLeft w:val="0"/>
      <w:marRight w:val="0"/>
      <w:marTop w:val="0"/>
      <w:marBottom w:val="0"/>
      <w:divBdr>
        <w:top w:val="none" w:sz="0" w:space="0" w:color="auto"/>
        <w:left w:val="none" w:sz="0" w:space="0" w:color="auto"/>
        <w:bottom w:val="none" w:sz="0" w:space="0" w:color="auto"/>
        <w:right w:val="none" w:sz="0" w:space="0" w:color="auto"/>
      </w:divBdr>
    </w:div>
    <w:div w:id="1265990586">
      <w:bodyDiv w:val="1"/>
      <w:marLeft w:val="0"/>
      <w:marRight w:val="0"/>
      <w:marTop w:val="0"/>
      <w:marBottom w:val="0"/>
      <w:divBdr>
        <w:top w:val="none" w:sz="0" w:space="0" w:color="auto"/>
        <w:left w:val="none" w:sz="0" w:space="0" w:color="auto"/>
        <w:bottom w:val="none" w:sz="0" w:space="0" w:color="auto"/>
        <w:right w:val="none" w:sz="0" w:space="0" w:color="auto"/>
      </w:divBdr>
    </w:div>
    <w:div w:id="1554653276">
      <w:bodyDiv w:val="1"/>
      <w:marLeft w:val="0"/>
      <w:marRight w:val="0"/>
      <w:marTop w:val="0"/>
      <w:marBottom w:val="0"/>
      <w:divBdr>
        <w:top w:val="none" w:sz="0" w:space="0" w:color="auto"/>
        <w:left w:val="none" w:sz="0" w:space="0" w:color="auto"/>
        <w:bottom w:val="none" w:sz="0" w:space="0" w:color="auto"/>
        <w:right w:val="none" w:sz="0" w:space="0" w:color="auto"/>
      </w:divBdr>
    </w:div>
    <w:div w:id="1650212990">
      <w:bodyDiv w:val="1"/>
      <w:marLeft w:val="0"/>
      <w:marRight w:val="0"/>
      <w:marTop w:val="0"/>
      <w:marBottom w:val="0"/>
      <w:divBdr>
        <w:top w:val="none" w:sz="0" w:space="0" w:color="auto"/>
        <w:left w:val="none" w:sz="0" w:space="0" w:color="auto"/>
        <w:bottom w:val="none" w:sz="0" w:space="0" w:color="auto"/>
        <w:right w:val="none" w:sz="0" w:space="0" w:color="auto"/>
      </w:divBdr>
    </w:div>
    <w:div w:id="1659116150">
      <w:bodyDiv w:val="1"/>
      <w:marLeft w:val="0"/>
      <w:marRight w:val="0"/>
      <w:marTop w:val="0"/>
      <w:marBottom w:val="0"/>
      <w:divBdr>
        <w:top w:val="none" w:sz="0" w:space="0" w:color="auto"/>
        <w:left w:val="none" w:sz="0" w:space="0" w:color="auto"/>
        <w:bottom w:val="none" w:sz="0" w:space="0" w:color="auto"/>
        <w:right w:val="none" w:sz="0" w:space="0" w:color="auto"/>
      </w:divBdr>
    </w:div>
    <w:div w:id="1968661262">
      <w:bodyDiv w:val="1"/>
      <w:marLeft w:val="0"/>
      <w:marRight w:val="0"/>
      <w:marTop w:val="0"/>
      <w:marBottom w:val="0"/>
      <w:divBdr>
        <w:top w:val="none" w:sz="0" w:space="0" w:color="auto"/>
        <w:left w:val="none" w:sz="0" w:space="0" w:color="auto"/>
        <w:bottom w:val="none" w:sz="0" w:space="0" w:color="auto"/>
        <w:right w:val="none" w:sz="0" w:space="0" w:color="auto"/>
      </w:divBdr>
    </w:div>
    <w:div w:id="20710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carrington@ufl.edu"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hyperlink" Target="mailto:talindsey@ufl.edu" TargetMode="Externa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hyperlink" Target="mailto:rib@ufl.edu" TargetMode="External"/><Relationship Id="rId11" Type="http://schemas.openxmlformats.org/officeDocument/2006/relationships/hyperlink" Target="https://catalog.ufl.edu/UGRD/academic-regulations/attendance-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lp.hscl.ufl.edu/login?url=http://search.ebscohost.com/login.aspx?direct=true&amp;AuthType=ip,uid&amp;db=nlebk&amp;AN=1655731&amp;site=eds-live" TargetMode="Externa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catalog.ufl.edu/graduate/regulations/" TargetMode="External"/><Relationship Id="rId22" Type="http://schemas.openxmlformats.org/officeDocument/2006/relationships/hyperlink" Target="http://lp.hscl.ufl.edu/login?url=http://search.ebscohost.com/login.aspx?direct=true&amp;AuthType=ip,uid&amp;db=nlebk&amp;AN=1640138&amp;site=ed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CD6B-D487-444B-968C-A9BC2EA8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2180</Words>
  <Characters>12738</Characters>
  <Application>Microsoft Office Word</Application>
  <DocSecurity>0</DocSecurity>
  <Lines>289</Lines>
  <Paragraphs>102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ITCenter Customer</Company>
  <LinksUpToDate>false</LinksUpToDate>
  <CharactersWithSpaces>14816</CharactersWithSpaces>
  <SharedDoc>false</SharedDoc>
  <HLinks>
    <vt:vector size="72" baseType="variant">
      <vt:variant>
        <vt:i4>5111839</vt:i4>
      </vt:variant>
      <vt:variant>
        <vt:i4>33</vt:i4>
      </vt:variant>
      <vt:variant>
        <vt:i4>0</vt:i4>
      </vt:variant>
      <vt:variant>
        <vt:i4>5</vt:i4>
      </vt:variant>
      <vt:variant>
        <vt:lpwstr>http://lp.hscl.ufl.edu/login?url=http://search.ebscohost.com/login.aspx?direct=true&amp;AuthType=ip,uid&amp;db=nlebk&amp;AN=1655731&amp;site=eds-live</vt:lpwstr>
      </vt:variant>
      <vt:variant>
        <vt:lpwstr/>
      </vt:variant>
      <vt:variant>
        <vt:i4>4915217</vt:i4>
      </vt:variant>
      <vt:variant>
        <vt:i4>30</vt:i4>
      </vt:variant>
      <vt:variant>
        <vt:i4>0</vt:i4>
      </vt:variant>
      <vt:variant>
        <vt:i4>5</vt:i4>
      </vt:variant>
      <vt:variant>
        <vt:lpwstr>http://lp.hscl.ufl.edu/login?url=http://search.ebscohost.com/login.aspx?direct=true&amp;AuthType=ip,uid&amp;db=nlebk&amp;AN=1640138&amp;site=eds-live</vt:lpwstr>
      </vt:variant>
      <vt:variant>
        <vt:lpwstr/>
      </vt:variant>
      <vt:variant>
        <vt:i4>7209070</vt:i4>
      </vt:variant>
      <vt:variant>
        <vt:i4>27</vt:i4>
      </vt:variant>
      <vt:variant>
        <vt:i4>0</vt:i4>
      </vt:variant>
      <vt:variant>
        <vt:i4>5</vt:i4>
      </vt:variant>
      <vt:variant>
        <vt:lpwstr>http://nursing.ufl.edu/students/student-policies-and-handbooks/course-policies/</vt:lpwstr>
      </vt:variant>
      <vt:variant>
        <vt:lpwstr/>
      </vt:variant>
      <vt:variant>
        <vt:i4>7864435</vt:i4>
      </vt:variant>
      <vt:variant>
        <vt:i4>24</vt:i4>
      </vt:variant>
      <vt:variant>
        <vt:i4>0</vt:i4>
      </vt:variant>
      <vt:variant>
        <vt:i4>5</vt:i4>
      </vt:variant>
      <vt:variant>
        <vt:lpwstr>http://www.dso.ufl.edu/students.php</vt:lpwstr>
      </vt:variant>
      <vt:variant>
        <vt:lpwstr/>
      </vt:variant>
      <vt:variant>
        <vt:i4>4849739</vt:i4>
      </vt:variant>
      <vt:variant>
        <vt:i4>21</vt:i4>
      </vt:variant>
      <vt:variant>
        <vt:i4>0</vt:i4>
      </vt:variant>
      <vt:variant>
        <vt:i4>5</vt:i4>
      </vt:variant>
      <vt:variant>
        <vt:lpwstr>http://teach.ufl.edu/docs/NetiquetteGuideforOnlineCourses.pdf</vt:lpwstr>
      </vt:variant>
      <vt:variant>
        <vt:lpwstr/>
      </vt:variant>
      <vt:variant>
        <vt:i4>4194383</vt:i4>
      </vt:variant>
      <vt:variant>
        <vt:i4>18</vt:i4>
      </vt:variant>
      <vt:variant>
        <vt:i4>0</vt:i4>
      </vt:variant>
      <vt:variant>
        <vt:i4>5</vt:i4>
      </vt:variant>
      <vt:variant>
        <vt:lpwstr>https://gatorevals.aa.ufl.edu/public-results/</vt:lpwstr>
      </vt:variant>
      <vt:variant>
        <vt:lpwstr/>
      </vt:variant>
      <vt:variant>
        <vt:i4>2490420</vt:i4>
      </vt:variant>
      <vt:variant>
        <vt:i4>15</vt:i4>
      </vt:variant>
      <vt:variant>
        <vt:i4>0</vt:i4>
      </vt:variant>
      <vt:variant>
        <vt:i4>5</vt:i4>
      </vt:variant>
      <vt:variant>
        <vt:lpwstr>https://ufl.bluera.com/ufl/</vt:lpwstr>
      </vt:variant>
      <vt:variant>
        <vt:lpwstr/>
      </vt:variant>
      <vt:variant>
        <vt:i4>1900589</vt:i4>
      </vt:variant>
      <vt:variant>
        <vt:i4>12</vt:i4>
      </vt:variant>
      <vt:variant>
        <vt:i4>0</vt:i4>
      </vt:variant>
      <vt:variant>
        <vt:i4>5</vt:i4>
      </vt:variant>
      <vt:variant>
        <vt:lpwstr>mailto:helpdesk@ufl.edu</vt:lpwstr>
      </vt:variant>
      <vt:variant>
        <vt:lpwstr/>
      </vt:variant>
      <vt:variant>
        <vt:i4>6160390</vt:i4>
      </vt:variant>
      <vt:variant>
        <vt:i4>9</vt:i4>
      </vt:variant>
      <vt:variant>
        <vt:i4>0</vt:i4>
      </vt:variant>
      <vt:variant>
        <vt:i4>5</vt:i4>
      </vt:variant>
      <vt:variant>
        <vt:lpwstr>http://elearning.ufl.edu/</vt:lpwstr>
      </vt:variant>
      <vt:variant>
        <vt:lpwstr/>
      </vt:variant>
      <vt:variant>
        <vt:i4>196642</vt:i4>
      </vt:variant>
      <vt:variant>
        <vt:i4>6</vt:i4>
      </vt:variant>
      <vt:variant>
        <vt:i4>0</vt:i4>
      </vt:variant>
      <vt:variant>
        <vt:i4>5</vt:i4>
      </vt:variant>
      <vt:variant>
        <vt:lpwstr>mailto:petal@ufl.edu</vt:lpwstr>
      </vt:variant>
      <vt:variant>
        <vt:lpwstr/>
      </vt:variant>
      <vt:variant>
        <vt:i4>1507375</vt:i4>
      </vt:variant>
      <vt:variant>
        <vt:i4>3</vt:i4>
      </vt:variant>
      <vt:variant>
        <vt:i4>0</vt:i4>
      </vt:variant>
      <vt:variant>
        <vt:i4>5</vt:i4>
      </vt:variant>
      <vt:variant>
        <vt:lpwstr>mailto:talindsey@ufl.edu</vt:lpwstr>
      </vt:variant>
      <vt:variant>
        <vt:lpwstr/>
      </vt:variant>
      <vt:variant>
        <vt:i4>8061007</vt:i4>
      </vt:variant>
      <vt:variant>
        <vt:i4>0</vt:i4>
      </vt:variant>
      <vt:variant>
        <vt:i4>0</vt:i4>
      </vt:variant>
      <vt:variant>
        <vt:i4>5</vt:i4>
      </vt:variant>
      <vt:variant>
        <vt:lpwstr>mailto:rib@ufl.edu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Ddwillia</dc:creator>
  <cp:keywords/>
  <cp:lastModifiedBy>Reid,Kelly A</cp:lastModifiedBy>
  <cp:revision>3</cp:revision>
  <cp:lastPrinted>2019-08-16T00:58:00Z</cp:lastPrinted>
  <dcterms:created xsi:type="dcterms:W3CDTF">2020-08-28T17:01:00Z</dcterms:created>
  <dcterms:modified xsi:type="dcterms:W3CDTF">2020-08-28T17:06:00Z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670808493</vt:i4>
  </property>
</Properties>
</file>