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22FE" w14:textId="77777777" w:rsidR="005B1F26" w:rsidRPr="00885BF6" w:rsidRDefault="005B1F26">
      <w:pPr>
        <w:jc w:val="center"/>
      </w:pPr>
      <w:r w:rsidRPr="00885BF6">
        <w:t>UNIVERSITY OF FLORIDA</w:t>
      </w:r>
    </w:p>
    <w:p w14:paraId="7EAE4289" w14:textId="77777777" w:rsidR="005B1F26" w:rsidRPr="00885BF6" w:rsidRDefault="005B1F26">
      <w:pPr>
        <w:jc w:val="center"/>
      </w:pPr>
      <w:r w:rsidRPr="00885BF6">
        <w:t>COLLEGE OF NURSING</w:t>
      </w:r>
    </w:p>
    <w:p w14:paraId="7E3B80EB" w14:textId="77777777" w:rsidR="005B1F26" w:rsidRPr="00885BF6" w:rsidRDefault="005B1F26">
      <w:pPr>
        <w:jc w:val="center"/>
      </w:pPr>
      <w:r w:rsidRPr="00885BF6">
        <w:t xml:space="preserve">COURSE </w:t>
      </w:r>
      <w:r w:rsidR="004618EA" w:rsidRPr="00885BF6">
        <w:t>SYLLABUS</w:t>
      </w:r>
    </w:p>
    <w:p w14:paraId="4BCDC104" w14:textId="50623783" w:rsidR="005B1F26" w:rsidRPr="00885BF6" w:rsidRDefault="001C4DFA">
      <w:pPr>
        <w:jc w:val="center"/>
      </w:pPr>
      <w:r>
        <w:t>FALL 202</w:t>
      </w:r>
      <w:r w:rsidR="007A625B">
        <w:t>1</w:t>
      </w:r>
    </w:p>
    <w:p w14:paraId="2F7283DB" w14:textId="77777777" w:rsidR="005B1F26" w:rsidRPr="00885BF6" w:rsidRDefault="005B1F26"/>
    <w:p w14:paraId="57393463" w14:textId="77777777" w:rsidR="005B1F26" w:rsidRPr="00885BF6" w:rsidRDefault="005B1F26">
      <w:r w:rsidRPr="00885BF6">
        <w:rPr>
          <w:u w:val="single"/>
        </w:rPr>
        <w:t>COURSE NUMBER</w:t>
      </w:r>
      <w:r w:rsidRPr="00885BF6">
        <w:tab/>
      </w:r>
      <w:r w:rsidRPr="00885BF6">
        <w:tab/>
        <w:t>NGR 7891</w:t>
      </w:r>
    </w:p>
    <w:p w14:paraId="489B8CE9" w14:textId="77777777" w:rsidR="005B1F26" w:rsidRPr="00885BF6" w:rsidRDefault="005B1F26"/>
    <w:p w14:paraId="1279A369" w14:textId="77777777" w:rsidR="005B1F26" w:rsidRPr="00885BF6" w:rsidRDefault="005B1F26">
      <w:pPr>
        <w:ind w:left="2880" w:hanging="2880"/>
      </w:pPr>
      <w:r w:rsidRPr="00885BF6">
        <w:rPr>
          <w:u w:val="single"/>
        </w:rPr>
        <w:t>COURSE TITLE</w:t>
      </w:r>
      <w:r w:rsidRPr="00885BF6">
        <w:tab/>
        <w:t>Health Policy and Finance in Advanced Nursing Practice</w:t>
      </w:r>
    </w:p>
    <w:p w14:paraId="5F7EA1AC" w14:textId="77777777" w:rsidR="005B1F26" w:rsidRPr="00885BF6" w:rsidRDefault="005B1F26"/>
    <w:p w14:paraId="180D3BF9" w14:textId="77777777" w:rsidR="005B1F26" w:rsidRPr="00885BF6" w:rsidRDefault="005B1F26">
      <w:r w:rsidRPr="00885BF6">
        <w:rPr>
          <w:u w:val="single"/>
        </w:rPr>
        <w:t>CREDITS</w:t>
      </w:r>
      <w:r w:rsidRPr="00885BF6">
        <w:tab/>
      </w:r>
      <w:r w:rsidRPr="00885BF6">
        <w:tab/>
      </w:r>
      <w:r w:rsidRPr="00885BF6">
        <w:tab/>
      </w:r>
      <w:r w:rsidR="009710D8">
        <w:t>0</w:t>
      </w:r>
      <w:r w:rsidRPr="00885BF6">
        <w:t>3</w:t>
      </w:r>
    </w:p>
    <w:p w14:paraId="4EC275EE" w14:textId="77777777" w:rsidR="005B1F26" w:rsidRPr="00885BF6" w:rsidRDefault="005B1F26"/>
    <w:p w14:paraId="15330753" w14:textId="77777777" w:rsidR="005B1F26" w:rsidRPr="00885BF6" w:rsidRDefault="005B1F26">
      <w:r w:rsidRPr="00885BF6">
        <w:rPr>
          <w:u w:val="single"/>
        </w:rPr>
        <w:t>PLACEMENT</w:t>
      </w:r>
      <w:r w:rsidRPr="00885BF6">
        <w:tab/>
      </w:r>
      <w:r w:rsidRPr="00885BF6">
        <w:tab/>
        <w:t xml:space="preserve">DNP Program </w:t>
      </w:r>
    </w:p>
    <w:p w14:paraId="61ACC927" w14:textId="77777777" w:rsidR="005B1F26" w:rsidRPr="00885BF6" w:rsidRDefault="005B1F26"/>
    <w:p w14:paraId="3CADBA61" w14:textId="77777777" w:rsidR="005B1F26" w:rsidRPr="00885BF6" w:rsidRDefault="005B1F26">
      <w:pPr>
        <w:pStyle w:val="Heading1"/>
        <w:rPr>
          <w:u w:val="none"/>
        </w:rPr>
      </w:pPr>
      <w:r w:rsidRPr="00885BF6">
        <w:t>PREREQUISITE</w:t>
      </w:r>
      <w:r w:rsidRPr="00885BF6">
        <w:rPr>
          <w:u w:val="none"/>
        </w:rPr>
        <w:tab/>
      </w:r>
      <w:r w:rsidRPr="00885BF6">
        <w:rPr>
          <w:u w:val="none"/>
        </w:rPr>
        <w:tab/>
        <w:t>None</w:t>
      </w:r>
    </w:p>
    <w:p w14:paraId="6FD3F393" w14:textId="77777777" w:rsidR="005B1F26" w:rsidRPr="00885BF6" w:rsidRDefault="005B1F26"/>
    <w:p w14:paraId="31345486" w14:textId="77777777" w:rsidR="005B1F26" w:rsidRPr="00885BF6" w:rsidRDefault="005B1F26">
      <w:pPr>
        <w:pStyle w:val="Heading1"/>
        <w:rPr>
          <w:u w:val="none"/>
        </w:rPr>
      </w:pPr>
      <w:r w:rsidRPr="00885BF6">
        <w:t>COREQUISITE</w:t>
      </w:r>
      <w:r w:rsidRPr="00885BF6">
        <w:rPr>
          <w:u w:val="none"/>
        </w:rPr>
        <w:tab/>
      </w:r>
      <w:r w:rsidRPr="00885BF6">
        <w:rPr>
          <w:u w:val="none"/>
        </w:rPr>
        <w:tab/>
        <w:t>None</w:t>
      </w:r>
    </w:p>
    <w:p w14:paraId="3F9B77EA" w14:textId="77777777" w:rsidR="005B1F26" w:rsidRPr="00885BF6" w:rsidRDefault="005B1F26"/>
    <w:p w14:paraId="4A5420AD" w14:textId="38909497" w:rsidR="00DD0A46" w:rsidRDefault="005B1F26" w:rsidP="00140B08">
      <w:pPr>
        <w:tabs>
          <w:tab w:val="left" w:pos="2880"/>
          <w:tab w:val="left" w:pos="9630"/>
        </w:tabs>
        <w:textAlignment w:val="baseline"/>
        <w:rPr>
          <w:u w:val="single"/>
        </w:rPr>
      </w:pPr>
      <w:r w:rsidRPr="00885BF6">
        <w:rPr>
          <w:u w:val="single"/>
        </w:rPr>
        <w:t>FACULTY</w:t>
      </w:r>
    </w:p>
    <w:p w14:paraId="1DA145BD" w14:textId="77777777" w:rsidR="007A625B" w:rsidRDefault="007A625B" w:rsidP="00140B08">
      <w:pPr>
        <w:tabs>
          <w:tab w:val="left" w:pos="2880"/>
          <w:tab w:val="left" w:pos="9630"/>
        </w:tabs>
        <w:textAlignment w:val="baseline"/>
        <w:rPr>
          <w:u w:val="single"/>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7A625B" w14:paraId="2F141D34" w14:textId="77777777" w:rsidTr="00EB37AC">
        <w:tc>
          <w:tcPr>
            <w:tcW w:w="4675" w:type="dxa"/>
          </w:tcPr>
          <w:p w14:paraId="171080B1" w14:textId="77777777" w:rsidR="007A625B" w:rsidRPr="0048017C" w:rsidRDefault="007A625B" w:rsidP="007A625B">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snapToGrid w:val="0"/>
              </w:rPr>
            </w:pPr>
            <w:proofErr w:type="spellStart"/>
            <w:r w:rsidRPr="0048017C">
              <w:rPr>
                <w:snapToGrid w:val="0"/>
              </w:rPr>
              <w:t>Ragnhildur</w:t>
            </w:r>
            <w:proofErr w:type="spellEnd"/>
            <w:r w:rsidRPr="0048017C">
              <w:rPr>
                <w:snapToGrid w:val="0"/>
              </w:rPr>
              <w:t xml:space="preserve"> (Raga) I. Bjarnadottir, PhD, MPH </w:t>
            </w:r>
          </w:p>
          <w:p w14:paraId="19542AED" w14:textId="77777777" w:rsidR="007A625B" w:rsidRPr="0048017C" w:rsidRDefault="007A625B" w:rsidP="007A625B">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snapToGrid w:val="0"/>
              </w:rPr>
            </w:pPr>
            <w:r w:rsidRPr="0048017C">
              <w:rPr>
                <w:snapToGrid w:val="0"/>
              </w:rPr>
              <w:t>Assistant Professor</w:t>
            </w:r>
          </w:p>
          <w:p w14:paraId="1AB958EA" w14:textId="43A68002" w:rsidR="007A625B" w:rsidRPr="0048017C" w:rsidRDefault="007A625B" w:rsidP="007A625B">
            <w:pPr>
              <w:widowControl w:val="0"/>
              <w:rPr>
                <w:snapToGrid w:val="0"/>
                <w:szCs w:val="20"/>
              </w:rPr>
            </w:pPr>
            <w:r w:rsidRPr="0048017C">
              <w:rPr>
                <w:snapToGrid w:val="0"/>
                <w:szCs w:val="20"/>
              </w:rPr>
              <w:t xml:space="preserve">Office: HPNP </w:t>
            </w:r>
            <w:r w:rsidR="00537C50">
              <w:rPr>
                <w:snapToGrid w:val="0"/>
                <w:szCs w:val="20"/>
              </w:rPr>
              <w:t>2228</w:t>
            </w:r>
          </w:p>
          <w:p w14:paraId="4CFF9658" w14:textId="109C3A83" w:rsidR="007A625B" w:rsidRPr="0048017C" w:rsidRDefault="007A625B" w:rsidP="007A625B">
            <w:pPr>
              <w:widowControl w:val="0"/>
              <w:rPr>
                <w:snapToGrid w:val="0"/>
                <w:szCs w:val="20"/>
              </w:rPr>
            </w:pPr>
            <w:r w:rsidRPr="0048017C">
              <w:rPr>
                <w:snapToGrid w:val="0"/>
                <w:szCs w:val="20"/>
              </w:rPr>
              <w:t xml:space="preserve">Phone: </w:t>
            </w:r>
            <w:r w:rsidR="0048017C">
              <w:rPr>
                <w:snapToGrid w:val="0"/>
                <w:szCs w:val="20"/>
              </w:rPr>
              <w:t>(</w:t>
            </w:r>
            <w:r w:rsidRPr="0048017C">
              <w:rPr>
                <w:snapToGrid w:val="0"/>
                <w:szCs w:val="20"/>
              </w:rPr>
              <w:t>352</w:t>
            </w:r>
            <w:r w:rsidR="0048017C">
              <w:rPr>
                <w:snapToGrid w:val="0"/>
                <w:szCs w:val="20"/>
              </w:rPr>
              <w:t xml:space="preserve">) </w:t>
            </w:r>
            <w:r w:rsidRPr="0048017C">
              <w:rPr>
                <w:snapToGrid w:val="0"/>
                <w:szCs w:val="20"/>
              </w:rPr>
              <w:t>273-6508</w:t>
            </w:r>
          </w:p>
          <w:p w14:paraId="057E1751" w14:textId="22F60236" w:rsidR="007A625B" w:rsidRPr="0048017C" w:rsidRDefault="007A625B" w:rsidP="007A625B">
            <w:pPr>
              <w:widowControl w:val="0"/>
              <w:rPr>
                <w:snapToGrid w:val="0"/>
                <w:szCs w:val="20"/>
              </w:rPr>
            </w:pPr>
            <w:r w:rsidRPr="0048017C">
              <w:rPr>
                <w:snapToGrid w:val="0"/>
                <w:szCs w:val="20"/>
              </w:rPr>
              <w:t>Office hours: By appointment</w:t>
            </w:r>
            <w:r w:rsidR="00EB37AC">
              <w:rPr>
                <w:snapToGrid w:val="0"/>
                <w:szCs w:val="20"/>
              </w:rPr>
              <w:t>, See Canvas</w:t>
            </w:r>
          </w:p>
          <w:p w14:paraId="04379C6B" w14:textId="42FB8E2A" w:rsidR="007A625B" w:rsidRPr="0048017C" w:rsidRDefault="007A625B" w:rsidP="007A625B">
            <w:pPr>
              <w:widowControl w:val="0"/>
              <w:rPr>
                <w:snapToGrid w:val="0"/>
                <w:szCs w:val="20"/>
              </w:rPr>
            </w:pPr>
            <w:r w:rsidRPr="0048017C">
              <w:rPr>
                <w:snapToGrid w:val="0"/>
                <w:szCs w:val="20"/>
              </w:rPr>
              <w:t xml:space="preserve">Email: </w:t>
            </w:r>
            <w:hyperlink r:id="rId8" w:history="1">
              <w:r w:rsidRPr="0048017C">
                <w:rPr>
                  <w:rStyle w:val="Hyperlink"/>
                  <w:snapToGrid w:val="0"/>
                  <w:szCs w:val="20"/>
                </w:rPr>
                <w:t>rib@ufl.edu</w:t>
              </w:r>
            </w:hyperlink>
          </w:p>
          <w:p w14:paraId="05F5EACA" w14:textId="77777777" w:rsidR="007A625B" w:rsidRPr="007A625B" w:rsidRDefault="007A625B" w:rsidP="007A625B">
            <w:pPr>
              <w:widowControl w:val="0"/>
              <w:rPr>
                <w:highlight w:val="yellow"/>
                <w:u w:val="single"/>
              </w:rPr>
            </w:pPr>
          </w:p>
        </w:tc>
        <w:tc>
          <w:tcPr>
            <w:tcW w:w="4955" w:type="dxa"/>
          </w:tcPr>
          <w:p w14:paraId="3DF5C1F4" w14:textId="77777777" w:rsidR="00EB37AC" w:rsidRPr="0048017C" w:rsidRDefault="00EB37AC" w:rsidP="00EB37AC">
            <w:r w:rsidRPr="0048017C">
              <w:t>Mary L Fisher, PhD, RN</w:t>
            </w:r>
          </w:p>
          <w:p w14:paraId="181E7EB7" w14:textId="77777777" w:rsidR="00EB37AC" w:rsidRPr="0048017C" w:rsidRDefault="00EB37AC" w:rsidP="00EB37AC">
            <w:r w:rsidRPr="0048017C">
              <w:t>Clinical Professor</w:t>
            </w:r>
          </w:p>
          <w:p w14:paraId="64EFFA7C" w14:textId="77777777" w:rsidR="00EB37AC" w:rsidRPr="0048017C" w:rsidRDefault="00EB37AC" w:rsidP="00EB37AC">
            <w:r w:rsidRPr="0048017C">
              <w:t xml:space="preserve">Cell Phone: </w:t>
            </w:r>
            <w:r>
              <w:t xml:space="preserve">(cell) </w:t>
            </w:r>
            <w:r w:rsidRPr="0048017C">
              <w:t>317-439-1507</w:t>
            </w:r>
          </w:p>
          <w:p w14:paraId="6569563D" w14:textId="77777777" w:rsidR="00EB37AC" w:rsidRPr="0048017C" w:rsidRDefault="00EB37AC" w:rsidP="00EB37AC">
            <w:r w:rsidRPr="0048017C">
              <w:t xml:space="preserve">Office hours by appointment and as </w:t>
            </w:r>
          </w:p>
          <w:p w14:paraId="151E5148" w14:textId="77777777" w:rsidR="00EB37AC" w:rsidRPr="0048017C" w:rsidRDefault="00EB37AC" w:rsidP="00EB37AC">
            <w:r w:rsidRPr="0048017C">
              <w:tab/>
              <w:t>announced in class</w:t>
            </w:r>
          </w:p>
          <w:p w14:paraId="4720F8F1" w14:textId="77777777" w:rsidR="00EB37AC" w:rsidRPr="0048017C" w:rsidRDefault="00EB37AC" w:rsidP="00EB37AC">
            <w:pPr>
              <w:rPr>
                <w:rStyle w:val="Hyperlink"/>
              </w:rPr>
            </w:pPr>
            <w:r w:rsidRPr="0048017C">
              <w:t xml:space="preserve">E-mail:  </w:t>
            </w:r>
            <w:hyperlink r:id="rId9" w:history="1">
              <w:r w:rsidRPr="0048017C">
                <w:rPr>
                  <w:rStyle w:val="Hyperlink"/>
                </w:rPr>
                <w:t>mlfisher@ufl.edu</w:t>
              </w:r>
            </w:hyperlink>
          </w:p>
          <w:p w14:paraId="463D0C77" w14:textId="77777777" w:rsidR="007A625B" w:rsidRPr="007A625B" w:rsidRDefault="007A625B" w:rsidP="007A625B">
            <w:pPr>
              <w:widowControl w:val="0"/>
              <w:rPr>
                <w:highlight w:val="yellow"/>
                <w:u w:val="single"/>
              </w:rPr>
            </w:pPr>
          </w:p>
        </w:tc>
      </w:tr>
      <w:tr w:rsidR="007A625B" w14:paraId="1831671D" w14:textId="77777777" w:rsidTr="00EB37AC">
        <w:tc>
          <w:tcPr>
            <w:tcW w:w="4675" w:type="dxa"/>
          </w:tcPr>
          <w:p w14:paraId="74F84021" w14:textId="77777777" w:rsidR="00EB37AC" w:rsidRPr="0048017C" w:rsidRDefault="00EB37AC" w:rsidP="00EB37AC">
            <w:pPr>
              <w:widowControl w:val="0"/>
              <w:rPr>
                <w:snapToGrid w:val="0"/>
                <w:szCs w:val="20"/>
              </w:rPr>
            </w:pPr>
            <w:r w:rsidRPr="0048017C">
              <w:rPr>
                <w:snapToGrid w:val="0"/>
                <w:szCs w:val="20"/>
              </w:rPr>
              <w:t>Jane M Carrington PhD, RN, FAAN, FAMIA</w:t>
            </w:r>
          </w:p>
          <w:p w14:paraId="72C12C6B" w14:textId="77777777" w:rsidR="00EB37AC" w:rsidRPr="0048017C" w:rsidRDefault="00EB37AC" w:rsidP="00EB37AC">
            <w:pPr>
              <w:widowControl w:val="0"/>
              <w:rPr>
                <w:snapToGrid w:val="0"/>
                <w:szCs w:val="20"/>
              </w:rPr>
            </w:pPr>
            <w:r w:rsidRPr="0048017C">
              <w:rPr>
                <w:snapToGrid w:val="0"/>
                <w:szCs w:val="20"/>
              </w:rPr>
              <w:t>Associate Professor</w:t>
            </w:r>
          </w:p>
          <w:p w14:paraId="77D1FD94" w14:textId="77777777" w:rsidR="00EB37AC" w:rsidRPr="0048017C" w:rsidRDefault="00EB37AC" w:rsidP="00EB37AC">
            <w:pPr>
              <w:widowControl w:val="0"/>
              <w:rPr>
                <w:snapToGrid w:val="0"/>
                <w:szCs w:val="20"/>
              </w:rPr>
            </w:pPr>
            <w:r w:rsidRPr="0048017C">
              <w:rPr>
                <w:snapToGrid w:val="0"/>
                <w:szCs w:val="20"/>
              </w:rPr>
              <w:t xml:space="preserve">Dorothy M Smith Endowed Chair and Co-  </w:t>
            </w:r>
            <w:r w:rsidRPr="0048017C">
              <w:rPr>
                <w:snapToGrid w:val="0"/>
                <w:szCs w:val="20"/>
              </w:rPr>
              <w:br/>
              <w:t xml:space="preserve">    Director of Florida Blue Center for </w:t>
            </w:r>
          </w:p>
          <w:p w14:paraId="4DFA0895" w14:textId="77777777" w:rsidR="00EB37AC" w:rsidRPr="0048017C" w:rsidRDefault="00EB37AC" w:rsidP="00EB37AC">
            <w:pPr>
              <w:widowControl w:val="0"/>
              <w:rPr>
                <w:snapToGrid w:val="0"/>
                <w:szCs w:val="20"/>
              </w:rPr>
            </w:pPr>
            <w:r w:rsidRPr="0048017C">
              <w:rPr>
                <w:snapToGrid w:val="0"/>
                <w:szCs w:val="20"/>
              </w:rPr>
              <w:t xml:space="preserve">    Healthcare Quality</w:t>
            </w:r>
          </w:p>
          <w:p w14:paraId="0C2812AD" w14:textId="040B35E9" w:rsidR="00EB37AC" w:rsidRPr="0048017C" w:rsidRDefault="00EB37AC" w:rsidP="00EB37AC">
            <w:pPr>
              <w:widowControl w:val="0"/>
              <w:rPr>
                <w:snapToGrid w:val="0"/>
                <w:szCs w:val="20"/>
              </w:rPr>
            </w:pPr>
            <w:r w:rsidRPr="0048017C">
              <w:rPr>
                <w:snapToGrid w:val="0"/>
                <w:szCs w:val="20"/>
              </w:rPr>
              <w:t xml:space="preserve">Office: HPNP </w:t>
            </w:r>
            <w:r w:rsidR="00537C50">
              <w:rPr>
                <w:snapToGrid w:val="0"/>
                <w:szCs w:val="20"/>
              </w:rPr>
              <w:t>4224</w:t>
            </w:r>
          </w:p>
          <w:p w14:paraId="78612274" w14:textId="77777777" w:rsidR="00EB37AC" w:rsidRPr="0048017C" w:rsidRDefault="00EB37AC" w:rsidP="00EB37AC">
            <w:pPr>
              <w:widowControl w:val="0"/>
              <w:rPr>
                <w:snapToGrid w:val="0"/>
                <w:szCs w:val="20"/>
              </w:rPr>
            </w:pPr>
            <w:r w:rsidRPr="0048017C">
              <w:rPr>
                <w:snapToGrid w:val="0"/>
                <w:szCs w:val="20"/>
              </w:rPr>
              <w:t>Phone: (352) 273-6315</w:t>
            </w:r>
          </w:p>
          <w:p w14:paraId="0D2F3DE0" w14:textId="77777777" w:rsidR="00537C50" w:rsidRDefault="00EB37AC" w:rsidP="00EB37AC">
            <w:pPr>
              <w:widowControl w:val="0"/>
              <w:rPr>
                <w:snapToGrid w:val="0"/>
                <w:szCs w:val="20"/>
              </w:rPr>
            </w:pPr>
            <w:r w:rsidRPr="0048017C">
              <w:rPr>
                <w:snapToGrid w:val="0"/>
                <w:szCs w:val="20"/>
              </w:rPr>
              <w:t xml:space="preserve">Office hours: </w:t>
            </w:r>
            <w:r>
              <w:rPr>
                <w:snapToGrid w:val="0"/>
                <w:szCs w:val="20"/>
              </w:rPr>
              <w:t xml:space="preserve">Mondays 11-1pm via Zoom and </w:t>
            </w:r>
          </w:p>
          <w:p w14:paraId="4173B167" w14:textId="6865617C" w:rsidR="00EB37AC" w:rsidRPr="0048017C" w:rsidRDefault="00537C50" w:rsidP="00EB37AC">
            <w:pPr>
              <w:widowControl w:val="0"/>
              <w:rPr>
                <w:snapToGrid w:val="0"/>
                <w:szCs w:val="20"/>
              </w:rPr>
            </w:pPr>
            <w:r>
              <w:rPr>
                <w:snapToGrid w:val="0"/>
                <w:szCs w:val="20"/>
              </w:rPr>
              <w:tab/>
            </w:r>
            <w:bookmarkStart w:id="0" w:name="_GoBack"/>
            <w:bookmarkEnd w:id="0"/>
            <w:r w:rsidR="00EB37AC">
              <w:rPr>
                <w:snapToGrid w:val="0"/>
                <w:szCs w:val="20"/>
              </w:rPr>
              <w:t>by appointment</w:t>
            </w:r>
          </w:p>
          <w:p w14:paraId="0E69A09A" w14:textId="77777777" w:rsidR="00EB37AC" w:rsidRPr="0048017C" w:rsidRDefault="00EB37AC" w:rsidP="00EB37AC">
            <w:pPr>
              <w:widowControl w:val="0"/>
              <w:rPr>
                <w:snapToGrid w:val="0"/>
                <w:szCs w:val="20"/>
              </w:rPr>
            </w:pPr>
            <w:r w:rsidRPr="0048017C">
              <w:rPr>
                <w:snapToGrid w:val="0"/>
                <w:szCs w:val="20"/>
              </w:rPr>
              <w:t xml:space="preserve">Email: </w:t>
            </w:r>
            <w:hyperlink r:id="rId10" w:history="1">
              <w:r w:rsidRPr="0048017C">
                <w:rPr>
                  <w:rStyle w:val="Hyperlink"/>
                  <w:snapToGrid w:val="0"/>
                  <w:szCs w:val="20"/>
                </w:rPr>
                <w:t>janecarrington@ufl.edu</w:t>
              </w:r>
            </w:hyperlink>
          </w:p>
          <w:p w14:paraId="671AF131" w14:textId="77777777" w:rsidR="007A625B" w:rsidRPr="007A625B" w:rsidRDefault="007A625B" w:rsidP="00EB37AC">
            <w:pPr>
              <w:rPr>
                <w:snapToGrid w:val="0"/>
                <w:highlight w:val="yellow"/>
              </w:rPr>
            </w:pPr>
          </w:p>
        </w:tc>
        <w:tc>
          <w:tcPr>
            <w:tcW w:w="4955" w:type="dxa"/>
          </w:tcPr>
          <w:p w14:paraId="5DC15383" w14:textId="576DD30A" w:rsidR="007A625B" w:rsidRPr="0048017C" w:rsidRDefault="00DD2196" w:rsidP="007A625B">
            <w:pPr>
              <w:widowControl w:val="0"/>
              <w:rPr>
                <w:snapToGrid w:val="0"/>
                <w:szCs w:val="20"/>
              </w:rPr>
            </w:pPr>
            <w:r w:rsidRPr="0048017C">
              <w:rPr>
                <w:snapToGrid w:val="0"/>
                <w:szCs w:val="20"/>
              </w:rPr>
              <w:t>Catherine Garner, DrPH, MSN, MPA, RN, FAAN</w:t>
            </w:r>
          </w:p>
          <w:p w14:paraId="109199C7" w14:textId="64BADCA2" w:rsidR="007A625B" w:rsidRPr="0048017C" w:rsidRDefault="00DD2196" w:rsidP="007A625B">
            <w:pPr>
              <w:widowControl w:val="0"/>
              <w:rPr>
                <w:snapToGrid w:val="0"/>
                <w:szCs w:val="20"/>
              </w:rPr>
            </w:pPr>
            <w:r w:rsidRPr="0048017C">
              <w:rPr>
                <w:snapToGrid w:val="0"/>
                <w:szCs w:val="20"/>
              </w:rPr>
              <w:t>Clinical Professor</w:t>
            </w:r>
          </w:p>
          <w:p w14:paraId="34FAA70A" w14:textId="25516186" w:rsidR="007A625B" w:rsidRPr="0048017C" w:rsidRDefault="007A625B" w:rsidP="007A625B">
            <w:pPr>
              <w:widowControl w:val="0"/>
              <w:rPr>
                <w:snapToGrid w:val="0"/>
                <w:szCs w:val="20"/>
              </w:rPr>
            </w:pPr>
            <w:r w:rsidRPr="0048017C">
              <w:rPr>
                <w:snapToGrid w:val="0"/>
                <w:szCs w:val="20"/>
              </w:rPr>
              <w:t xml:space="preserve">Phone: </w:t>
            </w:r>
            <w:r w:rsidR="00DD2196" w:rsidRPr="0048017C">
              <w:rPr>
                <w:snapToGrid w:val="0"/>
                <w:szCs w:val="20"/>
              </w:rPr>
              <w:t>(cell) 615-202-0990</w:t>
            </w:r>
          </w:p>
          <w:p w14:paraId="68C50351" w14:textId="77777777" w:rsidR="00EB37AC" w:rsidRDefault="007A625B" w:rsidP="007A625B">
            <w:pPr>
              <w:widowControl w:val="0"/>
              <w:rPr>
                <w:snapToGrid w:val="0"/>
                <w:szCs w:val="20"/>
              </w:rPr>
            </w:pPr>
            <w:r w:rsidRPr="0048017C">
              <w:rPr>
                <w:snapToGrid w:val="0"/>
                <w:szCs w:val="20"/>
              </w:rPr>
              <w:t>Office hours:</w:t>
            </w:r>
            <w:r w:rsidR="00DD2196" w:rsidRPr="0048017C">
              <w:rPr>
                <w:snapToGrid w:val="0"/>
                <w:szCs w:val="20"/>
              </w:rPr>
              <w:t xml:space="preserve"> By appointment as announced in </w:t>
            </w:r>
            <w:r w:rsidR="00EB37AC">
              <w:rPr>
                <w:snapToGrid w:val="0"/>
                <w:szCs w:val="20"/>
              </w:rPr>
              <w:t xml:space="preserve">    </w:t>
            </w:r>
          </w:p>
          <w:p w14:paraId="1E456A9F" w14:textId="2691D861" w:rsidR="007A625B" w:rsidRPr="0048017C" w:rsidRDefault="00EB37AC" w:rsidP="007A625B">
            <w:pPr>
              <w:widowControl w:val="0"/>
              <w:rPr>
                <w:snapToGrid w:val="0"/>
                <w:szCs w:val="20"/>
              </w:rPr>
            </w:pPr>
            <w:r>
              <w:rPr>
                <w:snapToGrid w:val="0"/>
                <w:szCs w:val="20"/>
              </w:rPr>
              <w:t xml:space="preserve">      </w:t>
            </w:r>
            <w:r w:rsidR="00DD2196" w:rsidRPr="0048017C">
              <w:rPr>
                <w:snapToGrid w:val="0"/>
                <w:szCs w:val="20"/>
              </w:rPr>
              <w:t>class</w:t>
            </w:r>
          </w:p>
          <w:p w14:paraId="71DD559A" w14:textId="3EDFB082" w:rsidR="007A625B" w:rsidRDefault="007A625B" w:rsidP="007A625B">
            <w:pPr>
              <w:widowControl w:val="0"/>
              <w:rPr>
                <w:snapToGrid w:val="0"/>
                <w:szCs w:val="20"/>
              </w:rPr>
            </w:pPr>
            <w:r w:rsidRPr="0048017C">
              <w:rPr>
                <w:snapToGrid w:val="0"/>
                <w:szCs w:val="20"/>
              </w:rPr>
              <w:t xml:space="preserve">Email: </w:t>
            </w:r>
            <w:hyperlink r:id="rId11" w:history="1">
              <w:r w:rsidR="00EB37AC" w:rsidRPr="00290BF0">
                <w:rPr>
                  <w:rStyle w:val="Hyperlink"/>
                  <w:snapToGrid w:val="0"/>
                  <w:szCs w:val="20"/>
                </w:rPr>
                <w:t>mcatherinegarn@ufl.edu</w:t>
              </w:r>
            </w:hyperlink>
          </w:p>
          <w:p w14:paraId="0FA3C10A" w14:textId="0542E1CE" w:rsidR="00EB37AC" w:rsidRPr="007A625B" w:rsidRDefault="00EB37AC" w:rsidP="007A625B">
            <w:pPr>
              <w:widowControl w:val="0"/>
              <w:rPr>
                <w:snapToGrid w:val="0"/>
                <w:szCs w:val="20"/>
                <w:highlight w:val="yellow"/>
              </w:rPr>
            </w:pPr>
          </w:p>
        </w:tc>
      </w:tr>
    </w:tbl>
    <w:p w14:paraId="42DDB836" w14:textId="77777777" w:rsidR="004618EA" w:rsidRPr="009710D8" w:rsidRDefault="004618EA"/>
    <w:p w14:paraId="4EF0D7C4" w14:textId="77777777" w:rsidR="005B1F26" w:rsidRPr="00885BF6" w:rsidRDefault="005B1F26">
      <w:r w:rsidRPr="00885BF6">
        <w:rPr>
          <w:u w:val="single"/>
        </w:rPr>
        <w:t>COURSE DESCRIPTION</w:t>
      </w:r>
      <w:r w:rsidRPr="00885BF6">
        <w:tab/>
        <w:t>This course provides knowledge and understanding needed to participate in health policy development, analysis and implementation</w:t>
      </w:r>
      <w:r w:rsidR="00E245E0">
        <w:t xml:space="preserve"> as advanced practice nurses</w:t>
      </w:r>
      <w:r w:rsidRPr="00885BF6">
        <w:t>.  The impact of policies on the delivery of health care and nursing services will be explored.  The relationship of health policies to the financing of health care will be</w:t>
      </w:r>
      <w:r w:rsidR="009710D8">
        <w:t xml:space="preserve"> </w:t>
      </w:r>
      <w:r w:rsidR="008C5105">
        <w:t>analyzed</w:t>
      </w:r>
      <w:r w:rsidRPr="00885BF6">
        <w:t xml:space="preserve">.  Students will be introduced to health economics with a focus on the elements of financial management including the language and basic concepts of cost, the budgeting process and systems of reimbursement.  Global, national, state, and local systems of financing health care will be compared.  </w:t>
      </w:r>
    </w:p>
    <w:p w14:paraId="0892667A" w14:textId="77777777" w:rsidR="005B1F26" w:rsidRPr="00885BF6" w:rsidRDefault="005B1F26"/>
    <w:p w14:paraId="73721BDA" w14:textId="7544BEC7" w:rsidR="005B1F26" w:rsidRPr="00885BF6" w:rsidRDefault="005B1F26">
      <w:r w:rsidRPr="00885BF6">
        <w:rPr>
          <w:u w:val="single"/>
        </w:rPr>
        <w:t>COURSE OBJECTIVES</w:t>
      </w:r>
      <w:r w:rsidR="007A625B">
        <w:t xml:space="preserve"> </w:t>
      </w:r>
      <w:r w:rsidRPr="00885BF6">
        <w:t>Upon completion of this course, the student will be able to:</w:t>
      </w:r>
    </w:p>
    <w:p w14:paraId="7BA3699C" w14:textId="77777777" w:rsidR="005B1F26" w:rsidRPr="00885BF6" w:rsidRDefault="005B1F26">
      <w:pPr>
        <w:numPr>
          <w:ilvl w:val="0"/>
          <w:numId w:val="1"/>
        </w:numPr>
      </w:pPr>
      <w:r w:rsidRPr="00885BF6">
        <w:t xml:space="preserve">Analyze the influence of health policy, social factors and other variables on advanced nursing practice roles and methods of health care delivery.  </w:t>
      </w:r>
    </w:p>
    <w:p w14:paraId="471789C5" w14:textId="77777777" w:rsidR="005B1F26" w:rsidRPr="00885BF6" w:rsidRDefault="005B1F26">
      <w:pPr>
        <w:numPr>
          <w:ilvl w:val="0"/>
          <w:numId w:val="1"/>
        </w:numPr>
      </w:pPr>
      <w:r w:rsidRPr="00885BF6">
        <w:t xml:space="preserve">Analyze the effects of health policy on </w:t>
      </w:r>
      <w:r w:rsidR="008C5105">
        <w:t xml:space="preserve">prevention and </w:t>
      </w:r>
      <w:r w:rsidRPr="00885BF6">
        <w:t>health promotion for selected aggregates.</w:t>
      </w:r>
    </w:p>
    <w:p w14:paraId="6D0D2D65" w14:textId="77777777" w:rsidR="005B1F26" w:rsidRPr="00885BF6" w:rsidRDefault="005B1F26">
      <w:pPr>
        <w:numPr>
          <w:ilvl w:val="0"/>
          <w:numId w:val="1"/>
        </w:numPr>
      </w:pPr>
      <w:r w:rsidRPr="00885BF6">
        <w:t>Critique health policy issues at the local, state, nat</w:t>
      </w:r>
      <w:r w:rsidR="009710D8">
        <w:t xml:space="preserve">ional, and international levels </w:t>
      </w:r>
      <w:r w:rsidRPr="00885BF6">
        <w:t>that affect the health care system and the nursing profession.</w:t>
      </w:r>
    </w:p>
    <w:p w14:paraId="2D936BEF" w14:textId="77777777" w:rsidR="005B1F26" w:rsidRPr="00885BF6" w:rsidRDefault="005B1F26">
      <w:pPr>
        <w:numPr>
          <w:ilvl w:val="0"/>
          <w:numId w:val="1"/>
        </w:numPr>
      </w:pPr>
      <w:r w:rsidRPr="00885BF6">
        <w:t>Construct a plan to enhance the role of advanced nursing practice in the formulation, analysis and implementation of health care policies.</w:t>
      </w:r>
    </w:p>
    <w:p w14:paraId="0BA08D90" w14:textId="77777777" w:rsidR="005B1F26" w:rsidRPr="00885BF6" w:rsidRDefault="005B1F26" w:rsidP="009710D8">
      <w:pPr>
        <w:numPr>
          <w:ilvl w:val="0"/>
          <w:numId w:val="1"/>
        </w:numPr>
        <w:tabs>
          <w:tab w:val="clear" w:pos="720"/>
          <w:tab w:val="num" w:pos="0"/>
        </w:tabs>
        <w:ind w:left="0" w:firstLine="0"/>
      </w:pPr>
      <w:r w:rsidRPr="00885BF6">
        <w:t>Examine health care financing and</w:t>
      </w:r>
      <w:r w:rsidR="008C5105">
        <w:t xml:space="preserve"> effects on Advanced Nursing Practice</w:t>
      </w:r>
      <w:r w:rsidRPr="00885BF6">
        <w:t xml:space="preserve">.  </w:t>
      </w:r>
    </w:p>
    <w:p w14:paraId="296389B5" w14:textId="77777777" w:rsidR="008C5105" w:rsidRDefault="005B1F26" w:rsidP="009710D8">
      <w:pPr>
        <w:pStyle w:val="ListParagraph"/>
        <w:numPr>
          <w:ilvl w:val="0"/>
          <w:numId w:val="1"/>
        </w:numPr>
      </w:pPr>
      <w:r w:rsidRPr="00885BF6">
        <w:t xml:space="preserve">Formulate strategies </w:t>
      </w:r>
      <w:r w:rsidR="00E245E0">
        <w:t>to influence the distribution of fiscal resources within health care settings.</w:t>
      </w:r>
      <w:r w:rsidR="00E245E0" w:rsidRPr="00885BF6" w:rsidDel="00E245E0">
        <w:t xml:space="preserve"> </w:t>
      </w:r>
    </w:p>
    <w:p w14:paraId="6AA6A7AA" w14:textId="77777777" w:rsidR="008C5105" w:rsidRPr="00885BF6" w:rsidRDefault="00E245E0" w:rsidP="009710D8">
      <w:r>
        <w:t xml:space="preserve">7. </w:t>
      </w:r>
      <w:r w:rsidR="009710D8">
        <w:tab/>
      </w:r>
      <w:r w:rsidR="003F03A7">
        <w:t xml:space="preserve">Apply </w:t>
      </w:r>
      <w:r w:rsidR="008C5105">
        <w:t xml:space="preserve">financial and budgeting concepts </w:t>
      </w:r>
      <w:r w:rsidR="00914F6A">
        <w:t xml:space="preserve">to </w:t>
      </w:r>
      <w:r w:rsidR="003F03A7">
        <w:t xml:space="preserve">a </w:t>
      </w:r>
      <w:r w:rsidR="008C5105">
        <w:t>clinical practice</w:t>
      </w:r>
      <w:r w:rsidR="003F03A7">
        <w:t xml:space="preserve"> context</w:t>
      </w:r>
      <w:r w:rsidR="008C5105">
        <w:t>.</w:t>
      </w:r>
    </w:p>
    <w:p w14:paraId="167B0678" w14:textId="77777777" w:rsidR="004618EA" w:rsidRPr="00885BF6" w:rsidRDefault="004618EA">
      <w:pPr>
        <w:pStyle w:val="Heading1"/>
      </w:pPr>
    </w:p>
    <w:p w14:paraId="46B0040D" w14:textId="217789FF" w:rsidR="006F4233" w:rsidRDefault="006F4233" w:rsidP="00140B08">
      <w:pPr>
        <w:tabs>
          <w:tab w:val="left" w:pos="-1080"/>
          <w:tab w:val="left" w:pos="-720"/>
          <w:tab w:val="left" w:pos="0"/>
          <w:tab w:val="left" w:pos="450"/>
          <w:tab w:val="left" w:pos="810"/>
          <w:tab w:val="left" w:pos="2160"/>
        </w:tabs>
        <w:rPr>
          <w:u w:val="single"/>
        </w:rPr>
      </w:pPr>
      <w:r>
        <w:rPr>
          <w:u w:val="single"/>
        </w:rPr>
        <w:t>DNP Essentials</w:t>
      </w:r>
    </w:p>
    <w:p w14:paraId="01F5BAA8" w14:textId="4B06694A" w:rsidR="006F4233" w:rsidRDefault="006F4233" w:rsidP="00140B08">
      <w:pPr>
        <w:tabs>
          <w:tab w:val="left" w:pos="-1080"/>
          <w:tab w:val="left" w:pos="-720"/>
          <w:tab w:val="left" w:pos="0"/>
          <w:tab w:val="left" w:pos="450"/>
          <w:tab w:val="left" w:pos="810"/>
          <w:tab w:val="left" w:pos="2160"/>
        </w:tabs>
        <w:rPr>
          <w:u w:val="single"/>
        </w:rPr>
      </w:pPr>
    </w:p>
    <w:p w14:paraId="589B9DA0" w14:textId="77777777" w:rsidR="006F4233" w:rsidRDefault="006F4233" w:rsidP="006F4233">
      <w:r>
        <w:t>Person-Centered Care</w:t>
      </w:r>
    </w:p>
    <w:tbl>
      <w:tblPr>
        <w:tblStyle w:val="TableGrid"/>
        <w:tblW w:w="9535" w:type="dxa"/>
        <w:tblLook w:val="04A0" w:firstRow="1" w:lastRow="0" w:firstColumn="1" w:lastColumn="0" w:noHBand="0" w:noVBand="1"/>
      </w:tblPr>
      <w:tblGrid>
        <w:gridCol w:w="9535"/>
      </w:tblGrid>
      <w:tr w:rsidR="006F4233" w14:paraId="0A517AFF" w14:textId="77777777" w:rsidTr="00F971F9">
        <w:tc>
          <w:tcPr>
            <w:tcW w:w="9535" w:type="dxa"/>
          </w:tcPr>
          <w:p w14:paraId="64FAF337" w14:textId="77777777" w:rsidR="006F4233" w:rsidRDefault="006F4233" w:rsidP="00B41533">
            <w:r>
              <w:t>2.2g Demonstrate advanced communication skills and techniques using a variety of modalities with diverse audiences</w:t>
            </w:r>
          </w:p>
        </w:tc>
      </w:tr>
      <w:tr w:rsidR="006F4233" w14:paraId="52D290A5" w14:textId="77777777" w:rsidTr="00F971F9">
        <w:tc>
          <w:tcPr>
            <w:tcW w:w="9535" w:type="dxa"/>
          </w:tcPr>
          <w:p w14:paraId="72E83F55" w14:textId="77777777" w:rsidR="006F4233" w:rsidRDefault="006F4233" w:rsidP="00B41533">
            <w:r>
              <w:t>2.6h Contribute to the development of policies and processes that promote transparency and accountability</w:t>
            </w:r>
          </w:p>
        </w:tc>
      </w:tr>
      <w:tr w:rsidR="006F4233" w14:paraId="796868C1" w14:textId="77777777" w:rsidTr="00F971F9">
        <w:tc>
          <w:tcPr>
            <w:tcW w:w="9535" w:type="dxa"/>
          </w:tcPr>
          <w:p w14:paraId="7303F204" w14:textId="77777777" w:rsidR="006F4233" w:rsidRDefault="006F4233" w:rsidP="00B41533">
            <w:r>
              <w:t>2.9f Evaluate communication pathways among providers and others across settings, systems, and communities</w:t>
            </w:r>
          </w:p>
        </w:tc>
      </w:tr>
      <w:tr w:rsidR="006F4233" w14:paraId="2FB0751C" w14:textId="77777777" w:rsidTr="00F971F9">
        <w:tc>
          <w:tcPr>
            <w:tcW w:w="9535" w:type="dxa"/>
          </w:tcPr>
          <w:p w14:paraId="3587A422" w14:textId="77777777" w:rsidR="006F4233" w:rsidRDefault="006F4233" w:rsidP="00B41533">
            <w:r>
              <w:t>2.9i Analyze system-level and public policy influence on care coordination</w:t>
            </w:r>
          </w:p>
        </w:tc>
      </w:tr>
    </w:tbl>
    <w:p w14:paraId="1F8974F6" w14:textId="77777777" w:rsidR="006F4233" w:rsidRDefault="006F4233" w:rsidP="006F4233"/>
    <w:p w14:paraId="23E1B454" w14:textId="77777777" w:rsidR="006F4233" w:rsidRDefault="006F4233" w:rsidP="006F4233">
      <w:r>
        <w:t>Population health</w:t>
      </w:r>
    </w:p>
    <w:tbl>
      <w:tblPr>
        <w:tblStyle w:val="TableGrid"/>
        <w:tblW w:w="9535" w:type="dxa"/>
        <w:tblLook w:val="04A0" w:firstRow="1" w:lastRow="0" w:firstColumn="1" w:lastColumn="0" w:noHBand="0" w:noVBand="1"/>
      </w:tblPr>
      <w:tblGrid>
        <w:gridCol w:w="9535"/>
      </w:tblGrid>
      <w:tr w:rsidR="006F4233" w14:paraId="518E95B3" w14:textId="77777777" w:rsidTr="00B41533">
        <w:tc>
          <w:tcPr>
            <w:tcW w:w="9535" w:type="dxa"/>
          </w:tcPr>
          <w:p w14:paraId="24CFC393" w14:textId="77777777" w:rsidR="006F4233" w:rsidRDefault="006F4233" w:rsidP="00B41533">
            <w:r>
              <w:t>3.4f Identify opportunities to influence the policy process</w:t>
            </w:r>
          </w:p>
        </w:tc>
      </w:tr>
      <w:tr w:rsidR="006F4233" w14:paraId="545E4BF5" w14:textId="77777777" w:rsidTr="00B41533">
        <w:tc>
          <w:tcPr>
            <w:tcW w:w="9535" w:type="dxa"/>
          </w:tcPr>
          <w:p w14:paraId="6611CFD0" w14:textId="77777777" w:rsidR="006F4233" w:rsidRDefault="006F4233" w:rsidP="00B41533">
            <w:r>
              <w:t>3.4g Design comprehensive advocacy strategies to support the policy process</w:t>
            </w:r>
          </w:p>
        </w:tc>
      </w:tr>
      <w:tr w:rsidR="006F4233" w14:paraId="2915D636" w14:textId="77777777" w:rsidTr="00B41533">
        <w:tc>
          <w:tcPr>
            <w:tcW w:w="9535" w:type="dxa"/>
          </w:tcPr>
          <w:p w14:paraId="4094D756" w14:textId="77777777" w:rsidR="006F4233" w:rsidRDefault="006F4233" w:rsidP="00B41533">
            <w:r>
              <w:t>3.4h Engage in strategies to influence policy change</w:t>
            </w:r>
          </w:p>
        </w:tc>
      </w:tr>
      <w:tr w:rsidR="006F4233" w14:paraId="144D5F19" w14:textId="77777777" w:rsidTr="00B41533">
        <w:tc>
          <w:tcPr>
            <w:tcW w:w="9535" w:type="dxa"/>
          </w:tcPr>
          <w:p w14:paraId="45C79289" w14:textId="77777777" w:rsidR="006F4233" w:rsidRDefault="006F4233" w:rsidP="00B41533">
            <w:r>
              <w:t>3.4i Contribute to policy development at the system, local, regional, or national levels</w:t>
            </w:r>
          </w:p>
        </w:tc>
      </w:tr>
      <w:tr w:rsidR="006F4233" w14:paraId="5485229E" w14:textId="77777777" w:rsidTr="00B41533">
        <w:tc>
          <w:tcPr>
            <w:tcW w:w="9535" w:type="dxa"/>
          </w:tcPr>
          <w:p w14:paraId="774606F0" w14:textId="77777777" w:rsidR="006F4233" w:rsidRDefault="006F4233" w:rsidP="00B41533">
            <w:r>
              <w:t>3.4j Assess the impact of policy changes</w:t>
            </w:r>
          </w:p>
        </w:tc>
      </w:tr>
      <w:tr w:rsidR="006F4233" w14:paraId="686E2E2D" w14:textId="77777777" w:rsidTr="00B41533">
        <w:tc>
          <w:tcPr>
            <w:tcW w:w="9535" w:type="dxa"/>
          </w:tcPr>
          <w:p w14:paraId="128DE3F0" w14:textId="77777777" w:rsidR="006F4233" w:rsidRDefault="006F4233" w:rsidP="00B41533">
            <w:r>
              <w:t>3.4k Evaluate the ability of policy to address disparities and inequities within segments of the population</w:t>
            </w:r>
          </w:p>
        </w:tc>
      </w:tr>
      <w:tr w:rsidR="006F4233" w14:paraId="02EC9118" w14:textId="77777777" w:rsidTr="00B41533">
        <w:tc>
          <w:tcPr>
            <w:tcW w:w="9535" w:type="dxa"/>
          </w:tcPr>
          <w:p w14:paraId="65EE52D5" w14:textId="77777777" w:rsidR="006F4233" w:rsidRDefault="006F4233" w:rsidP="00B41533">
            <w:r>
              <w:t>3.4l Evaluate the risks to population health associated with globalization</w:t>
            </w:r>
          </w:p>
        </w:tc>
      </w:tr>
    </w:tbl>
    <w:p w14:paraId="488705C8" w14:textId="77777777" w:rsidR="006F4233" w:rsidRDefault="006F4233" w:rsidP="006F4233"/>
    <w:p w14:paraId="324BB3C4" w14:textId="77777777" w:rsidR="006F4233" w:rsidRDefault="006F4233" w:rsidP="006F4233">
      <w:r>
        <w:t>Scholarship for Nursing Discipline</w:t>
      </w:r>
    </w:p>
    <w:tbl>
      <w:tblPr>
        <w:tblStyle w:val="TableGrid"/>
        <w:tblW w:w="9535" w:type="dxa"/>
        <w:tblLook w:val="04A0" w:firstRow="1" w:lastRow="0" w:firstColumn="1" w:lastColumn="0" w:noHBand="0" w:noVBand="1"/>
      </w:tblPr>
      <w:tblGrid>
        <w:gridCol w:w="9535"/>
      </w:tblGrid>
      <w:tr w:rsidR="006F4233" w14:paraId="2C0730F2" w14:textId="77777777" w:rsidTr="00F971F9">
        <w:tc>
          <w:tcPr>
            <w:tcW w:w="9535" w:type="dxa"/>
          </w:tcPr>
          <w:p w14:paraId="1D3C43F1" w14:textId="77777777" w:rsidR="006F4233" w:rsidRDefault="006F4233" w:rsidP="00B41533">
            <w:r>
              <w:t>4.1h Apply and critically evaluate advanced knowledge in a defined area of nursing practice</w:t>
            </w:r>
          </w:p>
        </w:tc>
      </w:tr>
      <w:tr w:rsidR="006F4233" w14:paraId="72F45E5B" w14:textId="77777777" w:rsidTr="00F971F9">
        <w:tc>
          <w:tcPr>
            <w:tcW w:w="9535" w:type="dxa"/>
          </w:tcPr>
          <w:p w14:paraId="2AED76D4" w14:textId="77777777" w:rsidR="006F4233" w:rsidRDefault="006F4233" w:rsidP="00B41533">
            <w:r>
              <w:t>4.1i Engage in scholarship to advance health</w:t>
            </w:r>
          </w:p>
        </w:tc>
      </w:tr>
      <w:tr w:rsidR="006F4233" w14:paraId="346AEA66" w14:textId="77777777" w:rsidTr="00F971F9">
        <w:tc>
          <w:tcPr>
            <w:tcW w:w="9535" w:type="dxa"/>
          </w:tcPr>
          <w:p w14:paraId="23D4C3DE" w14:textId="77777777" w:rsidR="006F4233" w:rsidRDefault="006F4233" w:rsidP="00B41533">
            <w:r>
              <w:t>4.1j Discern appropriate applications of quality improvement, research, and evaluation methodologies</w:t>
            </w:r>
          </w:p>
        </w:tc>
      </w:tr>
    </w:tbl>
    <w:p w14:paraId="04AF213A" w14:textId="77777777" w:rsidR="006F4233" w:rsidRDefault="006F4233" w:rsidP="006F4233"/>
    <w:p w14:paraId="3A8EDEE6" w14:textId="77777777" w:rsidR="006F4233" w:rsidRDefault="006F4233" w:rsidP="006F4233"/>
    <w:p w14:paraId="4D9A5D33" w14:textId="5AF3158E" w:rsidR="006F4233" w:rsidRDefault="006F4233" w:rsidP="006F4233">
      <w:r>
        <w:t>Quality and Safety</w:t>
      </w:r>
    </w:p>
    <w:tbl>
      <w:tblPr>
        <w:tblStyle w:val="TableGrid"/>
        <w:tblW w:w="9535" w:type="dxa"/>
        <w:tblLook w:val="04A0" w:firstRow="1" w:lastRow="0" w:firstColumn="1" w:lastColumn="0" w:noHBand="0" w:noVBand="1"/>
      </w:tblPr>
      <w:tblGrid>
        <w:gridCol w:w="9535"/>
      </w:tblGrid>
      <w:tr w:rsidR="006F4233" w14:paraId="458F8223" w14:textId="77777777" w:rsidTr="00F971F9">
        <w:tc>
          <w:tcPr>
            <w:tcW w:w="9535" w:type="dxa"/>
          </w:tcPr>
          <w:p w14:paraId="35F65108" w14:textId="77777777" w:rsidR="006F4233" w:rsidRDefault="006F4233" w:rsidP="00B41533">
            <w:r>
              <w:t>5.1i Establish and incorporate data driven benchmarks to monitor system performance</w:t>
            </w:r>
          </w:p>
        </w:tc>
      </w:tr>
      <w:tr w:rsidR="006F4233" w14:paraId="2FAC7A98" w14:textId="77777777" w:rsidTr="00F971F9">
        <w:tc>
          <w:tcPr>
            <w:tcW w:w="9535" w:type="dxa"/>
          </w:tcPr>
          <w:p w14:paraId="2D805793" w14:textId="77777777" w:rsidR="006F4233" w:rsidRDefault="006F4233" w:rsidP="00B41533">
            <w:r>
              <w:t>5.1j Use national safety resources to lead team-based change initiatives</w:t>
            </w:r>
          </w:p>
        </w:tc>
      </w:tr>
      <w:tr w:rsidR="006F4233" w14:paraId="0A30C5F6" w14:textId="77777777" w:rsidTr="00F971F9">
        <w:tc>
          <w:tcPr>
            <w:tcW w:w="9535" w:type="dxa"/>
          </w:tcPr>
          <w:p w14:paraId="06E7EB0B" w14:textId="77777777" w:rsidR="006F4233" w:rsidRDefault="006F4233" w:rsidP="00B41533">
            <w:r>
              <w:lastRenderedPageBreak/>
              <w:t>5.1k Integrate outcome metrics to inform change and policy recommendations</w:t>
            </w:r>
          </w:p>
        </w:tc>
      </w:tr>
    </w:tbl>
    <w:p w14:paraId="0C27345B" w14:textId="77777777" w:rsidR="006F4233" w:rsidRDefault="006F4233" w:rsidP="006F4233"/>
    <w:p w14:paraId="57102D32" w14:textId="77777777" w:rsidR="006F4233" w:rsidRDefault="006F4233" w:rsidP="006F4233">
      <w:r>
        <w:t>Interprofessional Partnerships</w:t>
      </w:r>
    </w:p>
    <w:tbl>
      <w:tblPr>
        <w:tblStyle w:val="TableGrid"/>
        <w:tblW w:w="9535" w:type="dxa"/>
        <w:tblLook w:val="04A0" w:firstRow="1" w:lastRow="0" w:firstColumn="1" w:lastColumn="0" w:noHBand="0" w:noVBand="1"/>
      </w:tblPr>
      <w:tblGrid>
        <w:gridCol w:w="9535"/>
      </w:tblGrid>
      <w:tr w:rsidR="006F4233" w14:paraId="590B06E7" w14:textId="77777777" w:rsidTr="00F971F9">
        <w:tc>
          <w:tcPr>
            <w:tcW w:w="9535" w:type="dxa"/>
          </w:tcPr>
          <w:p w14:paraId="22A2C277" w14:textId="77777777" w:rsidR="006F4233" w:rsidRDefault="006F4233" w:rsidP="00B41533">
            <w:r>
              <w:t>6.1g Evaluate effectiveness of interprofessional communication tools and techniques to support and improve the efficacy of team-based interaction</w:t>
            </w:r>
          </w:p>
        </w:tc>
      </w:tr>
      <w:tr w:rsidR="006F4233" w14:paraId="0DEB77DE" w14:textId="77777777" w:rsidTr="00F971F9">
        <w:tc>
          <w:tcPr>
            <w:tcW w:w="9535" w:type="dxa"/>
          </w:tcPr>
          <w:p w14:paraId="1714A430" w14:textId="77777777" w:rsidR="006F4233" w:rsidRDefault="006F4233" w:rsidP="00B41533">
            <w:r>
              <w:t>6.1j Communicate nursing’s unique disciplinary knowledge to strengthen interprofessional partnerships</w:t>
            </w:r>
          </w:p>
        </w:tc>
      </w:tr>
    </w:tbl>
    <w:p w14:paraId="1D623C7E" w14:textId="77777777" w:rsidR="006F4233" w:rsidRDefault="006F4233" w:rsidP="006F4233"/>
    <w:p w14:paraId="5CB77421" w14:textId="77777777" w:rsidR="006F4233" w:rsidRDefault="006F4233" w:rsidP="006F4233">
      <w:r>
        <w:t>Systems-Based Practice</w:t>
      </w:r>
    </w:p>
    <w:tbl>
      <w:tblPr>
        <w:tblStyle w:val="TableGrid"/>
        <w:tblW w:w="9625" w:type="dxa"/>
        <w:tblLook w:val="04A0" w:firstRow="1" w:lastRow="0" w:firstColumn="1" w:lastColumn="0" w:noHBand="0" w:noVBand="1"/>
      </w:tblPr>
      <w:tblGrid>
        <w:gridCol w:w="9625"/>
      </w:tblGrid>
      <w:tr w:rsidR="006F4233" w14:paraId="60AC6492" w14:textId="77777777" w:rsidTr="00B41533">
        <w:tc>
          <w:tcPr>
            <w:tcW w:w="9625" w:type="dxa"/>
          </w:tcPr>
          <w:p w14:paraId="04EF0556" w14:textId="77777777" w:rsidR="006F4233" w:rsidRDefault="006F4233" w:rsidP="00B41533">
            <w:r>
              <w:t>7.1d Apply knowledge of systems to work effectively across the continuum of care</w:t>
            </w:r>
          </w:p>
        </w:tc>
      </w:tr>
      <w:tr w:rsidR="006F4233" w14:paraId="687F74EF" w14:textId="77777777" w:rsidTr="00B41533">
        <w:tc>
          <w:tcPr>
            <w:tcW w:w="9625" w:type="dxa"/>
          </w:tcPr>
          <w:p w14:paraId="509B14F2" w14:textId="77777777" w:rsidR="006F4233" w:rsidRDefault="006F4233" w:rsidP="00B41533">
            <w:r>
              <w:t>7.1e Participate in organizational strategic planning</w:t>
            </w:r>
          </w:p>
        </w:tc>
      </w:tr>
      <w:tr w:rsidR="006F4233" w14:paraId="676CAE6B" w14:textId="77777777" w:rsidTr="00B41533">
        <w:tc>
          <w:tcPr>
            <w:tcW w:w="9625" w:type="dxa"/>
          </w:tcPr>
          <w:p w14:paraId="7CB5D9AD" w14:textId="77777777" w:rsidR="006F4233" w:rsidRDefault="006F4233" w:rsidP="00B41533">
            <w:r>
              <w:t>7.1f Participate in system-wide initiatives that improve care delivery and/or outcomes</w:t>
            </w:r>
          </w:p>
        </w:tc>
      </w:tr>
      <w:tr w:rsidR="006F4233" w14:paraId="0222029A" w14:textId="77777777" w:rsidTr="00B41533">
        <w:tc>
          <w:tcPr>
            <w:tcW w:w="9625" w:type="dxa"/>
          </w:tcPr>
          <w:p w14:paraId="4F6C205A" w14:textId="77777777" w:rsidR="006F4233" w:rsidRDefault="006F4233" w:rsidP="00B41533">
            <w:r>
              <w:t>7.1g Analyze system-wide processes to optimize outcomes</w:t>
            </w:r>
          </w:p>
        </w:tc>
      </w:tr>
      <w:tr w:rsidR="006F4233" w14:paraId="0D01DBD8" w14:textId="77777777" w:rsidTr="00B41533">
        <w:tc>
          <w:tcPr>
            <w:tcW w:w="9625" w:type="dxa"/>
          </w:tcPr>
          <w:p w14:paraId="6DCA829E" w14:textId="77777777" w:rsidR="006F4233" w:rsidRDefault="006F4233" w:rsidP="00B41533">
            <w:r>
              <w:t>7.1h Design policies to impact health equity and structural racism within systems, communities, and populations</w:t>
            </w:r>
          </w:p>
        </w:tc>
      </w:tr>
      <w:tr w:rsidR="006F4233" w14:paraId="247C7E20" w14:textId="77777777" w:rsidTr="00B41533">
        <w:tc>
          <w:tcPr>
            <w:tcW w:w="9625" w:type="dxa"/>
          </w:tcPr>
          <w:p w14:paraId="1B5B9C00" w14:textId="77777777" w:rsidR="006F4233" w:rsidRDefault="006F4233" w:rsidP="00B41533">
            <w:r>
              <w:t>7.1g Analyze relevant internal and external factors that drive healthcare costs and reimbursement</w:t>
            </w:r>
          </w:p>
        </w:tc>
      </w:tr>
      <w:tr w:rsidR="006F4233" w14:paraId="1A7DC2F2" w14:textId="77777777" w:rsidTr="00B41533">
        <w:tc>
          <w:tcPr>
            <w:tcW w:w="9625" w:type="dxa"/>
          </w:tcPr>
          <w:p w14:paraId="56FF4819" w14:textId="77777777" w:rsidR="006F4233" w:rsidRDefault="006F4233" w:rsidP="00B41533">
            <w:r>
              <w:t>7.2h Design practices that enhance value, access, quality, and cost-effectiveness</w:t>
            </w:r>
          </w:p>
        </w:tc>
      </w:tr>
      <w:tr w:rsidR="006F4233" w14:paraId="27806D38" w14:textId="77777777" w:rsidTr="00B41533">
        <w:tc>
          <w:tcPr>
            <w:tcW w:w="9625" w:type="dxa"/>
          </w:tcPr>
          <w:p w14:paraId="65AC8BEA" w14:textId="77777777" w:rsidR="006F4233" w:rsidRDefault="006F4233" w:rsidP="00B41533">
            <w:r>
              <w:t>7.2i Advocate for healthcare economic policies and regulations to enhance value, quality, and cost-effectiveness</w:t>
            </w:r>
          </w:p>
        </w:tc>
      </w:tr>
    </w:tbl>
    <w:p w14:paraId="04EAD5B0" w14:textId="77777777" w:rsidR="006F4233" w:rsidRDefault="006F4233" w:rsidP="006F4233"/>
    <w:p w14:paraId="40147A55" w14:textId="77777777" w:rsidR="006F4233" w:rsidRDefault="006F4233" w:rsidP="006F4233">
      <w:r>
        <w:t>Informatics</w:t>
      </w:r>
    </w:p>
    <w:tbl>
      <w:tblPr>
        <w:tblStyle w:val="TableGrid"/>
        <w:tblW w:w="9625" w:type="dxa"/>
        <w:tblLook w:val="04A0" w:firstRow="1" w:lastRow="0" w:firstColumn="1" w:lastColumn="0" w:noHBand="0" w:noVBand="1"/>
      </w:tblPr>
      <w:tblGrid>
        <w:gridCol w:w="9625"/>
      </w:tblGrid>
      <w:tr w:rsidR="006F4233" w14:paraId="34A6E377" w14:textId="77777777" w:rsidTr="00B41533">
        <w:tc>
          <w:tcPr>
            <w:tcW w:w="9625" w:type="dxa"/>
          </w:tcPr>
          <w:p w14:paraId="6CA5EDF6" w14:textId="77777777" w:rsidR="006F4233" w:rsidRDefault="006F4233" w:rsidP="00B41533">
            <w:r>
              <w:t>8.1 Various information and communication technology tools used in the care of patients, communities, and populations</w:t>
            </w:r>
          </w:p>
        </w:tc>
      </w:tr>
      <w:tr w:rsidR="006F4233" w14:paraId="69C07563" w14:textId="77777777" w:rsidTr="00B41533">
        <w:tc>
          <w:tcPr>
            <w:tcW w:w="9625" w:type="dxa"/>
          </w:tcPr>
          <w:p w14:paraId="017111B1" w14:textId="77777777" w:rsidR="006F4233" w:rsidRDefault="006F4233" w:rsidP="00B41533">
            <w:r>
              <w:t>8.1g Identify best evidence and practices for the application of information and communication technologies to support care</w:t>
            </w:r>
          </w:p>
        </w:tc>
      </w:tr>
      <w:tr w:rsidR="006F4233" w14:paraId="7AE1DE43" w14:textId="77777777" w:rsidTr="00B41533">
        <w:tc>
          <w:tcPr>
            <w:tcW w:w="9625" w:type="dxa"/>
          </w:tcPr>
          <w:p w14:paraId="176438C0" w14:textId="77777777" w:rsidR="006F4233" w:rsidRDefault="006F4233" w:rsidP="00B41533">
            <w:r>
              <w:t>8.1h Evaluate the unintended consequences of information and communication technologies on care processes, communications, and information flow across care settings</w:t>
            </w:r>
          </w:p>
        </w:tc>
      </w:tr>
      <w:tr w:rsidR="006F4233" w14:paraId="38BB9E64" w14:textId="77777777" w:rsidTr="00B41533">
        <w:tc>
          <w:tcPr>
            <w:tcW w:w="9625" w:type="dxa"/>
          </w:tcPr>
          <w:p w14:paraId="4618993D" w14:textId="77777777" w:rsidR="006F4233" w:rsidRDefault="006F4233" w:rsidP="00B41533">
            <w:r>
              <w:t>8.1j Explore the fiscal impact of information and communication technologies on health care</w:t>
            </w:r>
          </w:p>
        </w:tc>
      </w:tr>
    </w:tbl>
    <w:p w14:paraId="10B82504" w14:textId="77777777" w:rsidR="006F4233" w:rsidRDefault="006F4233" w:rsidP="006F4233"/>
    <w:p w14:paraId="0370D742" w14:textId="77777777" w:rsidR="006F4233" w:rsidRDefault="006F4233" w:rsidP="006F4233">
      <w:r>
        <w:t>Professionalism</w:t>
      </w:r>
    </w:p>
    <w:tbl>
      <w:tblPr>
        <w:tblStyle w:val="TableGrid"/>
        <w:tblW w:w="9715" w:type="dxa"/>
        <w:tblLook w:val="04A0" w:firstRow="1" w:lastRow="0" w:firstColumn="1" w:lastColumn="0" w:noHBand="0" w:noVBand="1"/>
      </w:tblPr>
      <w:tblGrid>
        <w:gridCol w:w="9715"/>
      </w:tblGrid>
      <w:tr w:rsidR="006F4233" w14:paraId="391C31C9" w14:textId="77777777" w:rsidTr="00B41533">
        <w:tc>
          <w:tcPr>
            <w:tcW w:w="9715" w:type="dxa"/>
          </w:tcPr>
          <w:p w14:paraId="1AFEB96C" w14:textId="77777777" w:rsidR="006F4233" w:rsidRDefault="006F4233" w:rsidP="00B41533">
            <w:r>
              <w:t>9.1h Analyze current policies and practices in the context of an ethical framework</w:t>
            </w:r>
          </w:p>
        </w:tc>
      </w:tr>
    </w:tbl>
    <w:p w14:paraId="09AEC5CA" w14:textId="77777777" w:rsidR="006F4233" w:rsidRDefault="006F4233" w:rsidP="006F4233"/>
    <w:p w14:paraId="10E67ABA" w14:textId="77777777" w:rsidR="006F4233" w:rsidRDefault="006F4233" w:rsidP="006F4233">
      <w:r>
        <w:t>Personal, Professional, and Leadership Development</w:t>
      </w:r>
    </w:p>
    <w:tbl>
      <w:tblPr>
        <w:tblStyle w:val="TableGrid"/>
        <w:tblW w:w="9715" w:type="dxa"/>
        <w:tblLook w:val="04A0" w:firstRow="1" w:lastRow="0" w:firstColumn="1" w:lastColumn="0" w:noHBand="0" w:noVBand="1"/>
      </w:tblPr>
      <w:tblGrid>
        <w:gridCol w:w="9715"/>
      </w:tblGrid>
      <w:tr w:rsidR="006F4233" w14:paraId="7232A8B1" w14:textId="77777777" w:rsidTr="00F971F9">
        <w:tc>
          <w:tcPr>
            <w:tcW w:w="9715" w:type="dxa"/>
          </w:tcPr>
          <w:p w14:paraId="74FEE8B7" w14:textId="77777777" w:rsidR="006F4233" w:rsidRDefault="006F4233" w:rsidP="00B41533">
            <w:r>
              <w:t>10.1d Evaluate the workplace environment to determine level of health and well-being</w:t>
            </w:r>
          </w:p>
        </w:tc>
      </w:tr>
      <w:tr w:rsidR="006F4233" w14:paraId="3C9B4EB7" w14:textId="77777777" w:rsidTr="00F971F9">
        <w:tc>
          <w:tcPr>
            <w:tcW w:w="9715" w:type="dxa"/>
          </w:tcPr>
          <w:p w14:paraId="1C7E8404" w14:textId="77777777" w:rsidR="006F4233" w:rsidRDefault="006F4233" w:rsidP="00B41533">
            <w:r>
              <w:t>10.3j Provide leadership to advance the nursing profession</w:t>
            </w:r>
          </w:p>
        </w:tc>
      </w:tr>
      <w:tr w:rsidR="006F4233" w14:paraId="64D8599F" w14:textId="77777777" w:rsidTr="00F971F9">
        <w:tc>
          <w:tcPr>
            <w:tcW w:w="9715" w:type="dxa"/>
          </w:tcPr>
          <w:p w14:paraId="2D27A457" w14:textId="77777777" w:rsidR="006F4233" w:rsidRDefault="006F4233" w:rsidP="00B41533">
            <w:r>
              <w:t>10.3m Evaluate the outcomes of internal change</w:t>
            </w:r>
          </w:p>
        </w:tc>
      </w:tr>
    </w:tbl>
    <w:p w14:paraId="500226CF" w14:textId="77777777" w:rsidR="006F4233" w:rsidRPr="006F4233" w:rsidRDefault="006F4233" w:rsidP="00140B08">
      <w:pPr>
        <w:tabs>
          <w:tab w:val="left" w:pos="-1080"/>
          <w:tab w:val="left" w:pos="-720"/>
          <w:tab w:val="left" w:pos="0"/>
          <w:tab w:val="left" w:pos="450"/>
          <w:tab w:val="left" w:pos="810"/>
          <w:tab w:val="left" w:pos="2160"/>
        </w:tabs>
      </w:pPr>
    </w:p>
    <w:p w14:paraId="0E459BC5" w14:textId="77777777" w:rsidR="006F4233" w:rsidRDefault="006F4233" w:rsidP="00140B08">
      <w:pPr>
        <w:tabs>
          <w:tab w:val="left" w:pos="-1080"/>
          <w:tab w:val="left" w:pos="-720"/>
          <w:tab w:val="left" w:pos="0"/>
          <w:tab w:val="left" w:pos="450"/>
          <w:tab w:val="left" w:pos="810"/>
          <w:tab w:val="left" w:pos="2160"/>
        </w:tabs>
        <w:rPr>
          <w:u w:val="single"/>
        </w:rPr>
      </w:pPr>
    </w:p>
    <w:p w14:paraId="7CC56A96" w14:textId="77777777" w:rsidR="006F4233" w:rsidRDefault="006F4233" w:rsidP="00140B08">
      <w:pPr>
        <w:tabs>
          <w:tab w:val="left" w:pos="-1080"/>
          <w:tab w:val="left" w:pos="-720"/>
          <w:tab w:val="left" w:pos="0"/>
          <w:tab w:val="left" w:pos="450"/>
          <w:tab w:val="left" w:pos="810"/>
          <w:tab w:val="left" w:pos="2160"/>
        </w:tabs>
        <w:rPr>
          <w:u w:val="single"/>
        </w:rPr>
      </w:pPr>
    </w:p>
    <w:p w14:paraId="04698CDF" w14:textId="77777777" w:rsidR="006F4233" w:rsidRDefault="006F4233" w:rsidP="00140B08">
      <w:pPr>
        <w:tabs>
          <w:tab w:val="left" w:pos="-1080"/>
          <w:tab w:val="left" w:pos="-720"/>
          <w:tab w:val="left" w:pos="0"/>
          <w:tab w:val="left" w:pos="450"/>
          <w:tab w:val="left" w:pos="810"/>
          <w:tab w:val="left" w:pos="2160"/>
        </w:tabs>
        <w:rPr>
          <w:u w:val="single"/>
        </w:rPr>
      </w:pPr>
    </w:p>
    <w:p w14:paraId="08B3D7AE" w14:textId="3C96E8B0" w:rsidR="00140B08" w:rsidRPr="006A6A7A" w:rsidRDefault="00140B08" w:rsidP="00140B08">
      <w:pPr>
        <w:tabs>
          <w:tab w:val="left" w:pos="-1080"/>
          <w:tab w:val="left" w:pos="-720"/>
          <w:tab w:val="left" w:pos="0"/>
          <w:tab w:val="left" w:pos="450"/>
          <w:tab w:val="left" w:pos="810"/>
          <w:tab w:val="left" w:pos="2160"/>
        </w:tabs>
        <w:rPr>
          <w:u w:val="single"/>
        </w:rPr>
      </w:pPr>
      <w:r w:rsidRPr="006A6A7A">
        <w:rPr>
          <w:u w:val="single"/>
        </w:rPr>
        <w:t>COURSE SCHEUDLE</w:t>
      </w:r>
    </w:p>
    <w:p w14:paraId="7665D685" w14:textId="4E7F24FA" w:rsidR="00616BBA" w:rsidRDefault="007A625B" w:rsidP="007A625B">
      <w:pPr>
        <w:ind w:firstLine="720"/>
        <w:rPr>
          <w:snapToGrid w:val="0"/>
        </w:rPr>
      </w:pPr>
      <w:r w:rsidRPr="007A625B">
        <w:rPr>
          <w:snapToGrid w:val="0"/>
          <w:u w:val="single"/>
        </w:rPr>
        <w:t>Faculty</w:t>
      </w:r>
      <w:r w:rsidRPr="007A625B">
        <w:rPr>
          <w:snapToGrid w:val="0"/>
          <w:u w:val="single"/>
        </w:rPr>
        <w:tab/>
      </w:r>
      <w:r>
        <w:rPr>
          <w:snapToGrid w:val="0"/>
        </w:rPr>
        <w:tab/>
      </w:r>
      <w:r w:rsidR="00616BBA" w:rsidRPr="007A625B">
        <w:rPr>
          <w:snapToGrid w:val="0"/>
          <w:u w:val="single"/>
        </w:rPr>
        <w:t>Section</w:t>
      </w:r>
      <w:r w:rsidR="00616BBA" w:rsidRPr="007A625B">
        <w:rPr>
          <w:snapToGrid w:val="0"/>
          <w:u w:val="single"/>
        </w:rPr>
        <w:tab/>
      </w:r>
      <w:r w:rsidR="00616BBA">
        <w:rPr>
          <w:snapToGrid w:val="0"/>
        </w:rPr>
        <w:tab/>
      </w:r>
      <w:r w:rsidR="00616BBA" w:rsidRPr="007A625B">
        <w:rPr>
          <w:snapToGrid w:val="0"/>
          <w:u w:val="single"/>
        </w:rPr>
        <w:t>Day</w:t>
      </w:r>
      <w:r w:rsidRPr="007A625B">
        <w:rPr>
          <w:snapToGrid w:val="0"/>
          <w:u w:val="single"/>
        </w:rPr>
        <w:t>/Time</w:t>
      </w:r>
      <w:r w:rsidR="00616BBA">
        <w:rPr>
          <w:snapToGrid w:val="0"/>
        </w:rPr>
        <w:tab/>
      </w:r>
      <w:r w:rsidR="00616BBA">
        <w:rPr>
          <w:snapToGrid w:val="0"/>
        </w:rPr>
        <w:tab/>
      </w:r>
      <w:r w:rsidR="00616BBA">
        <w:rPr>
          <w:snapToGrid w:val="0"/>
        </w:rPr>
        <w:tab/>
      </w:r>
      <w:r w:rsidR="00616BBA">
        <w:rPr>
          <w:snapToGrid w:val="0"/>
        </w:rPr>
        <w:tab/>
      </w:r>
      <w:r w:rsidR="00616BBA">
        <w:rPr>
          <w:snapToGrid w:val="0"/>
        </w:rPr>
        <w:tab/>
      </w:r>
      <w:proofErr w:type="spellStart"/>
      <w:r>
        <w:rPr>
          <w:snapToGrid w:val="0"/>
        </w:rPr>
        <w:t>Bjarnadottir</w:t>
      </w:r>
      <w:proofErr w:type="spellEnd"/>
      <w:r w:rsidR="00616BBA">
        <w:rPr>
          <w:snapToGrid w:val="0"/>
        </w:rPr>
        <w:tab/>
      </w:r>
      <w:r>
        <w:rPr>
          <w:snapToGrid w:val="0"/>
        </w:rPr>
        <w:t>196C</w:t>
      </w:r>
      <w:r>
        <w:rPr>
          <w:snapToGrid w:val="0"/>
        </w:rPr>
        <w:tab/>
      </w:r>
      <w:r>
        <w:rPr>
          <w:snapToGrid w:val="0"/>
        </w:rPr>
        <w:tab/>
        <w:t>Web-based</w:t>
      </w:r>
    </w:p>
    <w:p w14:paraId="7EBA7896" w14:textId="13D051DA" w:rsidR="007A625B" w:rsidRDefault="007A625B" w:rsidP="007A625B">
      <w:pPr>
        <w:ind w:firstLine="720"/>
        <w:rPr>
          <w:snapToGrid w:val="0"/>
        </w:rPr>
      </w:pPr>
      <w:r>
        <w:rPr>
          <w:snapToGrid w:val="0"/>
        </w:rPr>
        <w:t>Carrington</w:t>
      </w:r>
      <w:r>
        <w:rPr>
          <w:snapToGrid w:val="0"/>
        </w:rPr>
        <w:tab/>
        <w:t>2E34</w:t>
      </w:r>
      <w:r>
        <w:rPr>
          <w:snapToGrid w:val="0"/>
        </w:rPr>
        <w:tab/>
      </w:r>
      <w:r>
        <w:rPr>
          <w:snapToGrid w:val="0"/>
        </w:rPr>
        <w:tab/>
        <w:t>Web-based</w:t>
      </w:r>
    </w:p>
    <w:p w14:paraId="39E0CEBE" w14:textId="0888B9C9" w:rsidR="007A625B" w:rsidRDefault="007A625B" w:rsidP="007A625B">
      <w:pPr>
        <w:ind w:firstLine="720"/>
        <w:rPr>
          <w:snapToGrid w:val="0"/>
        </w:rPr>
      </w:pPr>
      <w:r>
        <w:rPr>
          <w:snapToGrid w:val="0"/>
        </w:rPr>
        <w:t>Fisher</w:t>
      </w:r>
      <w:r>
        <w:rPr>
          <w:snapToGrid w:val="0"/>
        </w:rPr>
        <w:tab/>
      </w:r>
      <w:r>
        <w:rPr>
          <w:snapToGrid w:val="0"/>
        </w:rPr>
        <w:tab/>
        <w:t>0506</w:t>
      </w:r>
      <w:r>
        <w:rPr>
          <w:snapToGrid w:val="0"/>
        </w:rPr>
        <w:tab/>
      </w:r>
      <w:r>
        <w:rPr>
          <w:snapToGrid w:val="0"/>
        </w:rPr>
        <w:tab/>
        <w:t>Web-based</w:t>
      </w:r>
    </w:p>
    <w:p w14:paraId="004C05DA" w14:textId="2FFDA149" w:rsidR="007A625B" w:rsidRDefault="007A625B" w:rsidP="007A625B">
      <w:pPr>
        <w:ind w:firstLine="720"/>
        <w:rPr>
          <w:snapToGrid w:val="0"/>
        </w:rPr>
      </w:pPr>
      <w:r>
        <w:rPr>
          <w:snapToGrid w:val="0"/>
        </w:rPr>
        <w:t>Garner</w:t>
      </w:r>
      <w:r>
        <w:rPr>
          <w:snapToGrid w:val="0"/>
        </w:rPr>
        <w:tab/>
      </w:r>
      <w:r>
        <w:rPr>
          <w:snapToGrid w:val="0"/>
        </w:rPr>
        <w:tab/>
        <w:t>26E7</w:t>
      </w:r>
      <w:r>
        <w:rPr>
          <w:snapToGrid w:val="0"/>
        </w:rPr>
        <w:tab/>
      </w:r>
      <w:r>
        <w:rPr>
          <w:snapToGrid w:val="0"/>
        </w:rPr>
        <w:tab/>
        <w:t>Web-based</w:t>
      </w:r>
    </w:p>
    <w:p w14:paraId="40D28416" w14:textId="7CE9009F" w:rsidR="0071665F" w:rsidRDefault="0071665F" w:rsidP="00212971">
      <w:pPr>
        <w:rPr>
          <w:snapToGrid w:val="0"/>
        </w:rPr>
      </w:pPr>
    </w:p>
    <w:p w14:paraId="672212C9" w14:textId="77777777" w:rsidR="00140B08" w:rsidRPr="00DD7314" w:rsidRDefault="00C37040" w:rsidP="00212971">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2" w:history="1">
        <w:r w:rsidR="00827A12">
          <w:rPr>
            <w:rStyle w:val="Hyperlink"/>
            <w:snapToGrid w:val="0"/>
          </w:rPr>
          <w:t>http://elearning.ufl.edu/</w:t>
        </w:r>
      </w:hyperlink>
      <w:r w:rsidR="00827A12">
        <w:rPr>
          <w:snapToGrid w:val="0"/>
        </w:rPr>
        <w:t xml:space="preserve">. </w:t>
      </w:r>
      <w:r w:rsidR="00140B08" w:rsidRPr="00DD7314">
        <w:t xml:space="preserve"> There are several tutorials and student help links on the E-Learning login site. If you have technical questions call the UF Computer Help Desk at 352-392-HELP or send email to </w:t>
      </w:r>
      <w:hyperlink r:id="rId13" w:history="1">
        <w:r w:rsidR="00140B08" w:rsidRPr="00DD7314">
          <w:rPr>
            <w:rStyle w:val="Hyperlink"/>
          </w:rPr>
          <w:t>helpdesk@ufl.edu</w:t>
        </w:r>
      </w:hyperlink>
      <w:r w:rsidR="00140B08" w:rsidRPr="00DD7314">
        <w:t>.</w:t>
      </w:r>
    </w:p>
    <w:p w14:paraId="21379E36" w14:textId="77777777" w:rsidR="00140B08" w:rsidRPr="00DD7314" w:rsidRDefault="00140B08" w:rsidP="00140B08">
      <w:pPr>
        <w:ind w:firstLine="720"/>
      </w:pPr>
    </w:p>
    <w:p w14:paraId="6DBD3463" w14:textId="77777777" w:rsidR="00140B08" w:rsidRPr="00DD7314" w:rsidRDefault="00140B08" w:rsidP="00212971">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0E8FB1B4" w14:textId="77777777" w:rsidR="00140B08" w:rsidRPr="00DD7314" w:rsidRDefault="00140B08" w:rsidP="00140B08">
      <w:pPr>
        <w:ind w:firstLine="776"/>
      </w:pPr>
    </w:p>
    <w:p w14:paraId="39A1040F" w14:textId="77777777" w:rsidR="00140B08" w:rsidRPr="00DD7314" w:rsidRDefault="00140B08" w:rsidP="00212971">
      <w:r w:rsidRPr="00DD7314">
        <w:t>Course websites are generally made available on the Friday before the first day of classes.</w:t>
      </w:r>
    </w:p>
    <w:p w14:paraId="712579BB" w14:textId="77777777" w:rsidR="00140B08" w:rsidRDefault="00140B08">
      <w:pPr>
        <w:pStyle w:val="Heading1"/>
      </w:pPr>
    </w:p>
    <w:p w14:paraId="45BBE34F" w14:textId="77777777" w:rsidR="005B1F26" w:rsidRPr="00F97516" w:rsidRDefault="005B1F26">
      <w:pPr>
        <w:pStyle w:val="Heading1"/>
      </w:pPr>
      <w:r w:rsidRPr="00F97516">
        <w:t>TOPICAL OUTLINE</w:t>
      </w:r>
    </w:p>
    <w:p w14:paraId="540C2896" w14:textId="0E87F81B" w:rsidR="005B1F26" w:rsidRDefault="00F97516">
      <w:pPr>
        <w:numPr>
          <w:ilvl w:val="0"/>
          <w:numId w:val="3"/>
        </w:numPr>
      </w:pPr>
      <w:r w:rsidRPr="00F97516">
        <w:t>Health Care Delivery</w:t>
      </w:r>
    </w:p>
    <w:p w14:paraId="1145CC59" w14:textId="553CBA0F" w:rsidR="00F97516" w:rsidRPr="00F97516" w:rsidRDefault="00F97516" w:rsidP="00F97516">
      <w:pPr>
        <w:pStyle w:val="ListParagraph"/>
        <w:numPr>
          <w:ilvl w:val="1"/>
          <w:numId w:val="3"/>
        </w:numPr>
      </w:pPr>
      <w:r>
        <w:t>US and Global</w:t>
      </w:r>
    </w:p>
    <w:p w14:paraId="674FFA57" w14:textId="15BAC404" w:rsidR="005B1F26" w:rsidRDefault="00F97516" w:rsidP="00F97516">
      <w:pPr>
        <w:numPr>
          <w:ilvl w:val="0"/>
          <w:numId w:val="3"/>
        </w:numPr>
      </w:pPr>
      <w:r w:rsidRPr="00F97516">
        <w:t>Policy and Politics</w:t>
      </w:r>
    </w:p>
    <w:p w14:paraId="2D18CEE9" w14:textId="76701623" w:rsidR="00F97516" w:rsidRDefault="00F97516" w:rsidP="00F97516">
      <w:pPr>
        <w:pStyle w:val="ListParagraph"/>
        <w:numPr>
          <w:ilvl w:val="1"/>
          <w:numId w:val="3"/>
        </w:numPr>
      </w:pPr>
      <w:r>
        <w:t>Process</w:t>
      </w:r>
    </w:p>
    <w:p w14:paraId="38FE9CE1" w14:textId="2B992478" w:rsidR="00F97516" w:rsidRDefault="00F97516" w:rsidP="00F97516">
      <w:pPr>
        <w:pStyle w:val="ListParagraph"/>
        <w:numPr>
          <w:ilvl w:val="1"/>
          <w:numId w:val="3"/>
        </w:numPr>
      </w:pPr>
      <w:r>
        <w:t>Life Cycle</w:t>
      </w:r>
    </w:p>
    <w:p w14:paraId="5B443588" w14:textId="7828F08A" w:rsidR="00F97516" w:rsidRDefault="00F97516" w:rsidP="00F97516">
      <w:pPr>
        <w:pStyle w:val="ListParagraph"/>
        <w:numPr>
          <w:ilvl w:val="1"/>
          <w:numId w:val="3"/>
        </w:numPr>
      </w:pPr>
      <w:r>
        <w:t>Analysis</w:t>
      </w:r>
    </w:p>
    <w:p w14:paraId="55A0E108" w14:textId="4CDAD7A8" w:rsidR="00F97516" w:rsidRDefault="00F97516" w:rsidP="00F97516">
      <w:pPr>
        <w:pStyle w:val="ListParagraph"/>
        <w:numPr>
          <w:ilvl w:val="1"/>
          <w:numId w:val="3"/>
        </w:numPr>
      </w:pPr>
      <w:r>
        <w:t>Implementation</w:t>
      </w:r>
    </w:p>
    <w:p w14:paraId="0290247F" w14:textId="58AD8831" w:rsidR="00F97516" w:rsidRDefault="00F97516" w:rsidP="00F97516">
      <w:pPr>
        <w:pStyle w:val="ListParagraph"/>
        <w:numPr>
          <w:ilvl w:val="1"/>
          <w:numId w:val="3"/>
        </w:numPr>
      </w:pPr>
      <w:r>
        <w:t>Policy and Government</w:t>
      </w:r>
    </w:p>
    <w:p w14:paraId="144EAE2C" w14:textId="24A34298" w:rsidR="00F97516" w:rsidRPr="00F97516" w:rsidRDefault="00F97516" w:rsidP="00F97516">
      <w:pPr>
        <w:pStyle w:val="ListParagraph"/>
        <w:numPr>
          <w:ilvl w:val="1"/>
          <w:numId w:val="3"/>
        </w:numPr>
      </w:pPr>
      <w:r>
        <w:t>Communication and Ethics</w:t>
      </w:r>
    </w:p>
    <w:p w14:paraId="07C30582" w14:textId="754D06D5" w:rsidR="00F97516" w:rsidRPr="00F97516" w:rsidRDefault="00F97516" w:rsidP="00F97516">
      <w:pPr>
        <w:numPr>
          <w:ilvl w:val="0"/>
          <w:numId w:val="3"/>
        </w:numPr>
      </w:pPr>
      <w:r w:rsidRPr="00F97516">
        <w:t>Policy and Economics</w:t>
      </w:r>
    </w:p>
    <w:p w14:paraId="270C02BB" w14:textId="6B4E9697" w:rsidR="00F97516" w:rsidRPr="00F97516" w:rsidRDefault="00F97516" w:rsidP="00F97516">
      <w:pPr>
        <w:pStyle w:val="ListParagraph"/>
        <w:numPr>
          <w:ilvl w:val="1"/>
          <w:numId w:val="3"/>
        </w:numPr>
      </w:pPr>
      <w:r w:rsidRPr="00F97516">
        <w:t>Finance</w:t>
      </w:r>
    </w:p>
    <w:p w14:paraId="40F40F66" w14:textId="512DD269" w:rsidR="00F97516" w:rsidRPr="00F97516" w:rsidRDefault="00F97516" w:rsidP="00F97516">
      <w:pPr>
        <w:pStyle w:val="ListParagraph"/>
        <w:numPr>
          <w:ilvl w:val="1"/>
          <w:numId w:val="3"/>
        </w:numPr>
      </w:pPr>
      <w:r w:rsidRPr="00F97516">
        <w:t>Reimbursement</w:t>
      </w:r>
    </w:p>
    <w:p w14:paraId="65EDE29B" w14:textId="7834C19E" w:rsidR="00F97516" w:rsidRPr="00F97516" w:rsidRDefault="00F97516" w:rsidP="00F97516">
      <w:pPr>
        <w:pStyle w:val="ListParagraph"/>
        <w:numPr>
          <w:ilvl w:val="0"/>
          <w:numId w:val="3"/>
        </w:numPr>
      </w:pPr>
      <w:r w:rsidRPr="00F97516">
        <w:t>Budgeting</w:t>
      </w:r>
    </w:p>
    <w:p w14:paraId="3AEF2B77" w14:textId="77777777" w:rsidR="00F97516" w:rsidRDefault="00F97516" w:rsidP="00F97516">
      <w:pPr>
        <w:pStyle w:val="ListParagraph"/>
        <w:numPr>
          <w:ilvl w:val="1"/>
          <w:numId w:val="3"/>
        </w:numPr>
      </w:pPr>
      <w:r>
        <w:t>Policy and Budgeting</w:t>
      </w:r>
    </w:p>
    <w:p w14:paraId="5C01E4BF" w14:textId="31AFA8E5" w:rsidR="00F97516" w:rsidRPr="00F97516" w:rsidRDefault="00F97516" w:rsidP="00F97516">
      <w:pPr>
        <w:pStyle w:val="ListParagraph"/>
        <w:numPr>
          <w:ilvl w:val="1"/>
          <w:numId w:val="3"/>
        </w:numPr>
      </w:pPr>
      <w:r w:rsidRPr="00F97516">
        <w:t>Technology and Finance</w:t>
      </w:r>
    </w:p>
    <w:p w14:paraId="3D14BE93" w14:textId="64DD22A1" w:rsidR="005B1F26" w:rsidRDefault="00F97516">
      <w:pPr>
        <w:numPr>
          <w:ilvl w:val="0"/>
          <w:numId w:val="3"/>
        </w:numPr>
      </w:pPr>
      <w:r>
        <w:t>Policy and Nursing Profession</w:t>
      </w:r>
    </w:p>
    <w:p w14:paraId="12865CA6" w14:textId="72377F4D" w:rsidR="00F97516" w:rsidRDefault="00F97516" w:rsidP="00F97516">
      <w:pPr>
        <w:pStyle w:val="ListParagraph"/>
        <w:numPr>
          <w:ilvl w:val="1"/>
          <w:numId w:val="3"/>
        </w:numPr>
      </w:pPr>
      <w:r>
        <w:t>Professional Organizations</w:t>
      </w:r>
    </w:p>
    <w:p w14:paraId="561B93D9" w14:textId="532751B1" w:rsidR="00F97516" w:rsidRDefault="00F97516" w:rsidP="00F97516">
      <w:pPr>
        <w:pStyle w:val="ListParagraph"/>
        <w:numPr>
          <w:ilvl w:val="1"/>
          <w:numId w:val="3"/>
        </w:numPr>
      </w:pPr>
      <w:r>
        <w:t>Community</w:t>
      </w:r>
    </w:p>
    <w:p w14:paraId="02B0380A" w14:textId="0AC6FA96" w:rsidR="00F97516" w:rsidRPr="00885BF6" w:rsidRDefault="00F97516" w:rsidP="00F97516">
      <w:pPr>
        <w:pStyle w:val="ListParagraph"/>
        <w:numPr>
          <w:ilvl w:val="1"/>
          <w:numId w:val="3"/>
        </w:numPr>
      </w:pPr>
      <w:r>
        <w:t>Populations</w:t>
      </w:r>
    </w:p>
    <w:p w14:paraId="5FDFEC09" w14:textId="77777777" w:rsidR="004618EA" w:rsidRPr="00885BF6" w:rsidRDefault="004618EA">
      <w:pPr>
        <w:ind w:left="360"/>
      </w:pPr>
    </w:p>
    <w:p w14:paraId="2C6EFEEC" w14:textId="77777777" w:rsidR="005B1F26" w:rsidRPr="00DD2196" w:rsidRDefault="004618EA">
      <w:pPr>
        <w:pStyle w:val="Heading1"/>
      </w:pPr>
      <w:r w:rsidRPr="00DD2196">
        <w:t>T</w:t>
      </w:r>
      <w:r w:rsidR="005B1F26" w:rsidRPr="00DD2196">
        <w:t>EACHING METHODS</w:t>
      </w:r>
    </w:p>
    <w:p w14:paraId="39365B8F" w14:textId="5906A092" w:rsidR="005B1F26" w:rsidRPr="00DD2196" w:rsidRDefault="00212971" w:rsidP="00212971">
      <w:r w:rsidRPr="00DD2196">
        <w:t xml:space="preserve">Asynchronous instruction (lectures, presentations, online discussions), problem-based learning, reflective learning, </w:t>
      </w:r>
      <w:r w:rsidR="00DD2196">
        <w:t xml:space="preserve">and </w:t>
      </w:r>
      <w:r w:rsidRPr="00DD2196">
        <w:t>social (peer-to-peer) learning.</w:t>
      </w:r>
      <w:r w:rsidR="00DD2196">
        <w:t xml:space="preserve"> </w:t>
      </w:r>
    </w:p>
    <w:p w14:paraId="75633CC9" w14:textId="77777777" w:rsidR="004618EA" w:rsidRPr="007A625B" w:rsidRDefault="004618EA">
      <w:pPr>
        <w:rPr>
          <w:highlight w:val="yellow"/>
        </w:rPr>
      </w:pPr>
    </w:p>
    <w:p w14:paraId="7B1FE1ED" w14:textId="77777777" w:rsidR="00B50D0A" w:rsidRPr="00DD2196" w:rsidRDefault="00B50D0A">
      <w:pPr>
        <w:rPr>
          <w:u w:val="single"/>
        </w:rPr>
      </w:pPr>
      <w:r w:rsidRPr="00DD2196">
        <w:rPr>
          <w:u w:val="single"/>
        </w:rPr>
        <w:t>LEARNING ACTIVITIES</w:t>
      </w:r>
    </w:p>
    <w:p w14:paraId="112B4B7E" w14:textId="2F51E8B1" w:rsidR="009710D8" w:rsidRPr="00DD2196" w:rsidRDefault="00212971" w:rsidP="009710D8">
      <w:pPr>
        <w:tabs>
          <w:tab w:val="left" w:pos="720"/>
        </w:tabs>
        <w:spacing w:before="14"/>
        <w:textAlignment w:val="baseline"/>
        <w:rPr>
          <w:color w:val="000000"/>
        </w:rPr>
      </w:pPr>
      <w:r w:rsidRPr="00DD2196">
        <w:rPr>
          <w:color w:val="000000"/>
        </w:rPr>
        <w:t>Online discussions,</w:t>
      </w:r>
      <w:r w:rsidR="009710D8" w:rsidRPr="00DD2196">
        <w:rPr>
          <w:color w:val="000000"/>
        </w:rPr>
        <w:t xml:space="preserve"> </w:t>
      </w:r>
      <w:r w:rsidR="00DD2196" w:rsidRPr="00DD2196">
        <w:rPr>
          <w:color w:val="000000"/>
        </w:rPr>
        <w:t xml:space="preserve">scholarly papers, </w:t>
      </w:r>
      <w:r w:rsidRPr="00DD2196">
        <w:rPr>
          <w:color w:val="000000"/>
        </w:rPr>
        <w:t>group learning.</w:t>
      </w:r>
    </w:p>
    <w:p w14:paraId="44FBE722" w14:textId="77777777" w:rsidR="00E10DFE" w:rsidRPr="007A625B" w:rsidRDefault="00E10DFE">
      <w:pPr>
        <w:rPr>
          <w:highlight w:val="yellow"/>
        </w:rPr>
      </w:pPr>
    </w:p>
    <w:p w14:paraId="0EDECC56" w14:textId="77777777" w:rsidR="009710D8" w:rsidRPr="00DD2196" w:rsidRDefault="009710D8" w:rsidP="009710D8">
      <w:r w:rsidRPr="00DD2196">
        <w:rPr>
          <w:u w:val="single"/>
        </w:rPr>
        <w:t>MAKE UP POLICY</w:t>
      </w:r>
    </w:p>
    <w:p w14:paraId="1451AF93" w14:textId="5DCCA24B" w:rsidR="009710D8" w:rsidRPr="00DD2196" w:rsidRDefault="009710D8" w:rsidP="00212971">
      <w:r w:rsidRPr="00DD2196">
        <w:t xml:space="preserve">Extenuating circumstances include personal illness or death in the family, and documentation may be required. Assignments will incur a 1 point penalty for each day </w:t>
      </w:r>
      <w:r w:rsidRPr="00DD2196">
        <w:lastRenderedPageBreak/>
        <w:t xml:space="preserve">they are late.   Due to the nature of the discussion posts there is no make-up available for missed posts.  </w:t>
      </w:r>
    </w:p>
    <w:p w14:paraId="1CC953F3" w14:textId="77777777" w:rsidR="009710D8" w:rsidRPr="007A625B" w:rsidRDefault="009710D8">
      <w:pPr>
        <w:pStyle w:val="Heading1"/>
        <w:rPr>
          <w:highlight w:val="yellow"/>
        </w:rPr>
      </w:pPr>
    </w:p>
    <w:p w14:paraId="72A657EF" w14:textId="25C26BA6" w:rsidR="00AB7EFA" w:rsidRPr="00DD2196" w:rsidRDefault="00AB7EFA" w:rsidP="00212971">
      <w:pPr>
        <w:rPr>
          <w:u w:val="single"/>
        </w:rPr>
      </w:pPr>
      <w:r w:rsidRPr="00DD2196">
        <w:rPr>
          <w:u w:val="single"/>
        </w:rPr>
        <w:t>EVALUATION METHOD</w:t>
      </w:r>
      <w:r w:rsidR="00DD2196">
        <w:rPr>
          <w:u w:val="single"/>
        </w:rPr>
        <w:t>S</w:t>
      </w:r>
    </w:p>
    <w:p w14:paraId="728850AD" w14:textId="77777777" w:rsidR="00212971" w:rsidRPr="00DD2196" w:rsidRDefault="001C4DFA" w:rsidP="00212971">
      <w:r w:rsidRPr="00DD2196">
        <w:rPr>
          <w:u w:val="single"/>
        </w:rPr>
        <w:t>Collaborative class activities</w:t>
      </w:r>
      <w:r w:rsidR="00AB7EFA" w:rsidRPr="00DD2196">
        <w:rPr>
          <w:u w:val="single"/>
        </w:rPr>
        <w:t>:</w:t>
      </w:r>
      <w:r w:rsidR="00AB7EFA" w:rsidRPr="00DD2196">
        <w:t xml:space="preserve"> Throughout the semester, students will be able to express their individual</w:t>
      </w:r>
      <w:r w:rsidRPr="00DD2196">
        <w:t xml:space="preserve"> and collective</w:t>
      </w:r>
      <w:r w:rsidR="00AB7EFA" w:rsidRPr="00DD2196">
        <w:t xml:space="preserve"> level</w:t>
      </w:r>
      <w:r w:rsidRPr="00DD2196">
        <w:t>s</w:t>
      </w:r>
      <w:r w:rsidR="00AB7EFA" w:rsidRPr="00DD2196">
        <w:t xml:space="preserve"> of understanding and critical thinking of the course content through </w:t>
      </w:r>
      <w:r w:rsidRPr="00DD2196">
        <w:t>short collaborative class activities</w:t>
      </w:r>
      <w:r w:rsidR="00412610" w:rsidRPr="00DD2196">
        <w:t xml:space="preserve">. Students will be evaluated based on their thoughtful participation and professional communication. </w:t>
      </w:r>
      <w:r w:rsidRPr="00DD2196">
        <w:t>This activity</w:t>
      </w:r>
      <w:r w:rsidR="00412610" w:rsidRPr="00DD2196">
        <w:t xml:space="preserve"> will foster reflective learning, social (peer-to-peer) learning, and critical thinking. </w:t>
      </w:r>
      <w:r w:rsidR="00AB7EFA" w:rsidRPr="00DD2196">
        <w:t xml:space="preserve"> </w:t>
      </w:r>
    </w:p>
    <w:p w14:paraId="728BE991" w14:textId="77777777" w:rsidR="00AB7EFA" w:rsidRPr="00DD2196" w:rsidRDefault="00AB7EFA" w:rsidP="00212971"/>
    <w:p w14:paraId="3C4D434B" w14:textId="1D409863" w:rsidR="00AB7EFA" w:rsidRPr="00D44CB8" w:rsidRDefault="00AB7EFA" w:rsidP="00AB7EFA">
      <w:pPr>
        <w:pStyle w:val="Heading1"/>
      </w:pPr>
      <w:r w:rsidRPr="00D44CB8">
        <w:t>COURSE GRADE CALCULATION</w:t>
      </w:r>
    </w:p>
    <w:p w14:paraId="5222C9AF" w14:textId="1BA00F80" w:rsidR="00D44CB8" w:rsidRDefault="00D44CB8" w:rsidP="00D44CB8">
      <w:pPr>
        <w:rPr>
          <w:highlight w:val="yellow"/>
        </w:rPr>
      </w:pPr>
    </w:p>
    <w:tbl>
      <w:tblPr>
        <w:tblStyle w:val="TableGrid"/>
        <w:tblW w:w="0" w:type="auto"/>
        <w:tblLook w:val="04A0" w:firstRow="1" w:lastRow="0" w:firstColumn="1" w:lastColumn="0" w:noHBand="0" w:noVBand="1"/>
      </w:tblPr>
      <w:tblGrid>
        <w:gridCol w:w="2816"/>
        <w:gridCol w:w="2817"/>
        <w:gridCol w:w="2817"/>
      </w:tblGrid>
      <w:tr w:rsidR="00D44CB8" w14:paraId="5D034D46" w14:textId="77777777" w:rsidTr="00B41533">
        <w:tc>
          <w:tcPr>
            <w:tcW w:w="2816" w:type="dxa"/>
          </w:tcPr>
          <w:p w14:paraId="3EE8C11D" w14:textId="77777777" w:rsidR="00D44CB8" w:rsidRPr="00D44CB8" w:rsidRDefault="00D44CB8" w:rsidP="00B41533">
            <w:pPr>
              <w:jc w:val="center"/>
            </w:pPr>
            <w:r w:rsidRPr="00D44CB8">
              <w:t>Assignment</w:t>
            </w:r>
          </w:p>
        </w:tc>
        <w:tc>
          <w:tcPr>
            <w:tcW w:w="2817" w:type="dxa"/>
          </w:tcPr>
          <w:p w14:paraId="02453D8C" w14:textId="77777777" w:rsidR="00D44CB8" w:rsidRPr="00D44CB8" w:rsidRDefault="00D44CB8" w:rsidP="00B41533">
            <w:pPr>
              <w:jc w:val="center"/>
            </w:pPr>
            <w:r w:rsidRPr="00D44CB8">
              <w:t>Value</w:t>
            </w:r>
          </w:p>
        </w:tc>
        <w:tc>
          <w:tcPr>
            <w:tcW w:w="2817" w:type="dxa"/>
          </w:tcPr>
          <w:p w14:paraId="3556C654" w14:textId="77777777" w:rsidR="00D44CB8" w:rsidRPr="00D44CB8" w:rsidRDefault="00D44CB8" w:rsidP="00B41533">
            <w:pPr>
              <w:jc w:val="center"/>
            </w:pPr>
            <w:r w:rsidRPr="00D44CB8">
              <w:t>Total Percent Toward Final Grade</w:t>
            </w:r>
          </w:p>
        </w:tc>
      </w:tr>
      <w:tr w:rsidR="00D44CB8" w14:paraId="792F521B" w14:textId="77777777" w:rsidTr="00B41533">
        <w:tc>
          <w:tcPr>
            <w:tcW w:w="2816" w:type="dxa"/>
          </w:tcPr>
          <w:p w14:paraId="62B84F38" w14:textId="77777777" w:rsidR="00D44CB8" w:rsidRPr="00D44CB8" w:rsidRDefault="00D44CB8" w:rsidP="00B41533">
            <w:r w:rsidRPr="00D44CB8">
              <w:t>Discussions</w:t>
            </w:r>
          </w:p>
        </w:tc>
        <w:tc>
          <w:tcPr>
            <w:tcW w:w="2817" w:type="dxa"/>
          </w:tcPr>
          <w:p w14:paraId="53C3FA8C" w14:textId="77777777" w:rsidR="00D44CB8" w:rsidRPr="00D44CB8" w:rsidRDefault="00D44CB8" w:rsidP="00B41533">
            <w:pPr>
              <w:jc w:val="center"/>
            </w:pPr>
            <w:r w:rsidRPr="00D44CB8">
              <w:t>20 each x 2= 40</w:t>
            </w:r>
          </w:p>
        </w:tc>
        <w:tc>
          <w:tcPr>
            <w:tcW w:w="2817" w:type="dxa"/>
          </w:tcPr>
          <w:p w14:paraId="206FB995" w14:textId="37C7BF25" w:rsidR="00D44CB8" w:rsidRPr="00D44CB8" w:rsidRDefault="00D44CB8" w:rsidP="00B41533">
            <w:pPr>
              <w:jc w:val="center"/>
            </w:pPr>
            <w:r w:rsidRPr="00D44CB8">
              <w:t>20% (</w:t>
            </w:r>
            <w:r>
              <w:t>10</w:t>
            </w:r>
            <w:r w:rsidRPr="00D44CB8">
              <w:t>% each)</w:t>
            </w:r>
          </w:p>
        </w:tc>
      </w:tr>
      <w:tr w:rsidR="00D44CB8" w14:paraId="56BF0308" w14:textId="77777777" w:rsidTr="00B41533">
        <w:tc>
          <w:tcPr>
            <w:tcW w:w="2816" w:type="dxa"/>
          </w:tcPr>
          <w:p w14:paraId="276DD2DE" w14:textId="77777777" w:rsidR="00D44CB8" w:rsidRPr="00D44CB8" w:rsidRDefault="00D44CB8" w:rsidP="00B41533">
            <w:r w:rsidRPr="00D44CB8">
              <w:t>Scholarly Paper</w:t>
            </w:r>
          </w:p>
        </w:tc>
        <w:tc>
          <w:tcPr>
            <w:tcW w:w="2817" w:type="dxa"/>
          </w:tcPr>
          <w:p w14:paraId="3B3F4845" w14:textId="77777777" w:rsidR="00D44CB8" w:rsidRPr="00D44CB8" w:rsidRDefault="00D44CB8" w:rsidP="00B41533">
            <w:pPr>
              <w:jc w:val="center"/>
            </w:pPr>
            <w:r w:rsidRPr="00D44CB8">
              <w:t>50</w:t>
            </w:r>
          </w:p>
        </w:tc>
        <w:tc>
          <w:tcPr>
            <w:tcW w:w="2817" w:type="dxa"/>
          </w:tcPr>
          <w:p w14:paraId="05C44CB2" w14:textId="77777777" w:rsidR="00D44CB8" w:rsidRPr="00D44CB8" w:rsidRDefault="00D44CB8" w:rsidP="00B41533">
            <w:pPr>
              <w:jc w:val="center"/>
            </w:pPr>
            <w:r w:rsidRPr="00D44CB8">
              <w:t>25%</w:t>
            </w:r>
          </w:p>
        </w:tc>
      </w:tr>
      <w:tr w:rsidR="00D44CB8" w14:paraId="2202E9E9" w14:textId="77777777" w:rsidTr="00B41533">
        <w:tc>
          <w:tcPr>
            <w:tcW w:w="2816" w:type="dxa"/>
          </w:tcPr>
          <w:p w14:paraId="78E436D9" w14:textId="77777777" w:rsidR="00D44CB8" w:rsidRPr="00D44CB8" w:rsidRDefault="00D44CB8" w:rsidP="00B41533">
            <w:r w:rsidRPr="00D44CB8">
              <w:t>Letter to Representative</w:t>
            </w:r>
          </w:p>
        </w:tc>
        <w:tc>
          <w:tcPr>
            <w:tcW w:w="2817" w:type="dxa"/>
          </w:tcPr>
          <w:p w14:paraId="66192714" w14:textId="77777777" w:rsidR="00D44CB8" w:rsidRPr="00D44CB8" w:rsidRDefault="00D44CB8" w:rsidP="00B41533">
            <w:pPr>
              <w:jc w:val="center"/>
            </w:pPr>
            <w:r w:rsidRPr="00D44CB8">
              <w:t>10</w:t>
            </w:r>
          </w:p>
        </w:tc>
        <w:tc>
          <w:tcPr>
            <w:tcW w:w="2817" w:type="dxa"/>
          </w:tcPr>
          <w:p w14:paraId="6DFD1B08" w14:textId="77777777" w:rsidR="00D44CB8" w:rsidRPr="00D44CB8" w:rsidRDefault="00D44CB8" w:rsidP="00B41533">
            <w:pPr>
              <w:jc w:val="center"/>
            </w:pPr>
            <w:r w:rsidRPr="00D44CB8">
              <w:t>2.5%</w:t>
            </w:r>
          </w:p>
        </w:tc>
      </w:tr>
      <w:tr w:rsidR="00D44CB8" w14:paraId="2F328F5F" w14:textId="77777777" w:rsidTr="00B41533">
        <w:tc>
          <w:tcPr>
            <w:tcW w:w="2816" w:type="dxa"/>
          </w:tcPr>
          <w:p w14:paraId="64D4479D" w14:textId="77777777" w:rsidR="00D44CB8" w:rsidRPr="00D44CB8" w:rsidRDefault="00D44CB8" w:rsidP="00B41533">
            <w:r w:rsidRPr="00D44CB8">
              <w:t>Final Paper</w:t>
            </w:r>
          </w:p>
        </w:tc>
        <w:tc>
          <w:tcPr>
            <w:tcW w:w="2817" w:type="dxa"/>
          </w:tcPr>
          <w:p w14:paraId="3ECC462D" w14:textId="77777777" w:rsidR="00D44CB8" w:rsidRPr="00D44CB8" w:rsidRDefault="00D44CB8" w:rsidP="00B41533">
            <w:pPr>
              <w:jc w:val="center"/>
            </w:pPr>
            <w:r w:rsidRPr="00D44CB8">
              <w:t>50</w:t>
            </w:r>
          </w:p>
        </w:tc>
        <w:tc>
          <w:tcPr>
            <w:tcW w:w="2817" w:type="dxa"/>
          </w:tcPr>
          <w:p w14:paraId="3DACF4A7" w14:textId="77777777" w:rsidR="00D44CB8" w:rsidRPr="00D44CB8" w:rsidRDefault="00D44CB8" w:rsidP="00B41533">
            <w:pPr>
              <w:jc w:val="center"/>
            </w:pPr>
            <w:r w:rsidRPr="00D44CB8">
              <w:t>25%</w:t>
            </w:r>
          </w:p>
        </w:tc>
      </w:tr>
      <w:tr w:rsidR="00D44CB8" w14:paraId="3E3CC756" w14:textId="77777777" w:rsidTr="00B41533">
        <w:tc>
          <w:tcPr>
            <w:tcW w:w="2816" w:type="dxa"/>
          </w:tcPr>
          <w:p w14:paraId="41B30E25" w14:textId="77777777" w:rsidR="00D44CB8" w:rsidRPr="00D44CB8" w:rsidRDefault="00D44CB8" w:rsidP="00B41533">
            <w:r w:rsidRPr="00D44CB8">
              <w:t>Final Presentation</w:t>
            </w:r>
          </w:p>
        </w:tc>
        <w:tc>
          <w:tcPr>
            <w:tcW w:w="2817" w:type="dxa"/>
          </w:tcPr>
          <w:p w14:paraId="0D328B18" w14:textId="77777777" w:rsidR="00D44CB8" w:rsidRPr="00D44CB8" w:rsidRDefault="00D44CB8" w:rsidP="00B41533">
            <w:pPr>
              <w:jc w:val="center"/>
            </w:pPr>
            <w:r w:rsidRPr="00D44CB8">
              <w:t>20</w:t>
            </w:r>
          </w:p>
        </w:tc>
        <w:tc>
          <w:tcPr>
            <w:tcW w:w="2817" w:type="dxa"/>
          </w:tcPr>
          <w:p w14:paraId="670ECF8A" w14:textId="77777777" w:rsidR="00D44CB8" w:rsidRPr="00D44CB8" w:rsidRDefault="00D44CB8" w:rsidP="00B41533">
            <w:pPr>
              <w:jc w:val="center"/>
            </w:pPr>
            <w:r w:rsidRPr="00D44CB8">
              <w:t>25%</w:t>
            </w:r>
          </w:p>
        </w:tc>
      </w:tr>
      <w:tr w:rsidR="00D44CB8" w14:paraId="586DF2F1" w14:textId="77777777" w:rsidTr="00B41533">
        <w:tc>
          <w:tcPr>
            <w:tcW w:w="2816" w:type="dxa"/>
          </w:tcPr>
          <w:p w14:paraId="3CB7FECA" w14:textId="11074B05" w:rsidR="00D44CB8" w:rsidRPr="00D44CB8" w:rsidRDefault="00D44CB8" w:rsidP="00B41533">
            <w:r>
              <w:t>Mind</w:t>
            </w:r>
            <w:r w:rsidRPr="00D44CB8">
              <w:t xml:space="preserve"> Mapping</w:t>
            </w:r>
          </w:p>
        </w:tc>
        <w:tc>
          <w:tcPr>
            <w:tcW w:w="2817" w:type="dxa"/>
          </w:tcPr>
          <w:p w14:paraId="79B66F55" w14:textId="77777777" w:rsidR="00D44CB8" w:rsidRPr="00D44CB8" w:rsidRDefault="00D44CB8" w:rsidP="00B41533">
            <w:pPr>
              <w:jc w:val="center"/>
            </w:pPr>
            <w:r w:rsidRPr="00D44CB8">
              <w:t>10</w:t>
            </w:r>
          </w:p>
        </w:tc>
        <w:tc>
          <w:tcPr>
            <w:tcW w:w="2817" w:type="dxa"/>
          </w:tcPr>
          <w:p w14:paraId="66DA1BEB" w14:textId="77777777" w:rsidR="00D44CB8" w:rsidRPr="00D44CB8" w:rsidRDefault="00D44CB8" w:rsidP="00B41533">
            <w:pPr>
              <w:jc w:val="center"/>
            </w:pPr>
            <w:r w:rsidRPr="00D44CB8">
              <w:t>2.5%</w:t>
            </w:r>
          </w:p>
        </w:tc>
      </w:tr>
      <w:tr w:rsidR="00D44CB8" w14:paraId="32106709" w14:textId="77777777" w:rsidTr="00B41533">
        <w:tc>
          <w:tcPr>
            <w:tcW w:w="2816" w:type="dxa"/>
          </w:tcPr>
          <w:p w14:paraId="0D0DE8F6" w14:textId="77777777" w:rsidR="00D44CB8" w:rsidRPr="00D44CB8" w:rsidRDefault="00D44CB8" w:rsidP="00B41533"/>
        </w:tc>
        <w:tc>
          <w:tcPr>
            <w:tcW w:w="2817" w:type="dxa"/>
          </w:tcPr>
          <w:p w14:paraId="69AEDDF0" w14:textId="77777777" w:rsidR="00D44CB8" w:rsidRPr="00D44CB8" w:rsidRDefault="00D44CB8" w:rsidP="00B41533">
            <w:pPr>
              <w:jc w:val="center"/>
            </w:pPr>
            <w:r w:rsidRPr="00D44CB8">
              <w:t>Total</w:t>
            </w:r>
          </w:p>
        </w:tc>
        <w:tc>
          <w:tcPr>
            <w:tcW w:w="2817" w:type="dxa"/>
          </w:tcPr>
          <w:p w14:paraId="74851F58" w14:textId="77777777" w:rsidR="00D44CB8" w:rsidRPr="00D44CB8" w:rsidRDefault="00D44CB8" w:rsidP="00B41533">
            <w:pPr>
              <w:jc w:val="center"/>
            </w:pPr>
            <w:r w:rsidRPr="00D44CB8">
              <w:t>100%</w:t>
            </w:r>
          </w:p>
        </w:tc>
      </w:tr>
    </w:tbl>
    <w:p w14:paraId="667F5B91" w14:textId="77777777" w:rsidR="00D44CB8" w:rsidRPr="00D44CB8" w:rsidRDefault="00D44CB8" w:rsidP="00D44CB8">
      <w:pPr>
        <w:rPr>
          <w:highlight w:val="yellow"/>
        </w:rPr>
      </w:pPr>
    </w:p>
    <w:p w14:paraId="142D7BF2" w14:textId="2FF8AC3C" w:rsidR="00DD2196" w:rsidRDefault="00DD2196" w:rsidP="00DD2196">
      <w:pPr>
        <w:rPr>
          <w:highlight w:val="yellow"/>
        </w:rPr>
      </w:pPr>
    </w:p>
    <w:p w14:paraId="2FA77E38" w14:textId="77777777" w:rsidR="00C9082D" w:rsidRDefault="00C9082D">
      <w:pPr>
        <w:rPr>
          <w:u w:val="single"/>
        </w:rPr>
      </w:pPr>
    </w:p>
    <w:p w14:paraId="47A20768" w14:textId="77777777" w:rsidR="002E7FA9" w:rsidRDefault="002E7FA9" w:rsidP="002E7FA9">
      <w:r w:rsidRPr="000570E6">
        <w:rPr>
          <w:u w:val="single"/>
        </w:rPr>
        <w:t>GRADING SCALE</w:t>
      </w:r>
      <w:r>
        <w:rPr>
          <w:u w:val="single"/>
        </w:rPr>
        <w:t xml:space="preserve">/QUALITY POINTS </w:t>
      </w:r>
    </w:p>
    <w:p w14:paraId="2E02EB30" w14:textId="77777777" w:rsidR="002E7FA9" w:rsidRDefault="002E7FA9" w:rsidP="002E7FA9">
      <w:r>
        <w:t xml:space="preserve">  </w:t>
      </w:r>
      <w:r>
        <w:tab/>
        <w:t>A</w:t>
      </w:r>
      <w:r>
        <w:tab/>
        <w:t>95-100</w:t>
      </w:r>
      <w:r>
        <w:tab/>
        <w:t>(4.0)</w:t>
      </w:r>
      <w:r>
        <w:tab/>
      </w:r>
      <w:r>
        <w:tab/>
        <w:t>C</w:t>
      </w:r>
      <w:r>
        <w:tab/>
        <w:t>74-79* (2.0)</w:t>
      </w:r>
    </w:p>
    <w:p w14:paraId="41055213" w14:textId="77777777" w:rsidR="002E7FA9" w:rsidRDefault="002E7FA9" w:rsidP="002E7FA9">
      <w:r>
        <w:tab/>
        <w:t>A-</w:t>
      </w:r>
      <w:r>
        <w:tab/>
        <w:t>93-94   (3.67)</w:t>
      </w:r>
      <w:r>
        <w:tab/>
      </w:r>
      <w:r>
        <w:tab/>
        <w:t>C-</w:t>
      </w:r>
      <w:r>
        <w:tab/>
        <w:t>72-73   (1.67)</w:t>
      </w:r>
    </w:p>
    <w:p w14:paraId="042A813E" w14:textId="77777777" w:rsidR="002E7FA9" w:rsidRDefault="002E7FA9" w:rsidP="002E7FA9">
      <w:pPr>
        <w:ind w:firstLine="720"/>
      </w:pPr>
      <w:r>
        <w:t>B+</w:t>
      </w:r>
      <w:r>
        <w:tab/>
        <w:t>91- 92</w:t>
      </w:r>
      <w:r>
        <w:tab/>
        <w:t>(3.33)</w:t>
      </w:r>
      <w:r>
        <w:tab/>
      </w:r>
      <w:r>
        <w:tab/>
        <w:t>D+</w:t>
      </w:r>
      <w:r>
        <w:tab/>
        <w:t>70-71   (1.33)</w:t>
      </w:r>
    </w:p>
    <w:p w14:paraId="6DACCEEF" w14:textId="77777777" w:rsidR="002E7FA9" w:rsidRDefault="002E7FA9" w:rsidP="002E7FA9">
      <w:r>
        <w:tab/>
        <w:t>B</w:t>
      </w:r>
      <w:r>
        <w:tab/>
        <w:t>84-90</w:t>
      </w:r>
      <w:r>
        <w:tab/>
        <w:t>(3.0)</w:t>
      </w:r>
      <w:r>
        <w:tab/>
      </w:r>
      <w:r>
        <w:tab/>
        <w:t>D</w:t>
      </w:r>
      <w:r>
        <w:tab/>
        <w:t>64-69   (1.0)</w:t>
      </w:r>
    </w:p>
    <w:p w14:paraId="198B957F" w14:textId="77777777" w:rsidR="002E7FA9" w:rsidRDefault="002E7FA9" w:rsidP="002E7FA9">
      <w:r>
        <w:tab/>
        <w:t>B-</w:t>
      </w:r>
      <w:r>
        <w:tab/>
        <w:t>82-83</w:t>
      </w:r>
      <w:r>
        <w:tab/>
        <w:t>(2.67)</w:t>
      </w:r>
      <w:r>
        <w:tab/>
      </w:r>
      <w:r>
        <w:tab/>
        <w:t>D-</w:t>
      </w:r>
      <w:r>
        <w:tab/>
        <w:t>62-63   (0.67)</w:t>
      </w:r>
    </w:p>
    <w:p w14:paraId="1AF2E78E" w14:textId="77777777" w:rsidR="002E7FA9" w:rsidRDefault="002E7FA9" w:rsidP="002E7FA9">
      <w:r>
        <w:tab/>
        <w:t>C+</w:t>
      </w:r>
      <w:r>
        <w:tab/>
        <w:t>80-81</w:t>
      </w:r>
      <w:r>
        <w:tab/>
        <w:t>(2.33)</w:t>
      </w:r>
      <w:r>
        <w:tab/>
      </w:r>
      <w:r>
        <w:tab/>
        <w:t>E</w:t>
      </w:r>
      <w:r>
        <w:tab/>
        <w:t>61 or below (0.0)</w:t>
      </w:r>
    </w:p>
    <w:p w14:paraId="73A9F1D3" w14:textId="501BB42B" w:rsidR="002E7FA9" w:rsidRDefault="002E7FA9" w:rsidP="002E7FA9">
      <w:r>
        <w:t xml:space="preserve">    </w:t>
      </w:r>
      <w:r w:rsidR="00543699">
        <w:tab/>
      </w:r>
      <w:r w:rsidR="00543699">
        <w:tab/>
      </w:r>
      <w:r>
        <w:t>* 74 is the minimal passing grade</w:t>
      </w:r>
    </w:p>
    <w:p w14:paraId="7684D567" w14:textId="77777777" w:rsidR="00752168" w:rsidRPr="00752168" w:rsidRDefault="00752168" w:rsidP="00752168">
      <w:pPr>
        <w:widowControl w:val="0"/>
        <w:rPr>
          <w:snapToGrid w:val="0"/>
        </w:rPr>
      </w:pPr>
      <w:r w:rsidRPr="00752168">
        <w:rPr>
          <w:snapToGrid w:val="0"/>
        </w:rPr>
        <w:t xml:space="preserve">For more information on grades and grading policies, please refer to University’s grading policies: </w:t>
      </w:r>
      <w:hyperlink r:id="rId14" w:history="1">
        <w:r w:rsidRPr="00752168">
          <w:rPr>
            <w:snapToGrid w:val="0"/>
            <w:color w:val="0000FF"/>
            <w:u w:val="single"/>
          </w:rPr>
          <w:t>https://catalog.ufl.edu/graduate/regulations/</w:t>
        </w:r>
      </w:hyperlink>
    </w:p>
    <w:p w14:paraId="3742D84D" w14:textId="632652EF" w:rsidR="00752168" w:rsidRPr="00752168" w:rsidRDefault="00752168" w:rsidP="00752168">
      <w:pPr>
        <w:autoSpaceDE w:val="0"/>
        <w:autoSpaceDN w:val="0"/>
        <w:adjustRightInd w:val="0"/>
        <w:rPr>
          <w:color w:val="000000"/>
          <w:u w:val="single"/>
        </w:rPr>
      </w:pPr>
    </w:p>
    <w:p w14:paraId="1A70CCC1" w14:textId="77777777" w:rsidR="00752168" w:rsidRPr="00752168" w:rsidRDefault="00752168" w:rsidP="00752168">
      <w:pPr>
        <w:autoSpaceDE w:val="0"/>
        <w:autoSpaceDN w:val="0"/>
        <w:adjustRightInd w:val="0"/>
        <w:rPr>
          <w:color w:val="000000"/>
        </w:rPr>
      </w:pPr>
      <w:r w:rsidRPr="00752168">
        <w:rPr>
          <w:color w:val="000000"/>
          <w:u w:val="single"/>
        </w:rPr>
        <w:t>COURSE EVALUATION</w:t>
      </w:r>
    </w:p>
    <w:p w14:paraId="746BC63A" w14:textId="77777777" w:rsidR="00752168" w:rsidRPr="00752168" w:rsidRDefault="00752168" w:rsidP="00752168">
      <w:pPr>
        <w:autoSpaceDE w:val="0"/>
        <w:autoSpaceDN w:val="0"/>
        <w:adjustRightInd w:val="0"/>
        <w:rPr>
          <w:rFonts w:eastAsia="Calibri"/>
          <w:color w:val="000000"/>
        </w:rPr>
      </w:pPr>
      <w:r w:rsidRPr="00752168">
        <w:rPr>
          <w:rFonts w:eastAsia="Calibri"/>
          <w:color w:val="000000"/>
        </w:rPr>
        <w:t xml:space="preserve">Students are expected to provide professional and respectful feedback on the quality of instruction in this course by completing course evaluations online via </w:t>
      </w:r>
      <w:proofErr w:type="spellStart"/>
      <w:r w:rsidRPr="00752168">
        <w:rPr>
          <w:rFonts w:eastAsia="Calibri"/>
          <w:color w:val="000000"/>
        </w:rPr>
        <w:t>GatorEvals</w:t>
      </w:r>
      <w:proofErr w:type="spellEnd"/>
      <w:r w:rsidRPr="00752168">
        <w:rPr>
          <w:rFonts w:eastAsia="Calibri"/>
          <w:color w:val="000000"/>
        </w:rPr>
        <w:t xml:space="preserve">. Guidance on how to give feedback in a professional and respectful manner is available at </w:t>
      </w:r>
      <w:hyperlink r:id="rId15" w:history="1">
        <w:r w:rsidRPr="00752168">
          <w:rPr>
            <w:rFonts w:eastAsia="Calibri"/>
            <w:color w:val="0000FF"/>
            <w:u w:val="single"/>
          </w:rPr>
          <w:t>https://gatorevals.aa.ufl.edu/students/</w:t>
        </w:r>
      </w:hyperlink>
      <w:r w:rsidRPr="00752168">
        <w:rPr>
          <w:rFonts w:eastAsia="Calibri"/>
          <w:color w:val="000000"/>
        </w:rPr>
        <w:t xml:space="preserve">. Students will be notified when the evaluation period opens, and can complete evaluations through the email they receive from </w:t>
      </w:r>
      <w:proofErr w:type="spellStart"/>
      <w:r w:rsidRPr="00752168">
        <w:rPr>
          <w:rFonts w:eastAsia="Calibri"/>
          <w:color w:val="000000"/>
        </w:rPr>
        <w:t>GatorEvals</w:t>
      </w:r>
      <w:proofErr w:type="spellEnd"/>
      <w:r w:rsidRPr="00752168">
        <w:rPr>
          <w:rFonts w:eastAsia="Calibri"/>
          <w:color w:val="000000"/>
        </w:rPr>
        <w:t xml:space="preserve">, in their Canvas course menu under </w:t>
      </w:r>
      <w:proofErr w:type="spellStart"/>
      <w:r w:rsidRPr="00752168">
        <w:rPr>
          <w:rFonts w:eastAsia="Calibri"/>
          <w:color w:val="000000"/>
        </w:rPr>
        <w:t>GatorEvals</w:t>
      </w:r>
      <w:proofErr w:type="spellEnd"/>
      <w:r w:rsidRPr="00752168">
        <w:rPr>
          <w:rFonts w:eastAsia="Calibri"/>
          <w:color w:val="000000"/>
        </w:rPr>
        <w:t xml:space="preserve">, or via </w:t>
      </w:r>
      <w:hyperlink r:id="rId16" w:history="1">
        <w:r w:rsidRPr="00752168">
          <w:rPr>
            <w:rFonts w:eastAsia="Calibri"/>
            <w:color w:val="0000FF"/>
            <w:u w:val="single"/>
          </w:rPr>
          <w:t>https://ufl.bluera.com/ufl/</w:t>
        </w:r>
      </w:hyperlink>
      <w:r w:rsidRPr="00752168">
        <w:rPr>
          <w:rFonts w:eastAsia="Calibri"/>
          <w:color w:val="000000"/>
        </w:rPr>
        <w:t xml:space="preserve">.  Summaries of course evaluation results are available to students at </w:t>
      </w:r>
      <w:hyperlink r:id="rId17" w:history="1">
        <w:r w:rsidRPr="00752168">
          <w:rPr>
            <w:rFonts w:eastAsia="Calibri"/>
            <w:color w:val="0000FF"/>
            <w:u w:val="single"/>
          </w:rPr>
          <w:t>https://gatorevals.aa.ufl.edu/public-results/</w:t>
        </w:r>
      </w:hyperlink>
      <w:r w:rsidRPr="00752168">
        <w:rPr>
          <w:rFonts w:eastAsia="Calibri"/>
          <w:color w:val="000000"/>
        </w:rPr>
        <w:t>.</w:t>
      </w:r>
    </w:p>
    <w:p w14:paraId="65A08F29" w14:textId="77777777" w:rsidR="00752168" w:rsidRPr="00752168" w:rsidRDefault="00752168" w:rsidP="00752168">
      <w:pPr>
        <w:autoSpaceDE w:val="0"/>
        <w:autoSpaceDN w:val="0"/>
        <w:adjustRightInd w:val="0"/>
        <w:rPr>
          <w:rFonts w:eastAsia="Calibri"/>
          <w:bCs/>
          <w:u w:val="single"/>
        </w:rPr>
      </w:pPr>
    </w:p>
    <w:p w14:paraId="42FD24C3" w14:textId="77777777" w:rsidR="00EB37AC" w:rsidRDefault="00EB37AC" w:rsidP="00752168">
      <w:pPr>
        <w:widowControl w:val="0"/>
        <w:rPr>
          <w:snapToGrid w:val="0"/>
          <w:u w:val="single"/>
        </w:rPr>
      </w:pPr>
    </w:p>
    <w:p w14:paraId="5BA10DE8" w14:textId="3C7DD911" w:rsidR="00752168" w:rsidRPr="00752168" w:rsidRDefault="00752168" w:rsidP="00752168">
      <w:pPr>
        <w:widowControl w:val="0"/>
        <w:rPr>
          <w:snapToGrid w:val="0"/>
        </w:rPr>
      </w:pPr>
      <w:r w:rsidRPr="00752168">
        <w:rPr>
          <w:snapToGrid w:val="0"/>
          <w:u w:val="single"/>
        </w:rPr>
        <w:t>ACCOMMODATIONS DUE TO DISABILITY</w:t>
      </w:r>
    </w:p>
    <w:p w14:paraId="4C9F5A57" w14:textId="77777777" w:rsidR="00752168" w:rsidRPr="00752168" w:rsidRDefault="00752168" w:rsidP="00752168">
      <w:pPr>
        <w:widowControl w:val="0"/>
        <w:rPr>
          <w:snapToGrid w:val="0"/>
        </w:rPr>
      </w:pPr>
      <w:r w:rsidRPr="00752168">
        <w:rPr>
          <w:snapToGrid w:val="0"/>
        </w:rPr>
        <w:lastRenderedPageBreak/>
        <w:t xml:space="preserve">Students with disabilities requesting accommodations should first register with the Disability Resource Center (352-392-8565, </w:t>
      </w:r>
      <w:hyperlink r:id="rId18" w:history="1">
        <w:r w:rsidRPr="00752168">
          <w:rPr>
            <w:snapToGrid w:val="0"/>
            <w:color w:val="0000FF"/>
            <w:u w:val="single"/>
          </w:rPr>
          <w:t>https://disability.ufl.edu/</w:t>
        </w:r>
      </w:hyperlink>
      <w:r w:rsidRPr="00752168">
        <w:rPr>
          <w:snapToGrid w:val="0"/>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859AC60" w14:textId="77777777" w:rsidR="00752168" w:rsidRPr="00752168" w:rsidRDefault="00752168" w:rsidP="00752168">
      <w:pPr>
        <w:autoSpaceDE w:val="0"/>
        <w:autoSpaceDN w:val="0"/>
        <w:adjustRightInd w:val="0"/>
        <w:rPr>
          <w:rFonts w:eastAsia="Calibri"/>
          <w:bCs/>
          <w:u w:val="single"/>
        </w:rPr>
      </w:pPr>
    </w:p>
    <w:p w14:paraId="4336A083" w14:textId="77777777" w:rsidR="00752168" w:rsidRPr="00752168" w:rsidRDefault="00752168" w:rsidP="00752168">
      <w:pPr>
        <w:autoSpaceDE w:val="0"/>
        <w:autoSpaceDN w:val="0"/>
        <w:adjustRightInd w:val="0"/>
        <w:rPr>
          <w:rFonts w:eastAsia="Calibri"/>
          <w:u w:val="single"/>
        </w:rPr>
      </w:pPr>
      <w:r w:rsidRPr="00752168">
        <w:rPr>
          <w:rFonts w:eastAsia="Calibri"/>
          <w:bCs/>
          <w:u w:val="single"/>
        </w:rPr>
        <w:t xml:space="preserve">PROFESSIONAL BEHAVIOR </w:t>
      </w:r>
    </w:p>
    <w:p w14:paraId="21B89FED" w14:textId="77777777" w:rsidR="00752168" w:rsidRPr="00752168" w:rsidRDefault="00752168" w:rsidP="00752168">
      <w:pPr>
        <w:autoSpaceDE w:val="0"/>
        <w:autoSpaceDN w:val="0"/>
        <w:adjustRightInd w:val="0"/>
        <w:rPr>
          <w:rFonts w:eastAsia="Calibri"/>
        </w:rPr>
      </w:pPr>
      <w:r w:rsidRPr="00752168">
        <w:rPr>
          <w:rFonts w:eastAsia="Calibri"/>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52168">
        <w:rPr>
          <w:rFonts w:eastAsia="Calibri"/>
          <w:bCs/>
        </w:rPr>
        <w:t xml:space="preserve">Attitudes or behaviors inconsistent with compassionate care; refusal by, or inability of, the student to </w:t>
      </w:r>
      <w:r w:rsidRPr="00752168">
        <w:rPr>
          <w:rFonts w:eastAsia="Calibri"/>
          <w:bCs/>
          <w:u w:val="single"/>
        </w:rPr>
        <w:t>participate constructively</w:t>
      </w:r>
      <w:r w:rsidRPr="00752168">
        <w:rPr>
          <w:rFonts w:eastAsia="Calibri"/>
          <w:bCs/>
        </w:rPr>
        <w:t xml:space="preserve"> in learning or patient care; </w:t>
      </w:r>
      <w:r w:rsidRPr="00752168">
        <w:rPr>
          <w:rFonts w:eastAsia="Calibri"/>
          <w:bCs/>
          <w:u w:val="single"/>
        </w:rPr>
        <w:t>derogatory attitudes or inappropriate behaviors directed at patients, peers, faculty or staff</w:t>
      </w:r>
      <w:r w:rsidRPr="00752168">
        <w:rPr>
          <w:rFonts w:eastAsia="Calibri"/>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52168">
        <w:rPr>
          <w:rFonts w:eastAsia="Calibri"/>
          <w:bCs/>
          <w:u w:val="single"/>
        </w:rPr>
        <w:t>dismissal</w:t>
      </w:r>
      <w:r w:rsidRPr="00752168">
        <w:rPr>
          <w:rFonts w:eastAsia="Calibri"/>
          <w:u w:val="single"/>
        </w:rPr>
        <w:t>.</w:t>
      </w:r>
      <w:r w:rsidRPr="00752168">
        <w:rPr>
          <w:rFonts w:eastAsia="Calibri"/>
        </w:rPr>
        <w:t xml:space="preserve"> </w:t>
      </w:r>
    </w:p>
    <w:p w14:paraId="42DC14E0" w14:textId="77777777" w:rsidR="00752168" w:rsidRPr="00752168" w:rsidRDefault="00752168" w:rsidP="00752168">
      <w:pPr>
        <w:autoSpaceDE w:val="0"/>
        <w:autoSpaceDN w:val="0"/>
        <w:adjustRightInd w:val="0"/>
        <w:rPr>
          <w:rFonts w:eastAsia="Calibri"/>
        </w:rPr>
      </w:pPr>
    </w:p>
    <w:p w14:paraId="10199DAF" w14:textId="77777777" w:rsidR="00752168" w:rsidRPr="00752168" w:rsidRDefault="00752168" w:rsidP="00752168">
      <w:pPr>
        <w:autoSpaceDE w:val="0"/>
        <w:autoSpaceDN w:val="0"/>
        <w:rPr>
          <w:rFonts w:eastAsia="Calibri"/>
        </w:rPr>
      </w:pPr>
      <w:r w:rsidRPr="00752168">
        <w:rPr>
          <w:rFonts w:eastAsia="Calibri"/>
          <w:u w:val="single"/>
        </w:rPr>
        <w:t>UNIVERSITY POLICY ON ACADEMIC MISCONDUCT</w:t>
      </w:r>
    </w:p>
    <w:p w14:paraId="41C300EA" w14:textId="77777777" w:rsidR="00752168" w:rsidRPr="00752168" w:rsidRDefault="00752168" w:rsidP="00752168">
      <w:pPr>
        <w:autoSpaceDE w:val="0"/>
        <w:autoSpaceDN w:val="0"/>
        <w:adjustRightInd w:val="0"/>
        <w:rPr>
          <w:rFonts w:eastAsia="Calibri"/>
          <w:color w:val="000000"/>
        </w:rPr>
      </w:pPr>
      <w:r w:rsidRPr="00752168">
        <w:rPr>
          <w:rFonts w:eastAsia="Calibri"/>
          <w:color w:val="000000"/>
        </w:rPr>
        <w:t xml:space="preserve">Academic honesty and integrity are fundamental values of the University community. Students should be sure that they understand the UF Student Honor Code at </w:t>
      </w:r>
      <w:hyperlink r:id="rId19" w:history="1">
        <w:r w:rsidRPr="00752168">
          <w:rPr>
            <w:rFonts w:eastAsia="Calibri"/>
            <w:color w:val="0000FF"/>
            <w:u w:val="single"/>
          </w:rPr>
          <w:t>https://sccr.dso.ufl.edu/policies/student-honor-code-student-conduct-code/</w:t>
        </w:r>
      </w:hyperlink>
      <w:r w:rsidRPr="00752168">
        <w:rPr>
          <w:rFonts w:eastAsia="Calibri"/>
          <w:color w:val="000000"/>
        </w:rPr>
        <w:t xml:space="preserve"> . Students are required to provide their own privacy screen for all examination’s administered to student laptops. No wireless keyboards or wireless mouse/tracking device will be permitted during examinations. </w:t>
      </w:r>
    </w:p>
    <w:p w14:paraId="7106EFA4" w14:textId="77777777" w:rsidR="00752168" w:rsidRPr="00752168" w:rsidRDefault="00752168" w:rsidP="00752168">
      <w:pPr>
        <w:autoSpaceDE w:val="0"/>
        <w:autoSpaceDN w:val="0"/>
        <w:rPr>
          <w:rFonts w:eastAsia="Calibri"/>
        </w:rPr>
      </w:pPr>
    </w:p>
    <w:p w14:paraId="3224503A" w14:textId="77777777" w:rsidR="00752168" w:rsidRPr="00752168" w:rsidRDefault="00752168" w:rsidP="00752168">
      <w:pPr>
        <w:rPr>
          <w:rFonts w:eastAsia="Calibri"/>
        </w:rPr>
      </w:pPr>
      <w:r w:rsidRPr="00752168">
        <w:rPr>
          <w:rFonts w:eastAsia="Calibri"/>
          <w:caps/>
          <w:u w:val="single"/>
        </w:rPr>
        <w:t xml:space="preserve">University and College of Nursing Policies  </w:t>
      </w:r>
    </w:p>
    <w:p w14:paraId="36269F68" w14:textId="77777777" w:rsidR="00752168" w:rsidRPr="00752168" w:rsidRDefault="00752168" w:rsidP="00752168">
      <w:pPr>
        <w:rPr>
          <w:rFonts w:eastAsia="Calibri"/>
          <w:snapToGrid w:val="0"/>
          <w:color w:val="339933"/>
          <w:u w:val="single"/>
        </w:rPr>
      </w:pPr>
      <w:r w:rsidRPr="00752168">
        <w:rPr>
          <w:rFonts w:eastAsia="Calibri"/>
          <w:snapToGrid w:val="0"/>
          <w:color w:val="000000"/>
        </w:rPr>
        <w:t>Please see the College of Nursing website for student policies (</w:t>
      </w:r>
      <w:hyperlink r:id="rId20" w:history="1">
        <w:r w:rsidRPr="00752168">
          <w:rPr>
            <w:rFonts w:eastAsia="Calibri"/>
            <w:snapToGrid w:val="0"/>
            <w:color w:val="339933"/>
            <w:u w:val="single"/>
          </w:rPr>
          <w:t>http://students.nursing.ufl.edu/currently-enrolled/student-policies-and-handbooks/</w:t>
        </w:r>
      </w:hyperlink>
      <w:r w:rsidRPr="00752168">
        <w:rPr>
          <w:rFonts w:eastAsia="Calibri"/>
          <w:snapToGrid w:val="0"/>
          <w:color w:val="000000"/>
        </w:rPr>
        <w:t>) and a full explanation of each of the university policies – (</w:t>
      </w:r>
      <w:hyperlink r:id="rId21" w:history="1">
        <w:r w:rsidRPr="00752168">
          <w:rPr>
            <w:rFonts w:eastAsia="Calibri"/>
            <w:snapToGrid w:val="0"/>
            <w:color w:val="339933"/>
            <w:u w:val="single"/>
          </w:rPr>
          <w:t>http://students.nursing.ufl.edu/currently-enrolled/course-syllabi/course-policies</w:t>
        </w:r>
      </w:hyperlink>
      <w:r w:rsidRPr="00752168">
        <w:rPr>
          <w:rFonts w:eastAsia="Calibri"/>
          <w:snapToGrid w:val="0"/>
          <w:color w:val="339933"/>
          <w:u w:val="single"/>
        </w:rPr>
        <w:t>)</w:t>
      </w:r>
    </w:p>
    <w:p w14:paraId="02BE2690" w14:textId="77777777" w:rsidR="00752168" w:rsidRPr="00752168" w:rsidRDefault="00752168" w:rsidP="00752168">
      <w:pPr>
        <w:rPr>
          <w:rFonts w:eastAsia="Calibri"/>
        </w:rPr>
      </w:pPr>
      <w:r w:rsidRPr="00752168">
        <w:rPr>
          <w:rFonts w:eastAsia="Calibri"/>
        </w:rPr>
        <w:t>UF Grading Policy</w:t>
      </w:r>
    </w:p>
    <w:p w14:paraId="53DA0441" w14:textId="77777777" w:rsidR="00752168" w:rsidRPr="00752168" w:rsidRDefault="00752168" w:rsidP="00752168">
      <w:pPr>
        <w:rPr>
          <w:rFonts w:eastAsia="Calibri"/>
        </w:rPr>
      </w:pPr>
      <w:r w:rsidRPr="00752168">
        <w:rPr>
          <w:rFonts w:eastAsia="Calibri"/>
        </w:rPr>
        <w:t>Religious Holidays</w:t>
      </w:r>
    </w:p>
    <w:p w14:paraId="6DE21651" w14:textId="77777777" w:rsidR="00752168" w:rsidRPr="00752168" w:rsidRDefault="00752168" w:rsidP="00752168">
      <w:pPr>
        <w:rPr>
          <w:rFonts w:eastAsia="Calibri"/>
        </w:rPr>
      </w:pPr>
      <w:r w:rsidRPr="00752168">
        <w:rPr>
          <w:rFonts w:eastAsia="Calibri"/>
        </w:rPr>
        <w:t>Counseling and Mental Health Services</w:t>
      </w:r>
    </w:p>
    <w:p w14:paraId="157F1711" w14:textId="77777777" w:rsidR="00752168" w:rsidRPr="00752168" w:rsidRDefault="00752168" w:rsidP="00752168">
      <w:pPr>
        <w:rPr>
          <w:rFonts w:eastAsia="Calibri"/>
        </w:rPr>
      </w:pPr>
      <w:r w:rsidRPr="00752168">
        <w:rPr>
          <w:rFonts w:eastAsia="Calibri"/>
        </w:rPr>
        <w:t>Student Handbook</w:t>
      </w:r>
    </w:p>
    <w:p w14:paraId="47A4A18B" w14:textId="77777777" w:rsidR="00752168" w:rsidRPr="00752168" w:rsidRDefault="00752168" w:rsidP="00752168">
      <w:pPr>
        <w:rPr>
          <w:rFonts w:eastAsia="Calibri"/>
        </w:rPr>
      </w:pPr>
      <w:r w:rsidRPr="00752168">
        <w:rPr>
          <w:rFonts w:eastAsia="Calibri"/>
        </w:rPr>
        <w:t>Faculty Evaluations</w:t>
      </w:r>
    </w:p>
    <w:p w14:paraId="11D63E72" w14:textId="77777777" w:rsidR="00752168" w:rsidRPr="00752168" w:rsidRDefault="00752168" w:rsidP="00752168">
      <w:pPr>
        <w:rPr>
          <w:rFonts w:eastAsia="Calibri"/>
        </w:rPr>
      </w:pPr>
      <w:r w:rsidRPr="00752168">
        <w:rPr>
          <w:rFonts w:eastAsia="Calibri"/>
        </w:rPr>
        <w:t>Student Use of Social Media</w:t>
      </w:r>
    </w:p>
    <w:p w14:paraId="51DBC0EB" w14:textId="77777777" w:rsidR="00752168" w:rsidRDefault="00752168" w:rsidP="002E7FA9"/>
    <w:p w14:paraId="6503B793" w14:textId="77777777" w:rsidR="00EB37AC" w:rsidRDefault="00EB37AC" w:rsidP="00AB457B">
      <w:pPr>
        <w:pStyle w:val="Heading1"/>
        <w:sectPr w:rsidR="00EB37AC" w:rsidSect="001E2F98">
          <w:pgSz w:w="12240" w:h="15840"/>
          <w:pgMar w:top="1440" w:right="198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71B7089" w14:textId="47F033E5" w:rsidR="005B1F26" w:rsidRDefault="00370AC3" w:rsidP="00AB457B">
      <w:pPr>
        <w:pStyle w:val="Heading1"/>
      </w:pPr>
      <w:r w:rsidRPr="0048017C">
        <w:t xml:space="preserve">REQUIRED </w:t>
      </w:r>
      <w:r w:rsidR="009740E9" w:rsidRPr="0048017C">
        <w:t>TEXTBOOK</w:t>
      </w:r>
      <w:r w:rsidR="00D44CB8">
        <w:t>S</w:t>
      </w:r>
      <w:r w:rsidRPr="0048017C">
        <w:t>:</w:t>
      </w:r>
    </w:p>
    <w:p w14:paraId="4611C06D" w14:textId="77777777" w:rsidR="0048017C" w:rsidRPr="0048017C" w:rsidRDefault="0048017C" w:rsidP="0048017C"/>
    <w:p w14:paraId="1D84EFEB" w14:textId="77777777" w:rsidR="00EB37AC" w:rsidRDefault="00D44CB8" w:rsidP="00EB37AC">
      <w:pPr>
        <w:tabs>
          <w:tab w:val="left" w:pos="808"/>
          <w:tab w:val="left" w:pos="809"/>
        </w:tabs>
        <w:spacing w:before="30" w:line="480" w:lineRule="auto"/>
        <w:ind w:right="397"/>
        <w:rPr>
          <w:i/>
        </w:rPr>
      </w:pPr>
      <w:r w:rsidRPr="00AC51E5">
        <w:t xml:space="preserve">American Psychological Association. (2010). </w:t>
      </w:r>
      <w:r w:rsidRPr="00AC51E5">
        <w:rPr>
          <w:i/>
        </w:rPr>
        <w:t xml:space="preserve">Publication manual of the American </w:t>
      </w:r>
    </w:p>
    <w:p w14:paraId="179A1822" w14:textId="77777777" w:rsidR="00EB37AC" w:rsidRDefault="00EB37AC" w:rsidP="00EB37AC">
      <w:pPr>
        <w:tabs>
          <w:tab w:val="left" w:pos="808"/>
          <w:tab w:val="left" w:pos="809"/>
        </w:tabs>
        <w:spacing w:before="30" w:line="480" w:lineRule="auto"/>
        <w:ind w:right="397"/>
      </w:pPr>
      <w:r>
        <w:rPr>
          <w:i/>
        </w:rPr>
        <w:tab/>
      </w:r>
      <w:r w:rsidR="00D44CB8" w:rsidRPr="00AC51E5">
        <w:rPr>
          <w:i/>
        </w:rPr>
        <w:t>Psychological Association (7th ed.)</w:t>
      </w:r>
      <w:r w:rsidR="00D44CB8" w:rsidRPr="00AC51E5">
        <w:t xml:space="preserve">. Washington, DC: American </w:t>
      </w:r>
    </w:p>
    <w:p w14:paraId="5A09E523" w14:textId="0D9C803C" w:rsidR="00D44CB8" w:rsidRDefault="00EB37AC" w:rsidP="00EB37AC">
      <w:pPr>
        <w:tabs>
          <w:tab w:val="left" w:pos="808"/>
          <w:tab w:val="left" w:pos="809"/>
        </w:tabs>
        <w:spacing w:before="30" w:line="480" w:lineRule="auto"/>
        <w:ind w:right="397"/>
      </w:pPr>
      <w:r>
        <w:tab/>
      </w:r>
      <w:r w:rsidR="00D44CB8" w:rsidRPr="00AC51E5">
        <w:t>Psychological Association</w:t>
      </w:r>
    </w:p>
    <w:p w14:paraId="68A8B733" w14:textId="5AA66502" w:rsidR="0048017C" w:rsidRDefault="0048017C" w:rsidP="00EB37AC">
      <w:pPr>
        <w:spacing w:line="480" w:lineRule="auto"/>
        <w:rPr>
          <w:rFonts w:cstheme="minorHAnsi"/>
        </w:rPr>
      </w:pPr>
      <w:r w:rsidRPr="00666EA0">
        <w:rPr>
          <w:rFonts w:cstheme="minorHAnsi"/>
        </w:rPr>
        <w:lastRenderedPageBreak/>
        <w:t>Policy and Politics in Nursing and Health Care, 8</w:t>
      </w:r>
      <w:r w:rsidRPr="00666EA0">
        <w:rPr>
          <w:rFonts w:cstheme="minorHAnsi"/>
          <w:vertAlign w:val="superscript"/>
        </w:rPr>
        <w:t>th</w:t>
      </w:r>
      <w:r w:rsidRPr="00666EA0">
        <w:rPr>
          <w:rFonts w:cstheme="minorHAnsi"/>
        </w:rPr>
        <w:t xml:space="preserve"> Edition.  Mason, D.J., Dickson, E., </w:t>
      </w:r>
      <w:r w:rsidR="00EB37AC">
        <w:rPr>
          <w:rFonts w:cstheme="minorHAnsi"/>
        </w:rPr>
        <w:tab/>
      </w:r>
      <w:r w:rsidRPr="00666EA0">
        <w:rPr>
          <w:rFonts w:cstheme="minorHAnsi"/>
        </w:rPr>
        <w:t>McLemore, M.R, Perez, G.A (Eds).  Elsevier, 2021.</w:t>
      </w:r>
    </w:p>
    <w:p w14:paraId="09A597C4" w14:textId="30BBE656" w:rsidR="0048017C" w:rsidRDefault="0048017C" w:rsidP="0048017C">
      <w:pPr>
        <w:rPr>
          <w:rFonts w:cstheme="minorHAnsi"/>
        </w:rPr>
      </w:pPr>
    </w:p>
    <w:p w14:paraId="33804A8F" w14:textId="4206E826" w:rsidR="0048017C" w:rsidRPr="00666EA0" w:rsidRDefault="0048017C" w:rsidP="0048017C">
      <w:pPr>
        <w:rPr>
          <w:rFonts w:cstheme="minorHAnsi"/>
        </w:rPr>
      </w:pPr>
    </w:p>
    <w:p w14:paraId="1374C1DC" w14:textId="77777777" w:rsidR="00412610" w:rsidRPr="00616BBA" w:rsidRDefault="00412610" w:rsidP="00AB457B">
      <w:pPr>
        <w:rPr>
          <w:u w:val="single"/>
        </w:rPr>
      </w:pPr>
    </w:p>
    <w:p w14:paraId="5BB3BB7C" w14:textId="77777777" w:rsidR="009B4AD1" w:rsidRPr="008F0101" w:rsidRDefault="009B4AD1" w:rsidP="002839C9">
      <w:pPr>
        <w:rPr>
          <w:iCs/>
        </w:rPr>
      </w:pPr>
    </w:p>
    <w:p w14:paraId="7D5E1D2F" w14:textId="77777777" w:rsidR="00E5267A" w:rsidRDefault="00E5267A" w:rsidP="002839C9">
      <w:pPr>
        <w:rPr>
          <w:u w:val="single"/>
        </w:rPr>
      </w:pPr>
    </w:p>
    <w:p w14:paraId="3E99CBD2" w14:textId="77777777" w:rsidR="007A625B" w:rsidRDefault="007A625B" w:rsidP="002839C9">
      <w:pPr>
        <w:rPr>
          <w:u w:val="single"/>
        </w:rPr>
        <w:sectPr w:rsidR="007A625B" w:rsidSect="001E2F98">
          <w:pgSz w:w="12240" w:h="15840"/>
          <w:pgMar w:top="1440" w:right="198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8C95FF" w14:textId="77777777" w:rsidR="00B60E3E" w:rsidRPr="00F65D11" w:rsidRDefault="00B60E3E" w:rsidP="00B60E3E">
      <w:pPr>
        <w:rPr>
          <w:bCs/>
          <w:u w:val="single"/>
        </w:rPr>
      </w:pPr>
      <w:bookmarkStart w:id="1" w:name="_Hlk77318404"/>
      <w:r w:rsidRPr="00F65D11">
        <w:rPr>
          <w:bCs/>
          <w:u w:val="single"/>
        </w:rPr>
        <w:lastRenderedPageBreak/>
        <w:t>WEEKLY CLASS SCHEDULE</w:t>
      </w:r>
    </w:p>
    <w:p w14:paraId="3963531F" w14:textId="77777777" w:rsidR="00B60E3E" w:rsidRPr="00F65D11" w:rsidRDefault="00B60E3E" w:rsidP="00B60E3E">
      <w:pPr>
        <w:rPr>
          <w:bCs/>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4230"/>
        <w:gridCol w:w="3600"/>
        <w:gridCol w:w="3600"/>
      </w:tblGrid>
      <w:tr w:rsidR="00B60E3E" w:rsidRPr="005D2E3D" w14:paraId="6CCDB3F0" w14:textId="77777777" w:rsidTr="00AF7284">
        <w:trPr>
          <w:trHeight w:val="251"/>
        </w:trPr>
        <w:tc>
          <w:tcPr>
            <w:tcW w:w="1795" w:type="dxa"/>
            <w:tcBorders>
              <w:top w:val="single" w:sz="4" w:space="0" w:color="000000"/>
              <w:left w:val="single" w:sz="4" w:space="0" w:color="000000"/>
              <w:bottom w:val="single" w:sz="4" w:space="0" w:color="000000"/>
              <w:right w:val="single" w:sz="4" w:space="0" w:color="000000"/>
            </w:tcBorders>
            <w:shd w:val="clear" w:color="auto" w:fill="D9E2F3"/>
          </w:tcPr>
          <w:p w14:paraId="32788CED" w14:textId="77777777" w:rsidR="00B60E3E" w:rsidRPr="00F65D11" w:rsidRDefault="00B60E3E" w:rsidP="00B41533">
            <w:pPr>
              <w:jc w:val="center"/>
            </w:pPr>
            <w:r w:rsidRPr="00F65D11">
              <w:rPr>
                <w:b/>
              </w:rPr>
              <w:t>DATE/Module</w:t>
            </w:r>
          </w:p>
        </w:tc>
        <w:tc>
          <w:tcPr>
            <w:tcW w:w="4230" w:type="dxa"/>
            <w:tcBorders>
              <w:top w:val="single" w:sz="4" w:space="0" w:color="000000"/>
              <w:left w:val="single" w:sz="4" w:space="0" w:color="000000"/>
              <w:bottom w:val="single" w:sz="4" w:space="0" w:color="000000"/>
              <w:right w:val="single" w:sz="4" w:space="0" w:color="000000"/>
            </w:tcBorders>
            <w:shd w:val="clear" w:color="auto" w:fill="D9E2F3"/>
          </w:tcPr>
          <w:p w14:paraId="55C33092" w14:textId="77777777" w:rsidR="00B60E3E" w:rsidRPr="00F65D11" w:rsidRDefault="00B60E3E" w:rsidP="00B41533">
            <w:pPr>
              <w:jc w:val="center"/>
            </w:pPr>
            <w:r w:rsidRPr="00F65D11">
              <w:rPr>
                <w:b/>
              </w:rPr>
              <w:t>TOPIC/EVALUATION</w:t>
            </w:r>
          </w:p>
        </w:tc>
        <w:tc>
          <w:tcPr>
            <w:tcW w:w="3600" w:type="dxa"/>
            <w:tcBorders>
              <w:top w:val="single" w:sz="4" w:space="0" w:color="000000"/>
              <w:left w:val="single" w:sz="4" w:space="0" w:color="000000"/>
              <w:bottom w:val="single" w:sz="4" w:space="0" w:color="000000"/>
              <w:right w:val="single" w:sz="4" w:space="0" w:color="000000"/>
            </w:tcBorders>
            <w:shd w:val="clear" w:color="auto" w:fill="D9E2F3"/>
          </w:tcPr>
          <w:p w14:paraId="3C2B2E07" w14:textId="135603F8" w:rsidR="00B60E3E" w:rsidRPr="00F65D11" w:rsidRDefault="00B60E3E" w:rsidP="00B41533">
            <w:pPr>
              <w:jc w:val="center"/>
            </w:pPr>
            <w:r w:rsidRPr="00F65D11">
              <w:rPr>
                <w:b/>
              </w:rPr>
              <w:t>READINGS/Assignments</w:t>
            </w:r>
          </w:p>
        </w:tc>
        <w:tc>
          <w:tcPr>
            <w:tcW w:w="3600" w:type="dxa"/>
            <w:tcBorders>
              <w:top w:val="single" w:sz="4" w:space="0" w:color="000000"/>
              <w:left w:val="single" w:sz="4" w:space="0" w:color="000000"/>
              <w:bottom w:val="single" w:sz="4" w:space="0" w:color="000000"/>
              <w:right w:val="single" w:sz="4" w:space="0" w:color="000000"/>
            </w:tcBorders>
            <w:shd w:val="clear" w:color="auto" w:fill="D9E2F3"/>
          </w:tcPr>
          <w:p w14:paraId="5F9185FA" w14:textId="77777777" w:rsidR="00B60E3E" w:rsidRPr="00F65D11" w:rsidRDefault="00B60E3E" w:rsidP="00B41533">
            <w:pPr>
              <w:jc w:val="center"/>
            </w:pPr>
            <w:r w:rsidRPr="00F65D11">
              <w:rPr>
                <w:b/>
              </w:rPr>
              <w:t>Program Outcomes (PO)/Essentials (E)</w:t>
            </w:r>
          </w:p>
        </w:tc>
      </w:tr>
      <w:tr w:rsidR="00B60E3E" w:rsidRPr="00E50DE0" w14:paraId="4ED6E827"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2A7D0283" w14:textId="77777777" w:rsidR="00B60E3E" w:rsidRDefault="00B60E3E" w:rsidP="00B41533">
            <w:r>
              <w:t>8/23-8/29</w:t>
            </w:r>
          </w:p>
          <w:p w14:paraId="18D62D0A" w14:textId="77777777" w:rsidR="00B60E3E" w:rsidRDefault="00B60E3E" w:rsidP="00B41533">
            <w:r>
              <w:t>Module 1:</w:t>
            </w:r>
          </w:p>
          <w:p w14:paraId="6B8A9D1D" w14:textId="77777777" w:rsidR="00B60E3E" w:rsidRDefault="00B60E3E" w:rsidP="00B41533">
            <w:r>
              <w:t>Health Care Delivery</w:t>
            </w:r>
          </w:p>
          <w:p w14:paraId="3FBA627D" w14:textId="77777777" w:rsidR="00B60E3E" w:rsidRPr="00E50DE0" w:rsidRDefault="00B60E3E" w:rsidP="00B41533"/>
        </w:tc>
        <w:tc>
          <w:tcPr>
            <w:tcW w:w="4230" w:type="dxa"/>
            <w:tcBorders>
              <w:top w:val="single" w:sz="4" w:space="0" w:color="000000"/>
              <w:left w:val="single" w:sz="4" w:space="0" w:color="000000"/>
              <w:bottom w:val="single" w:sz="4" w:space="0" w:color="000000"/>
              <w:right w:val="single" w:sz="4" w:space="0" w:color="000000"/>
            </w:tcBorders>
          </w:tcPr>
          <w:p w14:paraId="6C61201C" w14:textId="77777777" w:rsidR="00B60E3E" w:rsidRPr="00E50DE0" w:rsidRDefault="00B60E3E" w:rsidP="00B41533">
            <w:r>
              <w:t>Week 1: Introductions, Introduction to Policy</w:t>
            </w:r>
          </w:p>
        </w:tc>
        <w:tc>
          <w:tcPr>
            <w:tcW w:w="3600" w:type="dxa"/>
            <w:tcBorders>
              <w:top w:val="single" w:sz="4" w:space="0" w:color="000000"/>
              <w:left w:val="single" w:sz="4" w:space="0" w:color="000000"/>
              <w:bottom w:val="single" w:sz="4" w:space="0" w:color="000000"/>
              <w:right w:val="single" w:sz="4" w:space="0" w:color="000000"/>
            </w:tcBorders>
          </w:tcPr>
          <w:p w14:paraId="6519D60B" w14:textId="77777777" w:rsidR="00B60E3E" w:rsidRDefault="00B60E3E" w:rsidP="00B41533">
            <w:r>
              <w:t>Ch: 1, 2, 4, 6</w:t>
            </w:r>
          </w:p>
          <w:p w14:paraId="2B355836" w14:textId="77777777" w:rsidR="00B60E3E" w:rsidRPr="00E50DE0" w:rsidRDefault="00B60E3E" w:rsidP="00B41533">
            <w:r>
              <w:t>Discussion Introduction</w:t>
            </w:r>
          </w:p>
        </w:tc>
        <w:tc>
          <w:tcPr>
            <w:tcW w:w="3600" w:type="dxa"/>
            <w:tcBorders>
              <w:top w:val="single" w:sz="4" w:space="0" w:color="000000"/>
              <w:left w:val="single" w:sz="4" w:space="0" w:color="000000"/>
              <w:bottom w:val="single" w:sz="4" w:space="0" w:color="000000"/>
              <w:right w:val="single" w:sz="4" w:space="0" w:color="000000"/>
            </w:tcBorders>
          </w:tcPr>
          <w:p w14:paraId="3885DEE4" w14:textId="77777777" w:rsidR="00B60E3E" w:rsidRDefault="00B60E3E" w:rsidP="00B41533">
            <w:r>
              <w:t>PO 1</w:t>
            </w:r>
          </w:p>
          <w:p w14:paraId="02C4B16A" w14:textId="77777777" w:rsidR="00B60E3E" w:rsidRPr="00E50DE0" w:rsidRDefault="00B60E3E" w:rsidP="00B41533">
            <w:r>
              <w:t>E 4.1h-j</w:t>
            </w:r>
          </w:p>
        </w:tc>
      </w:tr>
      <w:tr w:rsidR="00B60E3E" w:rsidRPr="00E50DE0" w14:paraId="097E27CB"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2595064D" w14:textId="77777777" w:rsidR="00B60E3E" w:rsidRDefault="00B60E3E" w:rsidP="00B41533">
            <w:pPr>
              <w:rPr>
                <w:bCs/>
              </w:rPr>
            </w:pPr>
            <w:r>
              <w:rPr>
                <w:bCs/>
              </w:rPr>
              <w:t>8/30-9/5</w:t>
            </w:r>
          </w:p>
        </w:tc>
        <w:tc>
          <w:tcPr>
            <w:tcW w:w="4230" w:type="dxa"/>
            <w:tcBorders>
              <w:top w:val="single" w:sz="4" w:space="0" w:color="000000"/>
              <w:left w:val="single" w:sz="4" w:space="0" w:color="000000"/>
              <w:bottom w:val="single" w:sz="4" w:space="0" w:color="000000"/>
              <w:right w:val="single" w:sz="4" w:space="0" w:color="000000"/>
            </w:tcBorders>
          </w:tcPr>
          <w:p w14:paraId="611F7231" w14:textId="77777777" w:rsidR="00B60E3E" w:rsidRDefault="00B60E3E" w:rsidP="00B41533">
            <w:pPr>
              <w:ind w:left="2"/>
            </w:pPr>
            <w:r>
              <w:t xml:space="preserve">Week 2: Health Care Delivery, US and Global </w:t>
            </w:r>
          </w:p>
        </w:tc>
        <w:tc>
          <w:tcPr>
            <w:tcW w:w="3600" w:type="dxa"/>
            <w:tcBorders>
              <w:top w:val="single" w:sz="4" w:space="0" w:color="000000"/>
              <w:left w:val="single" w:sz="4" w:space="0" w:color="000000"/>
              <w:bottom w:val="single" w:sz="4" w:space="0" w:color="000000"/>
              <w:right w:val="single" w:sz="4" w:space="0" w:color="000000"/>
            </w:tcBorders>
          </w:tcPr>
          <w:p w14:paraId="0E6CA0D0" w14:textId="77777777" w:rsidR="00B60E3E" w:rsidRDefault="00B60E3E" w:rsidP="00B41533">
            <w:r>
              <w:t>Ch: 15, 51, 53, 59</w:t>
            </w:r>
          </w:p>
          <w:p w14:paraId="78620B53" w14:textId="77777777" w:rsidR="00B60E3E" w:rsidRDefault="00B60E3E" w:rsidP="00B41533"/>
        </w:tc>
        <w:tc>
          <w:tcPr>
            <w:tcW w:w="3600" w:type="dxa"/>
            <w:tcBorders>
              <w:top w:val="single" w:sz="4" w:space="0" w:color="000000"/>
              <w:left w:val="single" w:sz="4" w:space="0" w:color="000000"/>
              <w:bottom w:val="single" w:sz="4" w:space="0" w:color="000000"/>
              <w:right w:val="single" w:sz="4" w:space="0" w:color="000000"/>
            </w:tcBorders>
          </w:tcPr>
          <w:p w14:paraId="64595F18" w14:textId="77777777" w:rsidR="00B60E3E" w:rsidRDefault="00B60E3E" w:rsidP="00B41533">
            <w:r>
              <w:t>PO 1, 2, 3</w:t>
            </w:r>
          </w:p>
          <w:p w14:paraId="53A203F1" w14:textId="77777777" w:rsidR="00B60E3E" w:rsidRDefault="00B60E3E" w:rsidP="00B41533">
            <w:r>
              <w:t>E 2.9i, 3.4f, h, j, 4.1j, 5.1i-k</w:t>
            </w:r>
          </w:p>
        </w:tc>
      </w:tr>
      <w:tr w:rsidR="00B60E3E" w:rsidRPr="00E50DE0" w14:paraId="5FD42F68"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47C95829" w14:textId="77777777" w:rsidR="00B60E3E" w:rsidRDefault="00B60E3E" w:rsidP="00B41533">
            <w:pPr>
              <w:rPr>
                <w:bCs/>
              </w:rPr>
            </w:pPr>
            <w:r>
              <w:rPr>
                <w:bCs/>
              </w:rPr>
              <w:t>9/6-9/12</w:t>
            </w:r>
          </w:p>
          <w:p w14:paraId="1247E654" w14:textId="77777777" w:rsidR="00B60E3E" w:rsidRDefault="00B60E3E" w:rsidP="00B41533">
            <w:pPr>
              <w:rPr>
                <w:bCs/>
              </w:rPr>
            </w:pPr>
            <w:r>
              <w:rPr>
                <w:bCs/>
              </w:rPr>
              <w:t>Module 2: Policy and Politics</w:t>
            </w:r>
          </w:p>
          <w:p w14:paraId="6B5BD84A" w14:textId="77777777" w:rsidR="00B60E3E" w:rsidRDefault="00B60E3E" w:rsidP="00B41533">
            <w:pPr>
              <w:rPr>
                <w:bCs/>
              </w:rPr>
            </w:pPr>
          </w:p>
        </w:tc>
        <w:tc>
          <w:tcPr>
            <w:tcW w:w="4230" w:type="dxa"/>
            <w:tcBorders>
              <w:top w:val="single" w:sz="4" w:space="0" w:color="000000"/>
              <w:left w:val="single" w:sz="4" w:space="0" w:color="000000"/>
              <w:bottom w:val="single" w:sz="4" w:space="0" w:color="000000"/>
              <w:right w:val="single" w:sz="4" w:space="0" w:color="000000"/>
            </w:tcBorders>
          </w:tcPr>
          <w:p w14:paraId="3D857C6E" w14:textId="77777777" w:rsidR="00B60E3E" w:rsidRDefault="00B60E3E" w:rsidP="00B41533">
            <w:pPr>
              <w:ind w:left="2"/>
            </w:pPr>
            <w:r>
              <w:t xml:space="preserve">Week 3: Policy Process, Life Cycle, Analysis, Strategies Nursing Practice and Policy </w:t>
            </w:r>
          </w:p>
        </w:tc>
        <w:tc>
          <w:tcPr>
            <w:tcW w:w="3600" w:type="dxa"/>
            <w:tcBorders>
              <w:top w:val="single" w:sz="4" w:space="0" w:color="000000"/>
              <w:left w:val="single" w:sz="4" w:space="0" w:color="000000"/>
              <w:bottom w:val="single" w:sz="4" w:space="0" w:color="000000"/>
              <w:right w:val="single" w:sz="4" w:space="0" w:color="000000"/>
            </w:tcBorders>
          </w:tcPr>
          <w:p w14:paraId="45035104" w14:textId="77777777" w:rsidR="00B60E3E" w:rsidRDefault="00B60E3E" w:rsidP="00B41533">
            <w:r>
              <w:t>Ch: 7, 8, 10</w:t>
            </w:r>
          </w:p>
          <w:p w14:paraId="2B47E41D" w14:textId="77777777" w:rsidR="00B60E3E" w:rsidRDefault="00B60E3E" w:rsidP="00B41533">
            <w:r>
              <w:t xml:space="preserve">Paper: Identification of topic and policy, analysis, recommendation </w:t>
            </w:r>
          </w:p>
        </w:tc>
        <w:tc>
          <w:tcPr>
            <w:tcW w:w="3600" w:type="dxa"/>
            <w:tcBorders>
              <w:top w:val="single" w:sz="4" w:space="0" w:color="000000"/>
              <w:left w:val="single" w:sz="4" w:space="0" w:color="000000"/>
              <w:bottom w:val="single" w:sz="4" w:space="0" w:color="000000"/>
              <w:right w:val="single" w:sz="4" w:space="0" w:color="000000"/>
            </w:tcBorders>
          </w:tcPr>
          <w:p w14:paraId="00070854" w14:textId="77777777" w:rsidR="00B60E3E" w:rsidRDefault="00B60E3E" w:rsidP="00B41533">
            <w:r>
              <w:t>PO 3, 4</w:t>
            </w:r>
          </w:p>
          <w:p w14:paraId="28D71F30" w14:textId="77777777" w:rsidR="00B60E3E" w:rsidRDefault="00B60E3E" w:rsidP="00B41533">
            <w:r>
              <w:t>E 2.2g, 2.9f, 3.4f, 4.1h-j, 9.1h</w:t>
            </w:r>
          </w:p>
        </w:tc>
      </w:tr>
      <w:tr w:rsidR="00B60E3E" w:rsidRPr="00E50DE0" w14:paraId="7C9ADD5C"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6A2B8E62" w14:textId="77777777" w:rsidR="00B60E3E" w:rsidRDefault="00B60E3E" w:rsidP="00B41533">
            <w:pPr>
              <w:rPr>
                <w:bCs/>
              </w:rPr>
            </w:pPr>
            <w:r>
              <w:rPr>
                <w:bCs/>
              </w:rPr>
              <w:t>9/13-9/19</w:t>
            </w:r>
          </w:p>
          <w:p w14:paraId="24022B22" w14:textId="77777777" w:rsidR="00B60E3E" w:rsidRDefault="00B60E3E" w:rsidP="00B41533">
            <w:pPr>
              <w:rPr>
                <w:bCs/>
              </w:rPr>
            </w:pPr>
          </w:p>
          <w:p w14:paraId="023D6F8D" w14:textId="77777777" w:rsidR="00B60E3E" w:rsidRPr="00E50DE0" w:rsidRDefault="00B60E3E" w:rsidP="00B41533">
            <w:pPr>
              <w:rPr>
                <w:bCs/>
              </w:rPr>
            </w:pPr>
          </w:p>
        </w:tc>
        <w:tc>
          <w:tcPr>
            <w:tcW w:w="4230" w:type="dxa"/>
            <w:tcBorders>
              <w:top w:val="single" w:sz="4" w:space="0" w:color="000000"/>
              <w:left w:val="single" w:sz="4" w:space="0" w:color="000000"/>
              <w:bottom w:val="single" w:sz="4" w:space="0" w:color="000000"/>
              <w:right w:val="single" w:sz="4" w:space="0" w:color="000000"/>
            </w:tcBorders>
          </w:tcPr>
          <w:p w14:paraId="09ED308B" w14:textId="77777777" w:rsidR="00B60E3E" w:rsidRPr="00E50DE0" w:rsidRDefault="00B60E3E" w:rsidP="00B41533">
            <w:pPr>
              <w:ind w:left="2"/>
            </w:pPr>
            <w:r>
              <w:t>Week 4: Policy and Government</w:t>
            </w:r>
          </w:p>
        </w:tc>
        <w:tc>
          <w:tcPr>
            <w:tcW w:w="3600" w:type="dxa"/>
            <w:tcBorders>
              <w:top w:val="single" w:sz="4" w:space="0" w:color="000000"/>
              <w:left w:val="single" w:sz="4" w:space="0" w:color="000000"/>
              <w:bottom w:val="single" w:sz="4" w:space="0" w:color="000000"/>
              <w:right w:val="single" w:sz="4" w:space="0" w:color="000000"/>
            </w:tcBorders>
          </w:tcPr>
          <w:p w14:paraId="6B6C0070" w14:textId="77777777" w:rsidR="00B60E3E" w:rsidRPr="00E50DE0" w:rsidRDefault="00B60E3E" w:rsidP="00B41533">
            <w:r>
              <w:t>Ch: 37, 38, 39, 40, 60</w:t>
            </w:r>
          </w:p>
        </w:tc>
        <w:tc>
          <w:tcPr>
            <w:tcW w:w="3600" w:type="dxa"/>
            <w:tcBorders>
              <w:top w:val="single" w:sz="4" w:space="0" w:color="000000"/>
              <w:left w:val="single" w:sz="4" w:space="0" w:color="000000"/>
              <w:bottom w:val="single" w:sz="4" w:space="0" w:color="000000"/>
              <w:right w:val="single" w:sz="4" w:space="0" w:color="000000"/>
            </w:tcBorders>
          </w:tcPr>
          <w:p w14:paraId="2959C583" w14:textId="77777777" w:rsidR="00B60E3E" w:rsidRDefault="00B60E3E" w:rsidP="00B41533">
            <w:r>
              <w:t>PO 4</w:t>
            </w:r>
          </w:p>
          <w:p w14:paraId="73FAEE74" w14:textId="77777777" w:rsidR="00B60E3E" w:rsidRPr="00E50DE0" w:rsidRDefault="00B60E3E" w:rsidP="00B41533">
            <w:r>
              <w:t>E 2.6h, 2.9i, 3.4h, 7.1d-g, 7.2g-i</w:t>
            </w:r>
          </w:p>
        </w:tc>
      </w:tr>
      <w:tr w:rsidR="00B60E3E" w:rsidRPr="00E50DE0" w14:paraId="09A9BA19"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5C2B1120" w14:textId="77777777" w:rsidR="00B60E3E" w:rsidRDefault="00B60E3E" w:rsidP="00B41533">
            <w:pPr>
              <w:rPr>
                <w:bCs/>
              </w:rPr>
            </w:pPr>
            <w:r>
              <w:rPr>
                <w:bCs/>
              </w:rPr>
              <w:t>9/20-9/26</w:t>
            </w:r>
          </w:p>
        </w:tc>
        <w:tc>
          <w:tcPr>
            <w:tcW w:w="4230" w:type="dxa"/>
            <w:tcBorders>
              <w:top w:val="single" w:sz="4" w:space="0" w:color="000000"/>
              <w:left w:val="single" w:sz="4" w:space="0" w:color="000000"/>
              <w:bottom w:val="single" w:sz="4" w:space="0" w:color="000000"/>
              <w:right w:val="single" w:sz="4" w:space="0" w:color="000000"/>
            </w:tcBorders>
          </w:tcPr>
          <w:p w14:paraId="7B3CD874" w14:textId="77777777" w:rsidR="00B60E3E" w:rsidRPr="00E50DE0" w:rsidRDefault="00B60E3E" w:rsidP="00B41533">
            <w:pPr>
              <w:ind w:left="2"/>
            </w:pPr>
            <w:r>
              <w:t xml:space="preserve">Week 5: Policy Communication, Ethics, Workplace </w:t>
            </w:r>
          </w:p>
        </w:tc>
        <w:tc>
          <w:tcPr>
            <w:tcW w:w="3600" w:type="dxa"/>
            <w:tcBorders>
              <w:top w:val="single" w:sz="4" w:space="0" w:color="000000"/>
              <w:left w:val="single" w:sz="4" w:space="0" w:color="000000"/>
              <w:bottom w:val="single" w:sz="4" w:space="0" w:color="000000"/>
              <w:right w:val="single" w:sz="4" w:space="0" w:color="000000"/>
            </w:tcBorders>
          </w:tcPr>
          <w:p w14:paraId="6848E68E" w14:textId="77777777" w:rsidR="00B60E3E" w:rsidRDefault="00B60E3E" w:rsidP="00B41533">
            <w:r>
              <w:t>Ch: 9, 14, 48, 49</w:t>
            </w:r>
          </w:p>
          <w:p w14:paraId="4FC1BEB6" w14:textId="6D74882B" w:rsidR="00B60E3E" w:rsidRPr="00E50DE0" w:rsidRDefault="00B60E3E" w:rsidP="00B41533">
            <w:r>
              <w:t>Discussion</w:t>
            </w:r>
            <w:r w:rsidR="00D44CB8">
              <w:t xml:space="preserve"> 1</w:t>
            </w:r>
            <w:r>
              <w:t>: Communication Plan</w:t>
            </w:r>
          </w:p>
        </w:tc>
        <w:tc>
          <w:tcPr>
            <w:tcW w:w="3600" w:type="dxa"/>
            <w:tcBorders>
              <w:top w:val="single" w:sz="4" w:space="0" w:color="000000"/>
              <w:left w:val="single" w:sz="4" w:space="0" w:color="000000"/>
              <w:bottom w:val="single" w:sz="4" w:space="0" w:color="000000"/>
              <w:right w:val="single" w:sz="4" w:space="0" w:color="000000"/>
            </w:tcBorders>
          </w:tcPr>
          <w:p w14:paraId="56BE1FE3" w14:textId="77777777" w:rsidR="00B60E3E" w:rsidRDefault="00B60E3E" w:rsidP="00B41533">
            <w:r>
              <w:t>PO 1, 3</w:t>
            </w:r>
          </w:p>
          <w:p w14:paraId="56DA2426" w14:textId="77777777" w:rsidR="00B60E3E" w:rsidRPr="00E50DE0" w:rsidRDefault="00B60E3E" w:rsidP="00B41533">
            <w:r>
              <w:t>E 7.1d-g, 7.2h, i9.1h, 10.1d, 10.3j and M</w:t>
            </w:r>
          </w:p>
        </w:tc>
      </w:tr>
      <w:tr w:rsidR="00B60E3E" w:rsidRPr="00E50DE0" w14:paraId="33E141D4"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4F5500F6" w14:textId="77777777" w:rsidR="00B60E3E" w:rsidRDefault="00B60E3E" w:rsidP="00B41533">
            <w:pPr>
              <w:rPr>
                <w:bCs/>
              </w:rPr>
            </w:pPr>
            <w:r>
              <w:rPr>
                <w:bCs/>
              </w:rPr>
              <w:t>9/27-10/3</w:t>
            </w:r>
          </w:p>
          <w:p w14:paraId="0B12B9D5" w14:textId="77777777" w:rsidR="00B60E3E" w:rsidRDefault="00B60E3E" w:rsidP="00B41533">
            <w:pPr>
              <w:rPr>
                <w:bCs/>
              </w:rPr>
            </w:pPr>
            <w:r>
              <w:rPr>
                <w:bCs/>
              </w:rPr>
              <w:t xml:space="preserve">Module 3: </w:t>
            </w:r>
          </w:p>
          <w:p w14:paraId="686FD966" w14:textId="77777777" w:rsidR="00B60E3E" w:rsidRDefault="00B60E3E" w:rsidP="00B41533">
            <w:pPr>
              <w:rPr>
                <w:bCs/>
              </w:rPr>
            </w:pPr>
            <w:r>
              <w:rPr>
                <w:bCs/>
              </w:rPr>
              <w:t>Policy and Economics</w:t>
            </w:r>
          </w:p>
        </w:tc>
        <w:tc>
          <w:tcPr>
            <w:tcW w:w="4230" w:type="dxa"/>
            <w:tcBorders>
              <w:top w:val="single" w:sz="4" w:space="0" w:color="000000"/>
              <w:left w:val="single" w:sz="4" w:space="0" w:color="000000"/>
              <w:bottom w:val="single" w:sz="4" w:space="0" w:color="000000"/>
              <w:right w:val="single" w:sz="4" w:space="0" w:color="000000"/>
            </w:tcBorders>
          </w:tcPr>
          <w:p w14:paraId="25F400AA" w14:textId="77777777" w:rsidR="00B60E3E" w:rsidRPr="00E50DE0" w:rsidRDefault="00B60E3E" w:rsidP="00B41533">
            <w:pPr>
              <w:ind w:left="2"/>
            </w:pPr>
            <w:r>
              <w:t>Week 6: Health Care Economics</w:t>
            </w:r>
          </w:p>
        </w:tc>
        <w:tc>
          <w:tcPr>
            <w:tcW w:w="3600" w:type="dxa"/>
            <w:tcBorders>
              <w:top w:val="single" w:sz="4" w:space="0" w:color="000000"/>
              <w:left w:val="single" w:sz="4" w:space="0" w:color="000000"/>
              <w:bottom w:val="single" w:sz="4" w:space="0" w:color="000000"/>
              <w:right w:val="single" w:sz="4" w:space="0" w:color="000000"/>
            </w:tcBorders>
          </w:tcPr>
          <w:p w14:paraId="1CCA2EBC" w14:textId="77777777" w:rsidR="00B60E3E" w:rsidRPr="00E50DE0" w:rsidRDefault="00B60E3E" w:rsidP="00B41533">
            <w:r>
              <w:t>Ch: 16, 17, 18</w:t>
            </w:r>
          </w:p>
        </w:tc>
        <w:tc>
          <w:tcPr>
            <w:tcW w:w="3600" w:type="dxa"/>
            <w:tcBorders>
              <w:top w:val="single" w:sz="4" w:space="0" w:color="000000"/>
              <w:left w:val="single" w:sz="4" w:space="0" w:color="000000"/>
              <w:bottom w:val="single" w:sz="4" w:space="0" w:color="000000"/>
              <w:right w:val="single" w:sz="4" w:space="0" w:color="000000"/>
            </w:tcBorders>
          </w:tcPr>
          <w:p w14:paraId="136FA5E3" w14:textId="77777777" w:rsidR="00B60E3E" w:rsidRDefault="00B60E3E" w:rsidP="00B41533">
            <w:r>
              <w:t>PO 5, 6, 7</w:t>
            </w:r>
          </w:p>
          <w:p w14:paraId="3D3BA2CC" w14:textId="77777777" w:rsidR="00B60E3E" w:rsidRPr="00E50DE0" w:rsidRDefault="00B60E3E" w:rsidP="00B41533">
            <w:r>
              <w:t>E 3.4k, 10.1d, 10.3j and m</w:t>
            </w:r>
          </w:p>
        </w:tc>
      </w:tr>
      <w:tr w:rsidR="00B60E3E" w:rsidRPr="00E50DE0" w14:paraId="4F72047B"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63A7340F" w14:textId="77777777" w:rsidR="00B60E3E" w:rsidRDefault="00B60E3E" w:rsidP="00B41533">
            <w:pPr>
              <w:rPr>
                <w:bCs/>
              </w:rPr>
            </w:pPr>
            <w:r>
              <w:rPr>
                <w:bCs/>
              </w:rPr>
              <w:t>10/4-10/10</w:t>
            </w:r>
          </w:p>
        </w:tc>
        <w:tc>
          <w:tcPr>
            <w:tcW w:w="4230" w:type="dxa"/>
            <w:tcBorders>
              <w:top w:val="single" w:sz="4" w:space="0" w:color="000000"/>
              <w:left w:val="single" w:sz="4" w:space="0" w:color="000000"/>
              <w:bottom w:val="single" w:sz="4" w:space="0" w:color="000000"/>
              <w:right w:val="single" w:sz="4" w:space="0" w:color="000000"/>
            </w:tcBorders>
          </w:tcPr>
          <w:p w14:paraId="20851FAF" w14:textId="77777777" w:rsidR="00B60E3E" w:rsidRPr="00E50DE0" w:rsidRDefault="00B60E3E" w:rsidP="00B41533">
            <w:pPr>
              <w:ind w:left="2"/>
            </w:pPr>
            <w:r>
              <w:t>Week 7: Finance: Cost, Price, Revenue, Expenditures, Reimbursement</w:t>
            </w:r>
          </w:p>
        </w:tc>
        <w:tc>
          <w:tcPr>
            <w:tcW w:w="3600" w:type="dxa"/>
            <w:tcBorders>
              <w:top w:val="single" w:sz="4" w:space="0" w:color="000000"/>
              <w:left w:val="single" w:sz="4" w:space="0" w:color="000000"/>
              <w:bottom w:val="single" w:sz="4" w:space="0" w:color="000000"/>
              <w:right w:val="single" w:sz="4" w:space="0" w:color="000000"/>
            </w:tcBorders>
          </w:tcPr>
          <w:p w14:paraId="2E1D3632" w14:textId="77777777" w:rsidR="00B60E3E" w:rsidRPr="00E50DE0" w:rsidRDefault="00B60E3E" w:rsidP="00B41533">
            <w:r>
              <w:t>Assigned Readings</w:t>
            </w:r>
          </w:p>
        </w:tc>
        <w:tc>
          <w:tcPr>
            <w:tcW w:w="3600" w:type="dxa"/>
            <w:tcBorders>
              <w:top w:val="single" w:sz="4" w:space="0" w:color="000000"/>
              <w:left w:val="single" w:sz="4" w:space="0" w:color="000000"/>
              <w:bottom w:val="single" w:sz="4" w:space="0" w:color="000000"/>
              <w:right w:val="single" w:sz="4" w:space="0" w:color="000000"/>
            </w:tcBorders>
          </w:tcPr>
          <w:p w14:paraId="31B4E9CA" w14:textId="77777777" w:rsidR="00B60E3E" w:rsidRDefault="00B60E3E" w:rsidP="00B41533">
            <w:r>
              <w:t>PO 5, 6, 7</w:t>
            </w:r>
          </w:p>
          <w:p w14:paraId="0479CB1F" w14:textId="77777777" w:rsidR="00B60E3E" w:rsidRPr="00E50DE0" w:rsidRDefault="00B60E3E" w:rsidP="00B41533">
            <w:r>
              <w:t>E 4.1h, 4.1i, 3.4f</w:t>
            </w:r>
          </w:p>
        </w:tc>
      </w:tr>
      <w:tr w:rsidR="00B60E3E" w:rsidRPr="00E50DE0" w14:paraId="5745783F"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6422C091" w14:textId="77777777" w:rsidR="00B60E3E" w:rsidRDefault="00B60E3E" w:rsidP="00B41533">
            <w:pPr>
              <w:rPr>
                <w:bCs/>
              </w:rPr>
            </w:pPr>
            <w:r>
              <w:rPr>
                <w:bCs/>
              </w:rPr>
              <w:t>10/11-10/17</w:t>
            </w:r>
          </w:p>
          <w:p w14:paraId="24426B5F" w14:textId="77777777" w:rsidR="00B60E3E" w:rsidRDefault="00B60E3E" w:rsidP="00B41533">
            <w:pPr>
              <w:rPr>
                <w:bCs/>
              </w:rPr>
            </w:pPr>
            <w:r>
              <w:rPr>
                <w:bCs/>
              </w:rPr>
              <w:t>Module 4: Budgeting</w:t>
            </w:r>
          </w:p>
        </w:tc>
        <w:tc>
          <w:tcPr>
            <w:tcW w:w="4230" w:type="dxa"/>
            <w:tcBorders>
              <w:top w:val="single" w:sz="4" w:space="0" w:color="000000"/>
              <w:left w:val="single" w:sz="4" w:space="0" w:color="000000"/>
              <w:bottom w:val="single" w:sz="4" w:space="0" w:color="000000"/>
              <w:right w:val="single" w:sz="4" w:space="0" w:color="000000"/>
            </w:tcBorders>
          </w:tcPr>
          <w:p w14:paraId="231DD62F" w14:textId="77777777" w:rsidR="00B60E3E" w:rsidRPr="00E50DE0" w:rsidRDefault="00B60E3E" w:rsidP="00B41533">
            <w:pPr>
              <w:ind w:left="2"/>
            </w:pPr>
            <w:r>
              <w:t>Week 8: Policy and Budgeting</w:t>
            </w:r>
          </w:p>
        </w:tc>
        <w:tc>
          <w:tcPr>
            <w:tcW w:w="3600" w:type="dxa"/>
            <w:tcBorders>
              <w:top w:val="single" w:sz="4" w:space="0" w:color="000000"/>
              <w:left w:val="single" w:sz="4" w:space="0" w:color="000000"/>
              <w:bottom w:val="single" w:sz="4" w:space="0" w:color="000000"/>
              <w:right w:val="single" w:sz="4" w:space="0" w:color="000000"/>
            </w:tcBorders>
          </w:tcPr>
          <w:p w14:paraId="4AAE852B" w14:textId="77777777" w:rsidR="00B60E3E" w:rsidRDefault="00B60E3E" w:rsidP="00B41533">
            <w:r>
              <w:t>Assigned Readings</w:t>
            </w:r>
          </w:p>
          <w:p w14:paraId="24379006" w14:textId="40295C08" w:rsidR="00B60E3E" w:rsidRPr="00E50DE0" w:rsidRDefault="00B60E3E" w:rsidP="00B41533">
            <w:r>
              <w:t>Discussion</w:t>
            </w:r>
            <w:r w:rsidR="00D44CB8">
              <w:t xml:space="preserve"> 2</w:t>
            </w:r>
            <w:r>
              <w:t>: Policy, economics, and budget</w:t>
            </w:r>
          </w:p>
        </w:tc>
        <w:tc>
          <w:tcPr>
            <w:tcW w:w="3600" w:type="dxa"/>
            <w:tcBorders>
              <w:top w:val="single" w:sz="4" w:space="0" w:color="000000"/>
              <w:left w:val="single" w:sz="4" w:space="0" w:color="000000"/>
              <w:bottom w:val="single" w:sz="4" w:space="0" w:color="000000"/>
              <w:right w:val="single" w:sz="4" w:space="0" w:color="000000"/>
            </w:tcBorders>
          </w:tcPr>
          <w:p w14:paraId="029D0203" w14:textId="77777777" w:rsidR="00B60E3E" w:rsidRDefault="00B60E3E" w:rsidP="00B41533">
            <w:r>
              <w:t>PO 5, 6, 7</w:t>
            </w:r>
          </w:p>
          <w:p w14:paraId="5C62D9AC" w14:textId="77777777" w:rsidR="00B60E3E" w:rsidRPr="00E50DE0" w:rsidRDefault="00B60E3E" w:rsidP="00B41533">
            <w:r>
              <w:t>E 3.4i, k, l</w:t>
            </w:r>
          </w:p>
        </w:tc>
      </w:tr>
      <w:tr w:rsidR="00B60E3E" w:rsidRPr="00E50DE0" w14:paraId="4BD96FA7"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1F22F4C9" w14:textId="77777777" w:rsidR="00B60E3E" w:rsidRDefault="00B60E3E" w:rsidP="00B41533">
            <w:pPr>
              <w:rPr>
                <w:bCs/>
              </w:rPr>
            </w:pPr>
            <w:r>
              <w:rPr>
                <w:bCs/>
              </w:rPr>
              <w:t>10/18-10/24</w:t>
            </w:r>
          </w:p>
        </w:tc>
        <w:tc>
          <w:tcPr>
            <w:tcW w:w="4230" w:type="dxa"/>
            <w:tcBorders>
              <w:top w:val="single" w:sz="4" w:space="0" w:color="000000"/>
              <w:left w:val="single" w:sz="4" w:space="0" w:color="000000"/>
              <w:bottom w:val="single" w:sz="4" w:space="0" w:color="000000"/>
              <w:right w:val="single" w:sz="4" w:space="0" w:color="000000"/>
            </w:tcBorders>
          </w:tcPr>
          <w:p w14:paraId="1B158C14" w14:textId="77777777" w:rsidR="00B60E3E" w:rsidRPr="00E50DE0" w:rsidRDefault="00B60E3E" w:rsidP="00B41533">
            <w:pPr>
              <w:ind w:left="2"/>
            </w:pPr>
            <w:r>
              <w:t xml:space="preserve">Week 9: APRN Technology and Finance </w:t>
            </w:r>
          </w:p>
        </w:tc>
        <w:tc>
          <w:tcPr>
            <w:tcW w:w="3600" w:type="dxa"/>
            <w:tcBorders>
              <w:top w:val="single" w:sz="4" w:space="0" w:color="000000"/>
              <w:left w:val="single" w:sz="4" w:space="0" w:color="000000"/>
              <w:bottom w:val="single" w:sz="4" w:space="0" w:color="000000"/>
              <w:right w:val="single" w:sz="4" w:space="0" w:color="000000"/>
            </w:tcBorders>
          </w:tcPr>
          <w:p w14:paraId="24AB9291" w14:textId="77777777" w:rsidR="00B60E3E" w:rsidRPr="00E50DE0" w:rsidRDefault="00B60E3E" w:rsidP="00B41533">
            <w:r>
              <w:t>Ch: 65 and other assigned readings</w:t>
            </w:r>
          </w:p>
        </w:tc>
        <w:tc>
          <w:tcPr>
            <w:tcW w:w="3600" w:type="dxa"/>
            <w:tcBorders>
              <w:top w:val="single" w:sz="4" w:space="0" w:color="000000"/>
              <w:left w:val="single" w:sz="4" w:space="0" w:color="000000"/>
              <w:bottom w:val="single" w:sz="4" w:space="0" w:color="000000"/>
              <w:right w:val="single" w:sz="4" w:space="0" w:color="000000"/>
            </w:tcBorders>
          </w:tcPr>
          <w:p w14:paraId="65227A19" w14:textId="77777777" w:rsidR="00B60E3E" w:rsidRDefault="00B60E3E" w:rsidP="00B41533">
            <w:r>
              <w:t>PO 6, 7</w:t>
            </w:r>
          </w:p>
          <w:p w14:paraId="76B2FE79" w14:textId="77777777" w:rsidR="00B60E3E" w:rsidRPr="00E50DE0" w:rsidRDefault="00B60E3E" w:rsidP="00B41533">
            <w:r>
              <w:t>E 8.1g-j</w:t>
            </w:r>
          </w:p>
        </w:tc>
      </w:tr>
      <w:tr w:rsidR="00B60E3E" w:rsidRPr="00E50DE0" w14:paraId="2D2CAB2D"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6F9D31B5" w14:textId="77777777" w:rsidR="00B60E3E" w:rsidRDefault="00B60E3E" w:rsidP="00B41533">
            <w:pPr>
              <w:rPr>
                <w:bCs/>
              </w:rPr>
            </w:pPr>
            <w:r>
              <w:rPr>
                <w:bCs/>
              </w:rPr>
              <w:t>10/25-10/31</w:t>
            </w:r>
          </w:p>
          <w:p w14:paraId="7C88D700" w14:textId="77777777" w:rsidR="00B60E3E" w:rsidRDefault="00B60E3E" w:rsidP="00B41533">
            <w:pPr>
              <w:rPr>
                <w:bCs/>
              </w:rPr>
            </w:pPr>
            <w:r>
              <w:rPr>
                <w:bCs/>
              </w:rPr>
              <w:t>Module 5: Policy and Nursing Profession</w:t>
            </w:r>
          </w:p>
        </w:tc>
        <w:tc>
          <w:tcPr>
            <w:tcW w:w="4230" w:type="dxa"/>
            <w:tcBorders>
              <w:top w:val="single" w:sz="4" w:space="0" w:color="000000"/>
              <w:left w:val="single" w:sz="4" w:space="0" w:color="000000"/>
              <w:bottom w:val="single" w:sz="4" w:space="0" w:color="000000"/>
              <w:right w:val="single" w:sz="4" w:space="0" w:color="000000"/>
            </w:tcBorders>
          </w:tcPr>
          <w:p w14:paraId="28AD0AB8" w14:textId="77777777" w:rsidR="00B60E3E" w:rsidRPr="00E50DE0" w:rsidRDefault="00B60E3E" w:rsidP="00B41533">
            <w:pPr>
              <w:ind w:left="2"/>
            </w:pPr>
            <w:r>
              <w:t xml:space="preserve">Week 10: Policy and the Profession </w:t>
            </w:r>
          </w:p>
        </w:tc>
        <w:tc>
          <w:tcPr>
            <w:tcW w:w="3600" w:type="dxa"/>
            <w:tcBorders>
              <w:top w:val="single" w:sz="4" w:space="0" w:color="000000"/>
              <w:left w:val="single" w:sz="4" w:space="0" w:color="000000"/>
              <w:bottom w:val="single" w:sz="4" w:space="0" w:color="000000"/>
              <w:right w:val="single" w:sz="4" w:space="0" w:color="000000"/>
            </w:tcBorders>
          </w:tcPr>
          <w:p w14:paraId="11810818" w14:textId="77777777" w:rsidR="00B60E3E" w:rsidRPr="00E50DE0" w:rsidRDefault="00B60E3E" w:rsidP="00B41533">
            <w:r>
              <w:t>Ch: 66, 67, 70, 71</w:t>
            </w:r>
          </w:p>
        </w:tc>
        <w:tc>
          <w:tcPr>
            <w:tcW w:w="3600" w:type="dxa"/>
            <w:tcBorders>
              <w:top w:val="single" w:sz="4" w:space="0" w:color="000000"/>
              <w:left w:val="single" w:sz="4" w:space="0" w:color="000000"/>
              <w:bottom w:val="single" w:sz="4" w:space="0" w:color="000000"/>
              <w:right w:val="single" w:sz="4" w:space="0" w:color="000000"/>
            </w:tcBorders>
          </w:tcPr>
          <w:p w14:paraId="1E202CA1" w14:textId="77777777" w:rsidR="00B60E3E" w:rsidRDefault="00B60E3E" w:rsidP="00B41533">
            <w:r>
              <w:t>PO 1, 2</w:t>
            </w:r>
          </w:p>
          <w:p w14:paraId="535CE0E6" w14:textId="77777777" w:rsidR="00B60E3E" w:rsidRPr="00E50DE0" w:rsidRDefault="00B60E3E" w:rsidP="00B41533">
            <w:r>
              <w:t>E 3.4g</w:t>
            </w:r>
          </w:p>
        </w:tc>
      </w:tr>
      <w:tr w:rsidR="00B60E3E" w:rsidRPr="00E50DE0" w14:paraId="4C430828"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25AFAC19" w14:textId="77777777" w:rsidR="00B60E3E" w:rsidRDefault="00B60E3E" w:rsidP="00B41533">
            <w:pPr>
              <w:rPr>
                <w:bCs/>
              </w:rPr>
            </w:pPr>
            <w:r>
              <w:rPr>
                <w:bCs/>
              </w:rPr>
              <w:t>11/1-11/7</w:t>
            </w:r>
          </w:p>
          <w:p w14:paraId="5F6A113F" w14:textId="77777777" w:rsidR="00B60E3E" w:rsidRDefault="00B60E3E" w:rsidP="00B41533">
            <w:pPr>
              <w:rPr>
                <w:bCs/>
              </w:rPr>
            </w:pPr>
          </w:p>
        </w:tc>
        <w:tc>
          <w:tcPr>
            <w:tcW w:w="4230" w:type="dxa"/>
            <w:tcBorders>
              <w:top w:val="single" w:sz="4" w:space="0" w:color="000000"/>
              <w:left w:val="single" w:sz="4" w:space="0" w:color="000000"/>
              <w:bottom w:val="single" w:sz="4" w:space="0" w:color="000000"/>
              <w:right w:val="single" w:sz="4" w:space="0" w:color="000000"/>
            </w:tcBorders>
          </w:tcPr>
          <w:p w14:paraId="032499BF" w14:textId="77777777" w:rsidR="00B60E3E" w:rsidRPr="00E50DE0" w:rsidRDefault="00B60E3E" w:rsidP="00B41533">
            <w:pPr>
              <w:ind w:left="2"/>
            </w:pPr>
            <w:r>
              <w:t>Week 11: Policy for Populations and the Community</w:t>
            </w:r>
          </w:p>
        </w:tc>
        <w:tc>
          <w:tcPr>
            <w:tcW w:w="3600" w:type="dxa"/>
            <w:tcBorders>
              <w:top w:val="single" w:sz="4" w:space="0" w:color="000000"/>
              <w:left w:val="single" w:sz="4" w:space="0" w:color="000000"/>
              <w:bottom w:val="single" w:sz="4" w:space="0" w:color="000000"/>
              <w:right w:val="single" w:sz="4" w:space="0" w:color="000000"/>
            </w:tcBorders>
          </w:tcPr>
          <w:p w14:paraId="2E2AF188" w14:textId="77777777" w:rsidR="00B60E3E" w:rsidRPr="00E50DE0" w:rsidRDefault="00B60E3E" w:rsidP="00B41533">
            <w:r>
              <w:t>Ch: 22, 25, 26, 28 (based on future practice)</w:t>
            </w:r>
          </w:p>
        </w:tc>
        <w:tc>
          <w:tcPr>
            <w:tcW w:w="3600" w:type="dxa"/>
            <w:tcBorders>
              <w:top w:val="single" w:sz="4" w:space="0" w:color="000000"/>
              <w:left w:val="single" w:sz="4" w:space="0" w:color="000000"/>
              <w:bottom w:val="single" w:sz="4" w:space="0" w:color="000000"/>
              <w:right w:val="single" w:sz="4" w:space="0" w:color="000000"/>
            </w:tcBorders>
          </w:tcPr>
          <w:p w14:paraId="4080AA47" w14:textId="77777777" w:rsidR="00B60E3E" w:rsidRDefault="00B60E3E" w:rsidP="00B41533">
            <w:r>
              <w:t>PO 2, 6</w:t>
            </w:r>
          </w:p>
          <w:p w14:paraId="2311354B" w14:textId="77777777" w:rsidR="00B60E3E" w:rsidRDefault="00B60E3E" w:rsidP="00B41533">
            <w:r>
              <w:t>E 7.1-g, 7.2h-i</w:t>
            </w:r>
          </w:p>
          <w:p w14:paraId="66364D5E" w14:textId="77777777" w:rsidR="00B60E3E" w:rsidRPr="00E50DE0" w:rsidRDefault="00B60E3E" w:rsidP="00B41533"/>
        </w:tc>
      </w:tr>
      <w:tr w:rsidR="00B60E3E" w:rsidRPr="00E50DE0" w14:paraId="3E4C5D2C"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429CCDC8" w14:textId="77777777" w:rsidR="00B60E3E" w:rsidRDefault="00B60E3E" w:rsidP="00B41533">
            <w:pPr>
              <w:rPr>
                <w:bCs/>
              </w:rPr>
            </w:pPr>
            <w:r>
              <w:rPr>
                <w:bCs/>
              </w:rPr>
              <w:t>11/8-11/14</w:t>
            </w:r>
          </w:p>
        </w:tc>
        <w:tc>
          <w:tcPr>
            <w:tcW w:w="4230" w:type="dxa"/>
            <w:tcBorders>
              <w:top w:val="single" w:sz="4" w:space="0" w:color="000000"/>
              <w:left w:val="single" w:sz="4" w:space="0" w:color="000000"/>
              <w:bottom w:val="single" w:sz="4" w:space="0" w:color="000000"/>
              <w:right w:val="single" w:sz="4" w:space="0" w:color="000000"/>
            </w:tcBorders>
          </w:tcPr>
          <w:p w14:paraId="148F570A" w14:textId="77777777" w:rsidR="00B60E3E" w:rsidRPr="00E50DE0" w:rsidRDefault="00B60E3E" w:rsidP="00B41533">
            <w:pPr>
              <w:ind w:left="2"/>
            </w:pPr>
            <w:r>
              <w:t>Week 12: Important Issues</w:t>
            </w:r>
          </w:p>
        </w:tc>
        <w:tc>
          <w:tcPr>
            <w:tcW w:w="3600" w:type="dxa"/>
            <w:tcBorders>
              <w:top w:val="single" w:sz="4" w:space="0" w:color="000000"/>
              <w:left w:val="single" w:sz="4" w:space="0" w:color="000000"/>
              <w:bottom w:val="single" w:sz="4" w:space="0" w:color="000000"/>
              <w:right w:val="single" w:sz="4" w:space="0" w:color="000000"/>
            </w:tcBorders>
          </w:tcPr>
          <w:p w14:paraId="5A0AC4E4" w14:textId="77777777" w:rsidR="00B60E3E" w:rsidRDefault="00B60E3E" w:rsidP="00B41533">
            <w:r>
              <w:t>Ch: 31, 34, 35</w:t>
            </w:r>
          </w:p>
          <w:p w14:paraId="6A3049C0" w14:textId="77777777" w:rsidR="00B60E3E" w:rsidRPr="00E50DE0" w:rsidRDefault="00B60E3E" w:rsidP="00B41533">
            <w:r>
              <w:t>Final Paper and Presentation: cumulative, individual effort</w:t>
            </w:r>
          </w:p>
        </w:tc>
        <w:tc>
          <w:tcPr>
            <w:tcW w:w="3600" w:type="dxa"/>
            <w:tcBorders>
              <w:top w:val="single" w:sz="4" w:space="0" w:color="000000"/>
              <w:left w:val="single" w:sz="4" w:space="0" w:color="000000"/>
              <w:bottom w:val="single" w:sz="4" w:space="0" w:color="000000"/>
              <w:right w:val="single" w:sz="4" w:space="0" w:color="000000"/>
            </w:tcBorders>
          </w:tcPr>
          <w:p w14:paraId="598A2C4E" w14:textId="77777777" w:rsidR="00B60E3E" w:rsidRDefault="00B60E3E" w:rsidP="00B41533">
            <w:r>
              <w:t>PO 1-7</w:t>
            </w:r>
          </w:p>
          <w:p w14:paraId="24D29935" w14:textId="77777777" w:rsidR="00B60E3E" w:rsidRPr="00E50DE0" w:rsidRDefault="00B60E3E" w:rsidP="00B41533">
            <w:r>
              <w:t>E 3.4f-l</w:t>
            </w:r>
          </w:p>
        </w:tc>
      </w:tr>
      <w:tr w:rsidR="00B60E3E" w:rsidRPr="00E50DE0" w14:paraId="7FC46F93"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129F2F70" w14:textId="77777777" w:rsidR="00B60E3E" w:rsidRDefault="00B60E3E" w:rsidP="00B41533">
            <w:pPr>
              <w:rPr>
                <w:bCs/>
              </w:rPr>
            </w:pPr>
            <w:r>
              <w:rPr>
                <w:bCs/>
              </w:rPr>
              <w:t>11/15-11/21</w:t>
            </w:r>
          </w:p>
          <w:p w14:paraId="7FEB95FA" w14:textId="77777777" w:rsidR="00B60E3E" w:rsidRDefault="00B60E3E" w:rsidP="00B41533">
            <w:pPr>
              <w:rPr>
                <w:bCs/>
              </w:rPr>
            </w:pPr>
          </w:p>
        </w:tc>
        <w:tc>
          <w:tcPr>
            <w:tcW w:w="4230" w:type="dxa"/>
            <w:tcBorders>
              <w:top w:val="single" w:sz="4" w:space="0" w:color="000000"/>
              <w:left w:val="single" w:sz="4" w:space="0" w:color="000000"/>
              <w:bottom w:val="single" w:sz="4" w:space="0" w:color="000000"/>
              <w:right w:val="single" w:sz="4" w:space="0" w:color="000000"/>
            </w:tcBorders>
          </w:tcPr>
          <w:p w14:paraId="0BE5A42A" w14:textId="77777777" w:rsidR="00B60E3E" w:rsidRPr="00E50DE0" w:rsidRDefault="00B60E3E" w:rsidP="00B41533">
            <w:pPr>
              <w:ind w:left="2"/>
            </w:pPr>
            <w:r>
              <w:t>Week 13: Putting it all together</w:t>
            </w:r>
          </w:p>
        </w:tc>
        <w:tc>
          <w:tcPr>
            <w:tcW w:w="3600" w:type="dxa"/>
            <w:tcBorders>
              <w:top w:val="single" w:sz="4" w:space="0" w:color="000000"/>
              <w:left w:val="single" w:sz="4" w:space="0" w:color="000000"/>
              <w:bottom w:val="single" w:sz="4" w:space="0" w:color="000000"/>
              <w:right w:val="single" w:sz="4" w:space="0" w:color="000000"/>
            </w:tcBorders>
          </w:tcPr>
          <w:p w14:paraId="03D79AFB" w14:textId="77777777" w:rsidR="00B60E3E" w:rsidRPr="00E50DE0" w:rsidRDefault="00B60E3E" w:rsidP="00B41533"/>
        </w:tc>
        <w:tc>
          <w:tcPr>
            <w:tcW w:w="3600" w:type="dxa"/>
            <w:tcBorders>
              <w:top w:val="single" w:sz="4" w:space="0" w:color="000000"/>
              <w:left w:val="single" w:sz="4" w:space="0" w:color="000000"/>
              <w:bottom w:val="single" w:sz="4" w:space="0" w:color="000000"/>
              <w:right w:val="single" w:sz="4" w:space="0" w:color="000000"/>
            </w:tcBorders>
          </w:tcPr>
          <w:p w14:paraId="016139BF" w14:textId="77777777" w:rsidR="00B60E3E" w:rsidRDefault="00B60E3E" w:rsidP="00B41533">
            <w:r>
              <w:t>PO 7</w:t>
            </w:r>
          </w:p>
          <w:p w14:paraId="09F10E76" w14:textId="77777777" w:rsidR="00B60E3E" w:rsidRPr="00E50DE0" w:rsidRDefault="00B60E3E" w:rsidP="00B41533">
            <w:r>
              <w:t>E 3.4f, 8.1f-j</w:t>
            </w:r>
          </w:p>
        </w:tc>
      </w:tr>
      <w:tr w:rsidR="00B60E3E" w:rsidRPr="00E50DE0" w14:paraId="2591C8B1" w14:textId="77777777" w:rsidTr="00AF7284">
        <w:trPr>
          <w:trHeight w:val="840"/>
        </w:trPr>
        <w:tc>
          <w:tcPr>
            <w:tcW w:w="1795" w:type="dxa"/>
            <w:tcBorders>
              <w:top w:val="single" w:sz="4" w:space="0" w:color="000000"/>
              <w:left w:val="single" w:sz="4" w:space="0" w:color="000000"/>
              <w:bottom w:val="single" w:sz="4" w:space="0" w:color="000000"/>
              <w:right w:val="single" w:sz="4" w:space="0" w:color="000000"/>
            </w:tcBorders>
          </w:tcPr>
          <w:p w14:paraId="2DF95446" w14:textId="77777777" w:rsidR="00B60E3E" w:rsidRDefault="00B60E3E" w:rsidP="00B41533">
            <w:pPr>
              <w:rPr>
                <w:bCs/>
              </w:rPr>
            </w:pPr>
            <w:r>
              <w:rPr>
                <w:bCs/>
              </w:rPr>
              <w:t>11/22-11/28</w:t>
            </w:r>
          </w:p>
          <w:p w14:paraId="5122D905" w14:textId="77777777" w:rsidR="00B60E3E" w:rsidRDefault="00B60E3E" w:rsidP="00B41533">
            <w:pPr>
              <w:rPr>
                <w:bCs/>
              </w:rPr>
            </w:pPr>
          </w:p>
        </w:tc>
        <w:tc>
          <w:tcPr>
            <w:tcW w:w="4230" w:type="dxa"/>
            <w:tcBorders>
              <w:top w:val="single" w:sz="4" w:space="0" w:color="000000"/>
              <w:left w:val="single" w:sz="4" w:space="0" w:color="000000"/>
              <w:bottom w:val="single" w:sz="4" w:space="0" w:color="000000"/>
              <w:right w:val="single" w:sz="4" w:space="0" w:color="000000"/>
            </w:tcBorders>
          </w:tcPr>
          <w:p w14:paraId="40EC7B9E" w14:textId="77777777" w:rsidR="00B60E3E" w:rsidRPr="00E50DE0" w:rsidRDefault="00B60E3E" w:rsidP="00B41533">
            <w:pPr>
              <w:ind w:left="2"/>
            </w:pPr>
            <w:r>
              <w:t>Week 14: Summary</w:t>
            </w:r>
          </w:p>
        </w:tc>
        <w:tc>
          <w:tcPr>
            <w:tcW w:w="3600" w:type="dxa"/>
            <w:tcBorders>
              <w:top w:val="single" w:sz="4" w:space="0" w:color="000000"/>
              <w:left w:val="single" w:sz="4" w:space="0" w:color="000000"/>
              <w:bottom w:val="single" w:sz="4" w:space="0" w:color="000000"/>
              <w:right w:val="single" w:sz="4" w:space="0" w:color="000000"/>
            </w:tcBorders>
          </w:tcPr>
          <w:p w14:paraId="4B4F3E54" w14:textId="7AEC5E47" w:rsidR="00B60E3E" w:rsidRPr="00E50DE0" w:rsidRDefault="00D44CB8" w:rsidP="00B41533">
            <w:r>
              <w:t>Mind Mapping</w:t>
            </w:r>
          </w:p>
        </w:tc>
        <w:tc>
          <w:tcPr>
            <w:tcW w:w="3600" w:type="dxa"/>
            <w:tcBorders>
              <w:top w:val="single" w:sz="4" w:space="0" w:color="000000"/>
              <w:left w:val="single" w:sz="4" w:space="0" w:color="000000"/>
              <w:bottom w:val="single" w:sz="4" w:space="0" w:color="000000"/>
              <w:right w:val="single" w:sz="4" w:space="0" w:color="000000"/>
            </w:tcBorders>
          </w:tcPr>
          <w:p w14:paraId="3A1705DE" w14:textId="77777777" w:rsidR="00B60E3E" w:rsidRDefault="00B60E3E" w:rsidP="00B41533">
            <w:r>
              <w:t>PO 1-7</w:t>
            </w:r>
          </w:p>
          <w:p w14:paraId="2048D7F6" w14:textId="77777777" w:rsidR="00B60E3E" w:rsidRPr="00E50DE0" w:rsidRDefault="00B60E3E" w:rsidP="00B41533">
            <w:r>
              <w:t>E 2.2g, 2.2h, 2.9f and I, 3.4f-l, 4.1h-j, 5.1i-k, 6.1g and j, 7.1d-g, 7.2 h and I, 8.1 f-j, 9.1h, 10.1d, 10.3j and m</w:t>
            </w:r>
          </w:p>
        </w:tc>
      </w:tr>
      <w:tr w:rsidR="00B60E3E" w:rsidRPr="00E50DE0" w14:paraId="34194BCE" w14:textId="77777777" w:rsidTr="00AF7284">
        <w:trPr>
          <w:trHeight w:val="422"/>
        </w:trPr>
        <w:tc>
          <w:tcPr>
            <w:tcW w:w="1795" w:type="dxa"/>
            <w:tcBorders>
              <w:top w:val="single" w:sz="4" w:space="0" w:color="000000"/>
              <w:left w:val="single" w:sz="4" w:space="0" w:color="000000"/>
              <w:bottom w:val="single" w:sz="4" w:space="0" w:color="000000"/>
              <w:right w:val="single" w:sz="4" w:space="0" w:color="000000"/>
            </w:tcBorders>
          </w:tcPr>
          <w:p w14:paraId="27203160" w14:textId="0830C678" w:rsidR="00B60E3E" w:rsidRDefault="00B60E3E" w:rsidP="00B41533">
            <w:pPr>
              <w:rPr>
                <w:bCs/>
              </w:rPr>
            </w:pPr>
            <w:r>
              <w:rPr>
                <w:bCs/>
              </w:rPr>
              <w:t>11/29-12/8</w:t>
            </w:r>
          </w:p>
        </w:tc>
        <w:tc>
          <w:tcPr>
            <w:tcW w:w="4230" w:type="dxa"/>
            <w:tcBorders>
              <w:top w:val="single" w:sz="4" w:space="0" w:color="000000"/>
              <w:left w:val="single" w:sz="4" w:space="0" w:color="000000"/>
              <w:bottom w:val="single" w:sz="4" w:space="0" w:color="000000"/>
              <w:right w:val="single" w:sz="4" w:space="0" w:color="000000"/>
            </w:tcBorders>
          </w:tcPr>
          <w:p w14:paraId="1912F4E3" w14:textId="77777777" w:rsidR="00B60E3E" w:rsidRPr="00E50DE0" w:rsidRDefault="00B60E3E" w:rsidP="00B41533">
            <w:pPr>
              <w:ind w:left="2"/>
            </w:pPr>
            <w:r>
              <w:t>Week 15: Final Presentations Due</w:t>
            </w:r>
          </w:p>
        </w:tc>
        <w:tc>
          <w:tcPr>
            <w:tcW w:w="3600" w:type="dxa"/>
            <w:tcBorders>
              <w:top w:val="single" w:sz="4" w:space="0" w:color="000000"/>
              <w:left w:val="single" w:sz="4" w:space="0" w:color="000000"/>
              <w:bottom w:val="single" w:sz="4" w:space="0" w:color="000000"/>
              <w:right w:val="single" w:sz="4" w:space="0" w:color="000000"/>
            </w:tcBorders>
          </w:tcPr>
          <w:p w14:paraId="0749671C" w14:textId="77777777" w:rsidR="00B60E3E" w:rsidRPr="00E50DE0" w:rsidRDefault="00B60E3E" w:rsidP="00B41533"/>
        </w:tc>
        <w:tc>
          <w:tcPr>
            <w:tcW w:w="3600" w:type="dxa"/>
            <w:tcBorders>
              <w:top w:val="single" w:sz="4" w:space="0" w:color="000000"/>
              <w:left w:val="single" w:sz="4" w:space="0" w:color="000000"/>
              <w:bottom w:val="single" w:sz="4" w:space="0" w:color="000000"/>
              <w:right w:val="single" w:sz="4" w:space="0" w:color="000000"/>
            </w:tcBorders>
          </w:tcPr>
          <w:p w14:paraId="26054AF4" w14:textId="77777777" w:rsidR="00B60E3E" w:rsidRPr="00E50DE0" w:rsidRDefault="00B60E3E" w:rsidP="00B41533"/>
        </w:tc>
      </w:tr>
    </w:tbl>
    <w:p w14:paraId="0173AF70" w14:textId="77777777" w:rsidR="00B60E3E" w:rsidRPr="00885BF6" w:rsidRDefault="00B60E3E" w:rsidP="00B60E3E">
      <w:pPr>
        <w:jc w:val="both"/>
      </w:pPr>
      <w:r w:rsidRPr="00885BF6">
        <w:t>Approved:</w:t>
      </w:r>
      <w:r w:rsidRPr="00885BF6">
        <w:tab/>
        <w:t>Academic Affairs Committee: 02/05; 03/05</w:t>
      </w:r>
      <w:r>
        <w:t>; 03/15</w:t>
      </w:r>
    </w:p>
    <w:p w14:paraId="4E1E002D" w14:textId="77777777" w:rsidR="00B60E3E" w:rsidRPr="00885BF6" w:rsidRDefault="00B60E3E" w:rsidP="00B60E3E">
      <w:pPr>
        <w:jc w:val="both"/>
      </w:pPr>
      <w:r w:rsidRPr="00885BF6">
        <w:tab/>
      </w:r>
      <w:r w:rsidRPr="00885BF6">
        <w:tab/>
        <w:t>Faculty:                                    03/05</w:t>
      </w:r>
      <w:r>
        <w:t>; 03/15</w:t>
      </w:r>
    </w:p>
    <w:p w14:paraId="57F3C82E" w14:textId="095267F2" w:rsidR="00B60E3E" w:rsidRDefault="00B60E3E" w:rsidP="00AF7284">
      <w:pPr>
        <w:jc w:val="both"/>
      </w:pPr>
      <w:r w:rsidRPr="00885BF6">
        <w:tab/>
      </w:r>
      <w:r w:rsidRPr="00885BF6">
        <w:tab/>
        <w:t>UF Curriculum:                       02/06</w:t>
      </w:r>
      <w:r>
        <w:t>; 05/15</w:t>
      </w:r>
    </w:p>
    <w:bookmarkEnd w:id="1"/>
    <w:sectPr w:rsidR="00B60E3E" w:rsidSect="001E2F98">
      <w:pgSz w:w="15840" w:h="12240" w:orient="landscape"/>
      <w:pgMar w:top="1800" w:right="1440" w:bottom="19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C3B9" w14:textId="77777777" w:rsidR="00AF7284" w:rsidRDefault="00AF7284" w:rsidP="00AF7284">
      <w:r>
        <w:separator/>
      </w:r>
    </w:p>
  </w:endnote>
  <w:endnote w:type="continuationSeparator" w:id="0">
    <w:p w14:paraId="6C41CFDC" w14:textId="77777777" w:rsidR="00AF7284" w:rsidRDefault="00AF7284" w:rsidP="00A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0166" w14:textId="77777777" w:rsidR="00AF7284" w:rsidRDefault="00AF7284" w:rsidP="00AF7284">
      <w:r>
        <w:separator/>
      </w:r>
    </w:p>
  </w:footnote>
  <w:footnote w:type="continuationSeparator" w:id="0">
    <w:p w14:paraId="67530F91" w14:textId="77777777" w:rsidR="00AF7284" w:rsidRDefault="00AF7284" w:rsidP="00AF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1F43"/>
    <w:multiLevelType w:val="singleLevel"/>
    <w:tmpl w:val="17A69D64"/>
    <w:lvl w:ilvl="0">
      <w:start w:val="1"/>
      <w:numFmt w:val="decimal"/>
      <w:lvlText w:val="%1."/>
      <w:lvlJc w:val="left"/>
      <w:pPr>
        <w:tabs>
          <w:tab w:val="num" w:pos="720"/>
        </w:tabs>
        <w:ind w:left="720" w:hanging="720"/>
      </w:pPr>
      <w:rPr>
        <w:rFonts w:hint="default"/>
      </w:rPr>
    </w:lvl>
  </w:abstractNum>
  <w:abstractNum w:abstractNumId="1" w15:restartNumberingAfterBreak="0">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2" w15:restartNumberingAfterBreak="0">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F21A0"/>
    <w:multiLevelType w:val="hybridMultilevel"/>
    <w:tmpl w:val="81DC7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9F6261"/>
    <w:multiLevelType w:val="hybridMultilevel"/>
    <w:tmpl w:val="C316D6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26F6996"/>
    <w:multiLevelType w:val="hybridMultilevel"/>
    <w:tmpl w:val="BD68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5"/>
  </w:num>
  <w:num w:numId="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EA"/>
    <w:rsid w:val="00007C88"/>
    <w:rsid w:val="00016C64"/>
    <w:rsid w:val="00025420"/>
    <w:rsid w:val="00035E6E"/>
    <w:rsid w:val="00042AE0"/>
    <w:rsid w:val="0009795E"/>
    <w:rsid w:val="000F3A45"/>
    <w:rsid w:val="00124801"/>
    <w:rsid w:val="00140B08"/>
    <w:rsid w:val="001C4DFA"/>
    <w:rsid w:val="001D0A42"/>
    <w:rsid w:val="001E2F98"/>
    <w:rsid w:val="001F5FF6"/>
    <w:rsid w:val="00212971"/>
    <w:rsid w:val="00220ABE"/>
    <w:rsid w:val="00240921"/>
    <w:rsid w:val="00271C08"/>
    <w:rsid w:val="00272A4E"/>
    <w:rsid w:val="002839C9"/>
    <w:rsid w:val="0029213D"/>
    <w:rsid w:val="002E7FA9"/>
    <w:rsid w:val="00311A45"/>
    <w:rsid w:val="003178ED"/>
    <w:rsid w:val="00370AC3"/>
    <w:rsid w:val="003F03A7"/>
    <w:rsid w:val="00412610"/>
    <w:rsid w:val="004243A5"/>
    <w:rsid w:val="004337F9"/>
    <w:rsid w:val="004554A3"/>
    <w:rsid w:val="004618EA"/>
    <w:rsid w:val="00466D81"/>
    <w:rsid w:val="0048017C"/>
    <w:rsid w:val="004D6696"/>
    <w:rsid w:val="004E4EA9"/>
    <w:rsid w:val="00505590"/>
    <w:rsid w:val="00537C50"/>
    <w:rsid w:val="00543699"/>
    <w:rsid w:val="00584B28"/>
    <w:rsid w:val="005B1F26"/>
    <w:rsid w:val="005C7705"/>
    <w:rsid w:val="005D1315"/>
    <w:rsid w:val="005E01F3"/>
    <w:rsid w:val="00616031"/>
    <w:rsid w:val="00616BBA"/>
    <w:rsid w:val="00627E87"/>
    <w:rsid w:val="006312AF"/>
    <w:rsid w:val="00672C62"/>
    <w:rsid w:val="00677515"/>
    <w:rsid w:val="006B5E7E"/>
    <w:rsid w:val="006C0A78"/>
    <w:rsid w:val="006E69CF"/>
    <w:rsid w:val="006F4233"/>
    <w:rsid w:val="0071665F"/>
    <w:rsid w:val="00725117"/>
    <w:rsid w:val="00727F3C"/>
    <w:rsid w:val="00752168"/>
    <w:rsid w:val="0077772B"/>
    <w:rsid w:val="007A625B"/>
    <w:rsid w:val="00802722"/>
    <w:rsid w:val="00827A12"/>
    <w:rsid w:val="008456A4"/>
    <w:rsid w:val="00861A73"/>
    <w:rsid w:val="00885BF6"/>
    <w:rsid w:val="008C5105"/>
    <w:rsid w:val="008F0101"/>
    <w:rsid w:val="009124A0"/>
    <w:rsid w:val="00914F6A"/>
    <w:rsid w:val="009710D8"/>
    <w:rsid w:val="009740E9"/>
    <w:rsid w:val="009B4AD1"/>
    <w:rsid w:val="009D5A21"/>
    <w:rsid w:val="009E5FA7"/>
    <w:rsid w:val="009F1E15"/>
    <w:rsid w:val="009F399F"/>
    <w:rsid w:val="009F5EA9"/>
    <w:rsid w:val="00AB457B"/>
    <w:rsid w:val="00AB7EFA"/>
    <w:rsid w:val="00AF7284"/>
    <w:rsid w:val="00B2655A"/>
    <w:rsid w:val="00B50D0A"/>
    <w:rsid w:val="00B60E3E"/>
    <w:rsid w:val="00B61A87"/>
    <w:rsid w:val="00B9176A"/>
    <w:rsid w:val="00BE5846"/>
    <w:rsid w:val="00C15DEE"/>
    <w:rsid w:val="00C37040"/>
    <w:rsid w:val="00C53AEC"/>
    <w:rsid w:val="00C61FAD"/>
    <w:rsid w:val="00C71E1D"/>
    <w:rsid w:val="00C75D65"/>
    <w:rsid w:val="00C9082D"/>
    <w:rsid w:val="00CD2748"/>
    <w:rsid w:val="00D44CB8"/>
    <w:rsid w:val="00D4646E"/>
    <w:rsid w:val="00D47217"/>
    <w:rsid w:val="00D76038"/>
    <w:rsid w:val="00DD0A46"/>
    <w:rsid w:val="00DD2196"/>
    <w:rsid w:val="00DF3B6C"/>
    <w:rsid w:val="00DF629B"/>
    <w:rsid w:val="00E10DFE"/>
    <w:rsid w:val="00E245E0"/>
    <w:rsid w:val="00E5267A"/>
    <w:rsid w:val="00EB37AC"/>
    <w:rsid w:val="00F639AE"/>
    <w:rsid w:val="00F65D11"/>
    <w:rsid w:val="00F85BB3"/>
    <w:rsid w:val="00F971F9"/>
    <w:rsid w:val="00F97516"/>
    <w:rsid w:val="00FA787E"/>
    <w:rsid w:val="00FC6E5D"/>
    <w:rsid w:val="00FD3B9B"/>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C9E5A"/>
  <w15:chartTrackingRefBased/>
  <w15:docId w15:val="{1BCCF6F9-CCC5-4333-AA4D-DF828308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link w:val="Heading4Char"/>
    <w:semiHidden/>
    <w:unhideWhenUsed/>
    <w:qFormat/>
    <w:rsid w:val="009710D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72C62"/>
    <w:rPr>
      <w:color w:val="0000FF"/>
      <w:u w:val="single"/>
    </w:rPr>
  </w:style>
  <w:style w:type="paragraph" w:styleId="ListParagraph">
    <w:name w:val="List Paragraph"/>
    <w:basedOn w:val="Normal"/>
    <w:uiPriority w:val="34"/>
    <w:qFormat/>
    <w:rsid w:val="008C5105"/>
    <w:pPr>
      <w:ind w:left="720"/>
    </w:pPr>
  </w:style>
  <w:style w:type="paragraph" w:styleId="BalloonText">
    <w:name w:val="Balloon Text"/>
    <w:basedOn w:val="Normal"/>
    <w:link w:val="BalloonTextChar"/>
    <w:rsid w:val="008C5105"/>
    <w:rPr>
      <w:rFonts w:ascii="Tahoma" w:hAnsi="Tahoma" w:cs="Tahoma"/>
      <w:sz w:val="16"/>
      <w:szCs w:val="16"/>
    </w:rPr>
  </w:style>
  <w:style w:type="character" w:customStyle="1" w:styleId="BalloonTextChar">
    <w:name w:val="Balloon Text Char"/>
    <w:link w:val="BalloonText"/>
    <w:rsid w:val="008C5105"/>
    <w:rPr>
      <w:rFonts w:ascii="Tahoma" w:hAnsi="Tahoma" w:cs="Tahoma"/>
      <w:sz w:val="16"/>
      <w:szCs w:val="16"/>
    </w:rPr>
  </w:style>
  <w:style w:type="character" w:customStyle="1" w:styleId="Heading4Char">
    <w:name w:val="Heading 4 Char"/>
    <w:link w:val="Heading4"/>
    <w:semiHidden/>
    <w:rsid w:val="009710D8"/>
    <w:rPr>
      <w:rFonts w:ascii="Calibri" w:hAnsi="Calibri"/>
      <w:b/>
      <w:bCs/>
      <w:sz w:val="28"/>
      <w:szCs w:val="28"/>
    </w:rPr>
  </w:style>
  <w:style w:type="character" w:styleId="Strong">
    <w:name w:val="Strong"/>
    <w:uiPriority w:val="22"/>
    <w:qFormat/>
    <w:rsid w:val="009710D8"/>
    <w:rPr>
      <w:b/>
      <w:bCs/>
    </w:rPr>
  </w:style>
  <w:style w:type="paragraph" w:styleId="NormalWeb">
    <w:name w:val="Normal (Web)"/>
    <w:basedOn w:val="Normal"/>
    <w:uiPriority w:val="99"/>
    <w:unhideWhenUsed/>
    <w:rsid w:val="009710D8"/>
    <w:pPr>
      <w:spacing w:after="288" w:line="336" w:lineRule="atLeast"/>
    </w:pPr>
  </w:style>
  <w:style w:type="paragraph" w:customStyle="1" w:styleId="Default">
    <w:name w:val="Default"/>
    <w:rsid w:val="004D6696"/>
    <w:pPr>
      <w:autoSpaceDE w:val="0"/>
      <w:autoSpaceDN w:val="0"/>
      <w:adjustRightInd w:val="0"/>
    </w:pPr>
    <w:rPr>
      <w:rFonts w:eastAsia="Calibri"/>
      <w:color w:val="000000"/>
      <w:sz w:val="24"/>
      <w:szCs w:val="24"/>
    </w:rPr>
  </w:style>
  <w:style w:type="character" w:customStyle="1" w:styleId="UnresolvedMention1">
    <w:name w:val="Unresolved Mention1"/>
    <w:basedOn w:val="DefaultParagraphFont"/>
    <w:uiPriority w:val="99"/>
    <w:semiHidden/>
    <w:unhideWhenUsed/>
    <w:rsid w:val="006E69CF"/>
    <w:rPr>
      <w:color w:val="605E5C"/>
      <w:shd w:val="clear" w:color="auto" w:fill="E1DFDD"/>
    </w:rPr>
  </w:style>
  <w:style w:type="character" w:styleId="UnresolvedMention">
    <w:name w:val="Unresolved Mention"/>
    <w:basedOn w:val="DefaultParagraphFont"/>
    <w:uiPriority w:val="99"/>
    <w:semiHidden/>
    <w:unhideWhenUsed/>
    <w:rsid w:val="007A625B"/>
    <w:rPr>
      <w:color w:val="605E5C"/>
      <w:shd w:val="clear" w:color="auto" w:fill="E1DFDD"/>
    </w:rPr>
  </w:style>
  <w:style w:type="paragraph" w:styleId="Header">
    <w:name w:val="header"/>
    <w:basedOn w:val="Normal"/>
    <w:link w:val="HeaderChar"/>
    <w:rsid w:val="00AF7284"/>
    <w:pPr>
      <w:tabs>
        <w:tab w:val="center" w:pos="4680"/>
        <w:tab w:val="right" w:pos="9360"/>
      </w:tabs>
    </w:pPr>
  </w:style>
  <w:style w:type="character" w:customStyle="1" w:styleId="HeaderChar">
    <w:name w:val="Header Char"/>
    <w:basedOn w:val="DefaultParagraphFont"/>
    <w:link w:val="Header"/>
    <w:rsid w:val="00AF7284"/>
    <w:rPr>
      <w:sz w:val="24"/>
      <w:szCs w:val="24"/>
    </w:rPr>
  </w:style>
  <w:style w:type="paragraph" w:styleId="Footer">
    <w:name w:val="footer"/>
    <w:basedOn w:val="Normal"/>
    <w:link w:val="FooterChar"/>
    <w:rsid w:val="00AF7284"/>
    <w:pPr>
      <w:tabs>
        <w:tab w:val="center" w:pos="4680"/>
        <w:tab w:val="right" w:pos="9360"/>
      </w:tabs>
    </w:pPr>
  </w:style>
  <w:style w:type="character" w:customStyle="1" w:styleId="FooterChar">
    <w:name w:val="Footer Char"/>
    <w:basedOn w:val="DefaultParagraphFont"/>
    <w:link w:val="Footer"/>
    <w:rsid w:val="00AF72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2011">
      <w:bodyDiv w:val="1"/>
      <w:marLeft w:val="0"/>
      <w:marRight w:val="0"/>
      <w:marTop w:val="0"/>
      <w:marBottom w:val="0"/>
      <w:divBdr>
        <w:top w:val="none" w:sz="0" w:space="0" w:color="auto"/>
        <w:left w:val="none" w:sz="0" w:space="0" w:color="auto"/>
        <w:bottom w:val="none" w:sz="0" w:space="0" w:color="auto"/>
        <w:right w:val="none" w:sz="0" w:space="0" w:color="auto"/>
      </w:divBdr>
    </w:div>
    <w:div w:id="781387521">
      <w:bodyDiv w:val="1"/>
      <w:marLeft w:val="0"/>
      <w:marRight w:val="0"/>
      <w:marTop w:val="0"/>
      <w:marBottom w:val="0"/>
      <w:divBdr>
        <w:top w:val="none" w:sz="0" w:space="0" w:color="auto"/>
        <w:left w:val="none" w:sz="0" w:space="0" w:color="auto"/>
        <w:bottom w:val="none" w:sz="0" w:space="0" w:color="auto"/>
        <w:right w:val="none" w:sz="0" w:space="0" w:color="auto"/>
      </w:divBdr>
    </w:div>
    <w:div w:id="965312458">
      <w:bodyDiv w:val="1"/>
      <w:marLeft w:val="0"/>
      <w:marRight w:val="0"/>
      <w:marTop w:val="0"/>
      <w:marBottom w:val="0"/>
      <w:divBdr>
        <w:top w:val="none" w:sz="0" w:space="0" w:color="auto"/>
        <w:left w:val="none" w:sz="0" w:space="0" w:color="auto"/>
        <w:bottom w:val="none" w:sz="0" w:space="0" w:color="auto"/>
        <w:right w:val="none" w:sz="0" w:space="0" w:color="auto"/>
      </w:divBdr>
    </w:div>
    <w:div w:id="1215003508">
      <w:bodyDiv w:val="1"/>
      <w:marLeft w:val="0"/>
      <w:marRight w:val="0"/>
      <w:marTop w:val="0"/>
      <w:marBottom w:val="0"/>
      <w:divBdr>
        <w:top w:val="none" w:sz="0" w:space="0" w:color="auto"/>
        <w:left w:val="none" w:sz="0" w:space="0" w:color="auto"/>
        <w:bottom w:val="none" w:sz="0" w:space="0" w:color="auto"/>
        <w:right w:val="none" w:sz="0" w:space="0" w:color="auto"/>
      </w:divBdr>
    </w:div>
    <w:div w:id="1265990586">
      <w:bodyDiv w:val="1"/>
      <w:marLeft w:val="0"/>
      <w:marRight w:val="0"/>
      <w:marTop w:val="0"/>
      <w:marBottom w:val="0"/>
      <w:divBdr>
        <w:top w:val="none" w:sz="0" w:space="0" w:color="auto"/>
        <w:left w:val="none" w:sz="0" w:space="0" w:color="auto"/>
        <w:bottom w:val="none" w:sz="0" w:space="0" w:color="auto"/>
        <w:right w:val="none" w:sz="0" w:space="0" w:color="auto"/>
      </w:divBdr>
    </w:div>
    <w:div w:id="1554653276">
      <w:bodyDiv w:val="1"/>
      <w:marLeft w:val="0"/>
      <w:marRight w:val="0"/>
      <w:marTop w:val="0"/>
      <w:marBottom w:val="0"/>
      <w:divBdr>
        <w:top w:val="none" w:sz="0" w:space="0" w:color="auto"/>
        <w:left w:val="none" w:sz="0" w:space="0" w:color="auto"/>
        <w:bottom w:val="none" w:sz="0" w:space="0" w:color="auto"/>
        <w:right w:val="none" w:sz="0" w:space="0" w:color="auto"/>
      </w:divBdr>
    </w:div>
    <w:div w:id="1650212990">
      <w:bodyDiv w:val="1"/>
      <w:marLeft w:val="0"/>
      <w:marRight w:val="0"/>
      <w:marTop w:val="0"/>
      <w:marBottom w:val="0"/>
      <w:divBdr>
        <w:top w:val="none" w:sz="0" w:space="0" w:color="auto"/>
        <w:left w:val="none" w:sz="0" w:space="0" w:color="auto"/>
        <w:bottom w:val="none" w:sz="0" w:space="0" w:color="auto"/>
        <w:right w:val="none" w:sz="0" w:space="0" w:color="auto"/>
      </w:divBdr>
    </w:div>
    <w:div w:id="1659116150">
      <w:bodyDiv w:val="1"/>
      <w:marLeft w:val="0"/>
      <w:marRight w:val="0"/>
      <w:marTop w:val="0"/>
      <w:marBottom w:val="0"/>
      <w:divBdr>
        <w:top w:val="none" w:sz="0" w:space="0" w:color="auto"/>
        <w:left w:val="none" w:sz="0" w:space="0" w:color="auto"/>
        <w:bottom w:val="none" w:sz="0" w:space="0" w:color="auto"/>
        <w:right w:val="none" w:sz="0" w:space="0" w:color="auto"/>
      </w:divBdr>
    </w:div>
    <w:div w:id="1968661262">
      <w:bodyDiv w:val="1"/>
      <w:marLeft w:val="0"/>
      <w:marRight w:val="0"/>
      <w:marTop w:val="0"/>
      <w:marBottom w:val="0"/>
      <w:divBdr>
        <w:top w:val="none" w:sz="0" w:space="0" w:color="auto"/>
        <w:left w:val="none" w:sz="0" w:space="0" w:color="auto"/>
        <w:bottom w:val="none" w:sz="0" w:space="0" w:color="auto"/>
        <w:right w:val="none" w:sz="0" w:space="0" w:color="auto"/>
      </w:divBdr>
    </w:div>
    <w:div w:id="20710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b@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therinegarn@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janecarrington@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mlfisher@ufl.edu"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A4B6-5594-4275-AAF3-1A2B074E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2004</Words>
  <Characters>13248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ITCenter Customer</Company>
  <LinksUpToDate>false</LinksUpToDate>
  <CharactersWithSpaces>15222</CharactersWithSpaces>
  <SharedDoc>false</SharedDoc>
  <HLinks>
    <vt:vector size="72" baseType="variant">
      <vt:variant>
        <vt:i4>5111839</vt:i4>
      </vt:variant>
      <vt:variant>
        <vt:i4>33</vt:i4>
      </vt:variant>
      <vt:variant>
        <vt:i4>0</vt:i4>
      </vt:variant>
      <vt:variant>
        <vt:i4>5</vt:i4>
      </vt:variant>
      <vt:variant>
        <vt:lpwstr>http://lp.hscl.ufl.edu/login?url=http://search.ebscohost.com/login.aspx?direct=true&amp;AuthType=ip,uid&amp;db=nlebk&amp;AN=1655731&amp;site=eds-live</vt:lpwstr>
      </vt:variant>
      <vt:variant>
        <vt:lpwstr/>
      </vt:variant>
      <vt:variant>
        <vt:i4>4915217</vt:i4>
      </vt:variant>
      <vt:variant>
        <vt:i4>30</vt:i4>
      </vt:variant>
      <vt:variant>
        <vt:i4>0</vt:i4>
      </vt:variant>
      <vt:variant>
        <vt:i4>5</vt:i4>
      </vt:variant>
      <vt:variant>
        <vt:lpwstr>http://lp.hscl.ufl.edu/login?url=http://search.ebscohost.com/login.aspx?direct=true&amp;AuthType=ip,uid&amp;db=nlebk&amp;AN=1640138&amp;site=eds-live</vt:lpwstr>
      </vt:variant>
      <vt:variant>
        <vt:lpwstr/>
      </vt:variant>
      <vt:variant>
        <vt:i4>7209070</vt:i4>
      </vt:variant>
      <vt:variant>
        <vt:i4>27</vt:i4>
      </vt:variant>
      <vt:variant>
        <vt:i4>0</vt:i4>
      </vt:variant>
      <vt:variant>
        <vt:i4>5</vt:i4>
      </vt:variant>
      <vt:variant>
        <vt:lpwstr>http://nursing.ufl.edu/students/student-policies-and-handbooks/course-policies/</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4849739</vt:i4>
      </vt:variant>
      <vt:variant>
        <vt:i4>21</vt:i4>
      </vt:variant>
      <vt:variant>
        <vt:i4>0</vt:i4>
      </vt:variant>
      <vt:variant>
        <vt:i4>5</vt:i4>
      </vt:variant>
      <vt:variant>
        <vt:lpwstr>http://teach.ufl.edu/docs/NetiquetteGuideforOnlineCourses.pdf</vt:lpwstr>
      </vt:variant>
      <vt:variant>
        <vt:lpwstr/>
      </vt:variant>
      <vt:variant>
        <vt:i4>4194383</vt:i4>
      </vt:variant>
      <vt:variant>
        <vt:i4>18</vt:i4>
      </vt:variant>
      <vt:variant>
        <vt:i4>0</vt:i4>
      </vt:variant>
      <vt:variant>
        <vt:i4>5</vt:i4>
      </vt:variant>
      <vt:variant>
        <vt:lpwstr>https://gatorevals.aa.ufl.edu/public-results/</vt:lpwstr>
      </vt:variant>
      <vt:variant>
        <vt:lpwstr/>
      </vt:variant>
      <vt:variant>
        <vt:i4>2490420</vt:i4>
      </vt:variant>
      <vt:variant>
        <vt:i4>15</vt:i4>
      </vt:variant>
      <vt:variant>
        <vt:i4>0</vt:i4>
      </vt:variant>
      <vt:variant>
        <vt:i4>5</vt:i4>
      </vt:variant>
      <vt:variant>
        <vt:lpwstr>https://ufl.bluera.com/ufl/</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196642</vt:i4>
      </vt:variant>
      <vt:variant>
        <vt:i4>6</vt:i4>
      </vt:variant>
      <vt:variant>
        <vt:i4>0</vt:i4>
      </vt:variant>
      <vt:variant>
        <vt:i4>5</vt:i4>
      </vt:variant>
      <vt:variant>
        <vt:lpwstr>mailto:petal@ufl.edu</vt:lpwstr>
      </vt:variant>
      <vt:variant>
        <vt:lpwstr/>
      </vt:variant>
      <vt:variant>
        <vt:i4>1507375</vt:i4>
      </vt:variant>
      <vt:variant>
        <vt:i4>3</vt:i4>
      </vt:variant>
      <vt:variant>
        <vt:i4>0</vt:i4>
      </vt:variant>
      <vt:variant>
        <vt:i4>5</vt:i4>
      </vt:variant>
      <vt:variant>
        <vt:lpwstr>mailto:talindsey@ufl.edu</vt:lpwstr>
      </vt:variant>
      <vt:variant>
        <vt:lpwstr/>
      </vt:variant>
      <vt:variant>
        <vt:i4>8061007</vt:i4>
      </vt:variant>
      <vt:variant>
        <vt:i4>0</vt:i4>
      </vt:variant>
      <vt:variant>
        <vt:i4>0</vt:i4>
      </vt:variant>
      <vt:variant>
        <vt:i4>5</vt:i4>
      </vt:variant>
      <vt:variant>
        <vt:lpwstr>mailto:rib@ufl.edu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Ddwillia</dc:creator>
  <cp:keywords/>
  <cp:lastModifiedBy>Reid,Kelly A</cp:lastModifiedBy>
  <cp:revision>3</cp:revision>
  <cp:lastPrinted>2019-08-16T00:58:00Z</cp:lastPrinted>
  <dcterms:created xsi:type="dcterms:W3CDTF">2021-08-09T17:28:00Z</dcterms:created>
  <dcterms:modified xsi:type="dcterms:W3CDTF">2021-08-09T17:29:00Z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670808493</vt:i4>
  </property>
</Properties>
</file>