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2F" w:rsidRPr="00732580" w:rsidRDefault="001D0AF9" w:rsidP="0085499C">
      <w:pPr>
        <w:spacing w:before="79"/>
        <w:ind w:left="2430" w:right="3788"/>
        <w:jc w:val="center"/>
        <w:rPr>
          <w:sz w:val="24"/>
          <w:szCs w:val="24"/>
        </w:rPr>
      </w:pPr>
      <w:r w:rsidRPr="00732580">
        <w:rPr>
          <w:sz w:val="24"/>
          <w:szCs w:val="24"/>
        </w:rPr>
        <w:t>UNIVERSITY</w:t>
      </w:r>
      <w:r w:rsidRPr="00732580">
        <w:rPr>
          <w:spacing w:val="-6"/>
          <w:sz w:val="24"/>
          <w:szCs w:val="24"/>
        </w:rPr>
        <w:t xml:space="preserve"> </w:t>
      </w:r>
      <w:r w:rsidRPr="00732580">
        <w:rPr>
          <w:sz w:val="24"/>
          <w:szCs w:val="24"/>
        </w:rPr>
        <w:t>OF</w:t>
      </w:r>
      <w:r w:rsidRPr="00732580">
        <w:rPr>
          <w:spacing w:val="-7"/>
          <w:sz w:val="24"/>
          <w:szCs w:val="24"/>
        </w:rPr>
        <w:t xml:space="preserve"> </w:t>
      </w:r>
      <w:r w:rsidRPr="00732580">
        <w:rPr>
          <w:sz w:val="24"/>
          <w:szCs w:val="24"/>
        </w:rPr>
        <w:t>FLORIDA</w:t>
      </w:r>
      <w:r w:rsidRPr="00732580">
        <w:rPr>
          <w:spacing w:val="-57"/>
          <w:sz w:val="24"/>
          <w:szCs w:val="24"/>
        </w:rPr>
        <w:t xml:space="preserve"> </w:t>
      </w:r>
      <w:r w:rsidRPr="00732580">
        <w:rPr>
          <w:sz w:val="24"/>
          <w:szCs w:val="24"/>
        </w:rPr>
        <w:t>COLLEGE OF NURSING</w:t>
      </w:r>
      <w:r w:rsidRPr="00732580">
        <w:rPr>
          <w:spacing w:val="1"/>
          <w:sz w:val="24"/>
          <w:szCs w:val="24"/>
        </w:rPr>
        <w:t xml:space="preserve"> </w:t>
      </w:r>
      <w:r w:rsidRPr="00732580">
        <w:rPr>
          <w:sz w:val="24"/>
          <w:szCs w:val="24"/>
        </w:rPr>
        <w:t>COURSE</w:t>
      </w:r>
      <w:r w:rsidRPr="00732580">
        <w:rPr>
          <w:spacing w:val="-2"/>
          <w:sz w:val="24"/>
          <w:szCs w:val="24"/>
        </w:rPr>
        <w:t xml:space="preserve"> </w:t>
      </w:r>
      <w:r w:rsidRPr="00732580">
        <w:rPr>
          <w:sz w:val="24"/>
          <w:szCs w:val="24"/>
        </w:rPr>
        <w:t>SYLLABUS</w:t>
      </w:r>
    </w:p>
    <w:p w:rsidR="003B3E2F" w:rsidRPr="00732580" w:rsidRDefault="001D0AF9" w:rsidP="0085499C">
      <w:pPr>
        <w:pStyle w:val="BodyText"/>
        <w:ind w:left="2430" w:right="3785"/>
        <w:jc w:val="center"/>
      </w:pPr>
      <w:r w:rsidRPr="00732580">
        <w:t>S</w:t>
      </w:r>
      <w:r w:rsidR="009A6A12" w:rsidRPr="00732580">
        <w:t>ummer</w:t>
      </w:r>
      <w:r w:rsidRPr="00732580">
        <w:rPr>
          <w:spacing w:val="-4"/>
        </w:rPr>
        <w:t xml:space="preserve"> </w:t>
      </w:r>
      <w:r w:rsidRPr="00732580">
        <w:t>202</w:t>
      </w:r>
      <w:r w:rsidR="00DB6AC3" w:rsidRPr="00732580">
        <w:t>2</w:t>
      </w:r>
    </w:p>
    <w:p w:rsidR="003B3E2F" w:rsidRPr="00732580" w:rsidRDefault="003B3E2F">
      <w:pPr>
        <w:pStyle w:val="BodyText"/>
      </w:pPr>
    </w:p>
    <w:p w:rsidR="003B3E2F" w:rsidRPr="00732580" w:rsidRDefault="001D0AF9">
      <w:pPr>
        <w:pStyle w:val="Heading2"/>
        <w:tabs>
          <w:tab w:val="left" w:pos="3052"/>
        </w:tabs>
        <w:rPr>
          <w:u w:val="none"/>
        </w:rPr>
      </w:pPr>
      <w:r w:rsidRPr="00732580">
        <w:t>COURSE</w:t>
      </w:r>
      <w:r w:rsidRPr="00732580">
        <w:rPr>
          <w:spacing w:val="-4"/>
        </w:rPr>
        <w:t xml:space="preserve"> </w:t>
      </w:r>
      <w:r w:rsidRPr="00732580">
        <w:t>NUMBER</w:t>
      </w:r>
      <w:r w:rsidRPr="00732580">
        <w:rPr>
          <w:u w:val="none"/>
        </w:rPr>
        <w:tab/>
        <w:t>NUR 4766C</w:t>
      </w:r>
    </w:p>
    <w:p w:rsidR="003B3E2F" w:rsidRPr="00732580" w:rsidRDefault="003B3E2F">
      <w:pPr>
        <w:pStyle w:val="BodyText"/>
        <w:spacing w:before="2"/>
      </w:pPr>
    </w:p>
    <w:p w:rsidR="003B3E2F" w:rsidRPr="00732580" w:rsidRDefault="001D0AF9">
      <w:pPr>
        <w:pStyle w:val="BodyText"/>
        <w:tabs>
          <w:tab w:val="left" w:pos="2992"/>
        </w:tabs>
        <w:spacing w:before="90"/>
        <w:ind w:left="120"/>
      </w:pPr>
      <w:r w:rsidRPr="00732580">
        <w:rPr>
          <w:u w:val="single"/>
        </w:rPr>
        <w:t>COURSE</w:t>
      </w:r>
      <w:r w:rsidRPr="00732580">
        <w:rPr>
          <w:spacing w:val="-4"/>
          <w:u w:val="single"/>
        </w:rPr>
        <w:t xml:space="preserve"> </w:t>
      </w:r>
      <w:r w:rsidRPr="00732580">
        <w:rPr>
          <w:u w:val="single"/>
        </w:rPr>
        <w:t>TITLE</w:t>
      </w:r>
      <w:r w:rsidRPr="00732580">
        <w:tab/>
        <w:t>Clinical</w:t>
      </w:r>
      <w:r w:rsidRPr="00732580">
        <w:rPr>
          <w:spacing w:val="-1"/>
        </w:rPr>
        <w:t xml:space="preserve"> </w:t>
      </w:r>
      <w:r w:rsidRPr="00732580">
        <w:t>Reasoning</w:t>
      </w:r>
      <w:r w:rsidRPr="00732580">
        <w:rPr>
          <w:spacing w:val="-5"/>
        </w:rPr>
        <w:t xml:space="preserve"> </w:t>
      </w:r>
      <w:r w:rsidRPr="00732580">
        <w:t>and</w:t>
      </w:r>
      <w:r w:rsidRPr="00732580">
        <w:rPr>
          <w:spacing w:val="-1"/>
        </w:rPr>
        <w:t xml:space="preserve"> </w:t>
      </w:r>
      <w:r w:rsidRPr="00732580">
        <w:t>Personalized</w:t>
      </w:r>
      <w:r w:rsidRPr="00732580">
        <w:rPr>
          <w:spacing w:val="-2"/>
        </w:rPr>
        <w:t xml:space="preserve"> </w:t>
      </w:r>
      <w:r w:rsidRPr="00732580">
        <w:t>Nursing</w:t>
      </w:r>
      <w:r w:rsidRPr="00732580">
        <w:rPr>
          <w:spacing w:val="-2"/>
        </w:rPr>
        <w:t xml:space="preserve"> </w:t>
      </w:r>
      <w:r w:rsidRPr="00732580">
        <w:t>Care:</w:t>
      </w:r>
      <w:r w:rsidRPr="00732580">
        <w:rPr>
          <w:spacing w:val="-1"/>
        </w:rPr>
        <w:t xml:space="preserve"> </w:t>
      </w:r>
      <w:r w:rsidRPr="00732580">
        <w:t>Adult</w:t>
      </w:r>
    </w:p>
    <w:p w:rsidR="003B3E2F" w:rsidRPr="00732580" w:rsidRDefault="001D0AF9">
      <w:pPr>
        <w:pStyle w:val="BodyText"/>
        <w:ind w:left="3000"/>
      </w:pPr>
      <w:r w:rsidRPr="00732580">
        <w:t>Complex</w:t>
      </w:r>
      <w:r w:rsidRPr="00732580">
        <w:rPr>
          <w:spacing w:val="-1"/>
        </w:rPr>
        <w:t xml:space="preserve"> </w:t>
      </w:r>
      <w:r w:rsidRPr="00732580">
        <w:t>Conditions</w:t>
      </w:r>
    </w:p>
    <w:p w:rsidR="003B3E2F" w:rsidRPr="00732580" w:rsidRDefault="003B3E2F">
      <w:pPr>
        <w:pStyle w:val="BodyText"/>
      </w:pPr>
    </w:p>
    <w:p w:rsidR="003B3E2F" w:rsidRPr="00732580" w:rsidRDefault="001D0AF9">
      <w:pPr>
        <w:pStyle w:val="BodyText"/>
        <w:tabs>
          <w:tab w:val="left" w:pos="2999"/>
          <w:tab w:val="left" w:pos="4439"/>
        </w:tabs>
        <w:ind w:left="120"/>
      </w:pPr>
      <w:r w:rsidRPr="00732580">
        <w:rPr>
          <w:u w:val="single"/>
        </w:rPr>
        <w:t>CREDITS</w:t>
      </w:r>
      <w:r w:rsidRPr="00732580">
        <w:tab/>
        <w:t>6</w:t>
      </w:r>
      <w:r w:rsidRPr="00732580">
        <w:rPr>
          <w:spacing w:val="-1"/>
        </w:rPr>
        <w:t xml:space="preserve"> </w:t>
      </w:r>
      <w:r w:rsidRPr="00732580">
        <w:t>(3/3)</w:t>
      </w:r>
      <w:r w:rsidRPr="00732580">
        <w:tab/>
        <w:t>135</w:t>
      </w:r>
      <w:r w:rsidRPr="00732580">
        <w:rPr>
          <w:spacing w:val="-1"/>
        </w:rPr>
        <w:t xml:space="preserve"> </w:t>
      </w:r>
      <w:r w:rsidRPr="00732580">
        <w:t>clinical</w:t>
      </w:r>
      <w:r w:rsidRPr="00732580">
        <w:rPr>
          <w:spacing w:val="-1"/>
        </w:rPr>
        <w:t xml:space="preserve"> </w:t>
      </w:r>
      <w:r w:rsidRPr="00732580">
        <w:t>hours</w:t>
      </w:r>
    </w:p>
    <w:p w:rsidR="003B3E2F" w:rsidRPr="00732580" w:rsidRDefault="003B3E2F">
      <w:pPr>
        <w:pStyle w:val="BodyText"/>
        <w:spacing w:before="2"/>
      </w:pPr>
    </w:p>
    <w:p w:rsidR="003B3E2F" w:rsidRPr="00732580" w:rsidRDefault="001D0AF9">
      <w:pPr>
        <w:pStyle w:val="BodyText"/>
        <w:tabs>
          <w:tab w:val="left" w:pos="3014"/>
          <w:tab w:val="left" w:pos="4619"/>
        </w:tabs>
        <w:spacing w:before="90"/>
        <w:ind w:left="120"/>
      </w:pPr>
      <w:r w:rsidRPr="00732580">
        <w:rPr>
          <w:u w:val="single"/>
        </w:rPr>
        <w:t>PREREQUISITES</w:t>
      </w:r>
      <w:r w:rsidRPr="00732580">
        <w:tab/>
        <w:t>NUR</w:t>
      </w:r>
      <w:r w:rsidRPr="00732580">
        <w:rPr>
          <w:spacing w:val="-1"/>
        </w:rPr>
        <w:t xml:space="preserve"> </w:t>
      </w:r>
      <w:r w:rsidRPr="00732580">
        <w:t>4467C</w:t>
      </w:r>
      <w:r w:rsidRPr="00732580">
        <w:tab/>
        <w:t>Clinical</w:t>
      </w:r>
      <w:r w:rsidRPr="00732580">
        <w:rPr>
          <w:spacing w:val="-1"/>
        </w:rPr>
        <w:t xml:space="preserve"> </w:t>
      </w:r>
      <w:r w:rsidRPr="00732580">
        <w:t>Reasoning</w:t>
      </w:r>
      <w:r w:rsidRPr="00732580">
        <w:rPr>
          <w:spacing w:val="-4"/>
        </w:rPr>
        <w:t xml:space="preserve"> </w:t>
      </w:r>
      <w:r w:rsidRPr="00732580">
        <w:t>and</w:t>
      </w:r>
      <w:r w:rsidRPr="00732580">
        <w:rPr>
          <w:spacing w:val="-1"/>
        </w:rPr>
        <w:t xml:space="preserve"> </w:t>
      </w:r>
      <w:r w:rsidRPr="00732580">
        <w:t>Personalized</w:t>
      </w:r>
      <w:r w:rsidRPr="00732580">
        <w:rPr>
          <w:spacing w:val="-1"/>
        </w:rPr>
        <w:t xml:space="preserve"> </w:t>
      </w:r>
      <w:r w:rsidRPr="00732580">
        <w:t>Nursing</w:t>
      </w:r>
    </w:p>
    <w:p w:rsidR="003B3E2F" w:rsidRPr="00732580" w:rsidRDefault="001D0AF9">
      <w:pPr>
        <w:pStyle w:val="BodyText"/>
        <w:ind w:left="4620"/>
      </w:pPr>
      <w:r w:rsidRPr="00732580">
        <w:t>Care:</w:t>
      </w:r>
      <w:r w:rsidRPr="00732580">
        <w:rPr>
          <w:spacing w:val="-2"/>
        </w:rPr>
        <w:t xml:space="preserve"> </w:t>
      </w:r>
      <w:r w:rsidRPr="00732580">
        <w:t>Women,</w:t>
      </w:r>
      <w:r w:rsidRPr="00732580">
        <w:rPr>
          <w:spacing w:val="-2"/>
        </w:rPr>
        <w:t xml:space="preserve"> </w:t>
      </w:r>
      <w:r w:rsidRPr="00732580">
        <w:t>Children</w:t>
      </w:r>
      <w:r w:rsidRPr="00732580">
        <w:rPr>
          <w:spacing w:val="-2"/>
        </w:rPr>
        <w:t xml:space="preserve"> </w:t>
      </w:r>
      <w:r w:rsidRPr="00732580">
        <w:t>and</w:t>
      </w:r>
      <w:r w:rsidRPr="00732580">
        <w:rPr>
          <w:spacing w:val="-2"/>
        </w:rPr>
        <w:t xml:space="preserve"> </w:t>
      </w:r>
      <w:r w:rsidRPr="00732580">
        <w:t>Families</w:t>
      </w:r>
    </w:p>
    <w:p w:rsidR="003B3E2F" w:rsidRPr="00732580" w:rsidRDefault="001D0AF9">
      <w:pPr>
        <w:pStyle w:val="BodyText"/>
        <w:tabs>
          <w:tab w:val="left" w:pos="4619"/>
        </w:tabs>
        <w:ind w:left="4620" w:right="1057" w:hanging="1620"/>
      </w:pPr>
      <w:r w:rsidRPr="00732580">
        <w:t>NUR</w:t>
      </w:r>
      <w:r w:rsidRPr="00732580">
        <w:rPr>
          <w:spacing w:val="-1"/>
        </w:rPr>
        <w:t xml:space="preserve"> </w:t>
      </w:r>
      <w:r w:rsidRPr="00732580">
        <w:t>4768C</w:t>
      </w:r>
      <w:r w:rsidRPr="00732580">
        <w:tab/>
        <w:t>Clinical Reasoning and Personalized Nursing</w:t>
      </w:r>
      <w:r w:rsidRPr="00732580">
        <w:rPr>
          <w:spacing w:val="-57"/>
        </w:rPr>
        <w:t xml:space="preserve"> </w:t>
      </w:r>
      <w:r w:rsidRPr="00732580">
        <w:t>Care:</w:t>
      </w:r>
      <w:r w:rsidRPr="00732580">
        <w:rPr>
          <w:spacing w:val="-1"/>
        </w:rPr>
        <w:t xml:space="preserve"> </w:t>
      </w:r>
      <w:r w:rsidRPr="00732580">
        <w:t>Adult Chronic</w:t>
      </w:r>
      <w:r w:rsidRPr="00732580">
        <w:rPr>
          <w:spacing w:val="-1"/>
        </w:rPr>
        <w:t xml:space="preserve"> </w:t>
      </w:r>
      <w:r w:rsidRPr="00732580">
        <w:t>Conditions</w:t>
      </w:r>
    </w:p>
    <w:p w:rsidR="003B3E2F" w:rsidRPr="00732580" w:rsidRDefault="003B3E2F">
      <w:pPr>
        <w:pStyle w:val="BodyText"/>
      </w:pPr>
    </w:p>
    <w:p w:rsidR="003B3E2F" w:rsidRPr="00732580" w:rsidRDefault="001D0AF9">
      <w:pPr>
        <w:pStyle w:val="BodyText"/>
        <w:tabs>
          <w:tab w:val="left" w:pos="2999"/>
        </w:tabs>
        <w:ind w:left="120"/>
      </w:pPr>
      <w:r w:rsidRPr="00732580">
        <w:rPr>
          <w:u w:val="single"/>
        </w:rPr>
        <w:t>COREQUISITES</w:t>
      </w:r>
      <w:r w:rsidRPr="00732580">
        <w:tab/>
        <w:t>None</w:t>
      </w:r>
    </w:p>
    <w:p w:rsidR="003B3E2F" w:rsidRPr="00732580" w:rsidRDefault="003B3E2F">
      <w:pPr>
        <w:pStyle w:val="BodyText"/>
        <w:spacing w:before="2"/>
      </w:pPr>
    </w:p>
    <w:p w:rsidR="008B3EE5" w:rsidRDefault="001D0AF9" w:rsidP="008B3EE5">
      <w:pPr>
        <w:pStyle w:val="BodyText"/>
        <w:tabs>
          <w:tab w:val="left" w:pos="2999"/>
        </w:tabs>
        <w:spacing w:before="79"/>
        <w:ind w:left="120" w:right="589"/>
      </w:pPr>
      <w:r w:rsidRPr="00732580">
        <w:rPr>
          <w:u w:val="single"/>
        </w:rPr>
        <w:t>FACULTY</w:t>
      </w:r>
      <w:r w:rsidR="008B3EE5" w:rsidRPr="00732580">
        <w:t xml:space="preserve"> </w:t>
      </w:r>
    </w:p>
    <w:p w:rsidR="00D83386" w:rsidRDefault="00D83386" w:rsidP="0003552B">
      <w:pPr>
        <w:pStyle w:val="BodyText"/>
        <w:tabs>
          <w:tab w:val="left" w:pos="2999"/>
        </w:tabs>
        <w:ind w:left="120" w:right="589"/>
      </w:pPr>
    </w:p>
    <w:p w:rsidR="00D83386" w:rsidRPr="00F247D3" w:rsidRDefault="00D83386" w:rsidP="0003552B">
      <w:pPr>
        <w:tabs>
          <w:tab w:val="left" w:pos="2880"/>
        </w:tabs>
        <w:ind w:left="288"/>
        <w:jc w:val="both"/>
        <w:rPr>
          <w:sz w:val="24"/>
          <w:szCs w:val="24"/>
        </w:rPr>
      </w:pPr>
      <w:r w:rsidRPr="00F247D3">
        <w:rPr>
          <w:sz w:val="24"/>
          <w:szCs w:val="24"/>
        </w:rPr>
        <w:t>Michael Aull, MSN, RN, CEN</w:t>
      </w:r>
    </w:p>
    <w:p w:rsidR="00D83386" w:rsidRPr="00F247D3" w:rsidRDefault="00D83386" w:rsidP="0003552B">
      <w:pPr>
        <w:tabs>
          <w:tab w:val="left" w:pos="2880"/>
        </w:tabs>
        <w:ind w:left="288"/>
        <w:jc w:val="both"/>
        <w:rPr>
          <w:sz w:val="24"/>
          <w:szCs w:val="24"/>
        </w:rPr>
      </w:pPr>
      <w:r w:rsidRPr="00F247D3">
        <w:rPr>
          <w:sz w:val="24"/>
          <w:szCs w:val="24"/>
        </w:rPr>
        <w:t xml:space="preserve">Clinical Lecturer </w:t>
      </w:r>
    </w:p>
    <w:p w:rsidR="00D83386" w:rsidRPr="00F247D3" w:rsidRDefault="00D83386" w:rsidP="0003552B">
      <w:pPr>
        <w:ind w:left="288"/>
        <w:jc w:val="both"/>
        <w:rPr>
          <w:sz w:val="24"/>
          <w:szCs w:val="24"/>
        </w:rPr>
      </w:pPr>
      <w:r w:rsidRPr="00F247D3">
        <w:rPr>
          <w:sz w:val="24"/>
          <w:szCs w:val="24"/>
        </w:rPr>
        <w:t>UF Jacksonville Campus</w:t>
      </w:r>
    </w:p>
    <w:p w:rsidR="00D83386" w:rsidRPr="00F247D3" w:rsidRDefault="00D83386" w:rsidP="0003552B">
      <w:pPr>
        <w:ind w:left="288"/>
        <w:jc w:val="both"/>
        <w:rPr>
          <w:sz w:val="24"/>
          <w:szCs w:val="24"/>
        </w:rPr>
      </w:pPr>
      <w:r w:rsidRPr="00F247D3">
        <w:rPr>
          <w:sz w:val="24"/>
          <w:szCs w:val="24"/>
        </w:rPr>
        <w:t>Office: Jacksonville CON, 3</w:t>
      </w:r>
      <w:r w:rsidRPr="00F247D3">
        <w:rPr>
          <w:sz w:val="24"/>
          <w:szCs w:val="24"/>
          <w:vertAlign w:val="superscript"/>
        </w:rPr>
        <w:t>rd</w:t>
      </w:r>
      <w:r w:rsidRPr="00F247D3">
        <w:rPr>
          <w:sz w:val="24"/>
          <w:szCs w:val="24"/>
        </w:rPr>
        <w:t xml:space="preserve"> floor LRC</w:t>
      </w:r>
    </w:p>
    <w:p w:rsidR="00D83386" w:rsidRPr="00F247D3" w:rsidRDefault="00D83386" w:rsidP="0003552B">
      <w:pPr>
        <w:ind w:left="288"/>
        <w:jc w:val="both"/>
        <w:rPr>
          <w:sz w:val="24"/>
          <w:szCs w:val="24"/>
        </w:rPr>
      </w:pPr>
      <w:r w:rsidRPr="00F247D3">
        <w:rPr>
          <w:sz w:val="24"/>
          <w:szCs w:val="24"/>
        </w:rPr>
        <w:t>Cell</w:t>
      </w:r>
      <w:r>
        <w:rPr>
          <w:sz w:val="24"/>
          <w:szCs w:val="24"/>
        </w:rPr>
        <w:t xml:space="preserve"> Phone</w:t>
      </w:r>
      <w:r w:rsidRPr="00F247D3">
        <w:rPr>
          <w:sz w:val="24"/>
          <w:szCs w:val="24"/>
        </w:rPr>
        <w:t>: (724) 882-7578</w:t>
      </w:r>
    </w:p>
    <w:p w:rsidR="00D83386" w:rsidRPr="00F247D3" w:rsidRDefault="00D83386" w:rsidP="0003552B">
      <w:pPr>
        <w:tabs>
          <w:tab w:val="left" w:pos="2880"/>
        </w:tabs>
        <w:ind w:left="288"/>
        <w:rPr>
          <w:sz w:val="24"/>
          <w:szCs w:val="24"/>
        </w:rPr>
      </w:pPr>
      <w:r w:rsidRPr="00F247D3">
        <w:rPr>
          <w:sz w:val="24"/>
          <w:szCs w:val="24"/>
        </w:rPr>
        <w:t xml:space="preserve">Office hours: Friday 1000-1200 (or by appt.) </w:t>
      </w:r>
    </w:p>
    <w:p w:rsidR="00D83386" w:rsidRDefault="00D83386" w:rsidP="0003552B">
      <w:pPr>
        <w:pStyle w:val="BodyText"/>
        <w:tabs>
          <w:tab w:val="left" w:pos="2999"/>
        </w:tabs>
        <w:ind w:left="288" w:right="589"/>
      </w:pPr>
      <w:r>
        <w:t xml:space="preserve">Email: </w:t>
      </w:r>
      <w:hyperlink r:id="rId9" w:history="1">
        <w:r w:rsidR="0003552B" w:rsidRPr="004B795F">
          <w:rPr>
            <w:rStyle w:val="Hyperlink"/>
          </w:rPr>
          <w:t>maull@ufl.edu</w:t>
        </w:r>
      </w:hyperlink>
    </w:p>
    <w:p w:rsidR="003B3E2F" w:rsidRPr="00732580" w:rsidRDefault="003B3E2F">
      <w:pPr>
        <w:pStyle w:val="BodyText"/>
        <w:spacing w:before="10" w:after="1"/>
      </w:pPr>
    </w:p>
    <w:tbl>
      <w:tblPr>
        <w:tblW w:w="17992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446"/>
        <w:gridCol w:w="412"/>
        <w:gridCol w:w="4034"/>
        <w:gridCol w:w="1170"/>
        <w:gridCol w:w="3276"/>
        <w:gridCol w:w="4551"/>
      </w:tblGrid>
      <w:tr w:rsidR="00732580" w:rsidRPr="00732580" w:rsidTr="00732580">
        <w:trPr>
          <w:gridBefore w:val="1"/>
          <w:wBefore w:w="103" w:type="dxa"/>
          <w:trHeight w:val="270"/>
        </w:trPr>
        <w:tc>
          <w:tcPr>
            <w:tcW w:w="4446" w:type="dxa"/>
          </w:tcPr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 xml:space="preserve">Bryce </w:t>
            </w:r>
            <w:proofErr w:type="spellStart"/>
            <w:r w:rsidRPr="00732580">
              <w:rPr>
                <w:sz w:val="24"/>
                <w:szCs w:val="24"/>
              </w:rPr>
              <w:t>Catarelli</w:t>
            </w:r>
            <w:proofErr w:type="spellEnd"/>
            <w:r w:rsidRPr="00732580">
              <w:rPr>
                <w:sz w:val="24"/>
                <w:szCs w:val="24"/>
              </w:rPr>
              <w:t xml:space="preserve">, DNP, APRN, FNP-C 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rStyle w:val="Hyperlink"/>
                <w:color w:val="auto"/>
                <w:sz w:val="24"/>
                <w:szCs w:val="24"/>
              </w:rPr>
              <w:t>Clinical Assistant Professor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 xml:space="preserve">Office HPNP 3225                  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>Office Phone: (352) 273-6348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Office Hours</w:t>
            </w:r>
            <w:r w:rsidRPr="00614EE4">
              <w:rPr>
                <w:sz w:val="24"/>
                <w:szCs w:val="24"/>
              </w:rPr>
              <w:t>:</w:t>
            </w:r>
            <w:r w:rsidR="00614EE4" w:rsidRPr="00614EE4">
              <w:rPr>
                <w:sz w:val="24"/>
                <w:szCs w:val="24"/>
              </w:rPr>
              <w:t xml:space="preserve">  Thursday 1</w:t>
            </w:r>
            <w:r w:rsidR="00C65241">
              <w:rPr>
                <w:sz w:val="24"/>
                <w:szCs w:val="24"/>
              </w:rPr>
              <w:t>23</w:t>
            </w:r>
            <w:r w:rsidR="00614EE4" w:rsidRPr="00614EE4">
              <w:rPr>
                <w:sz w:val="24"/>
                <w:szCs w:val="24"/>
              </w:rPr>
              <w:t>0-1</w:t>
            </w:r>
            <w:r w:rsidR="00C65241">
              <w:rPr>
                <w:sz w:val="24"/>
                <w:szCs w:val="24"/>
              </w:rPr>
              <w:t>43</w:t>
            </w:r>
            <w:r w:rsidR="00614EE4" w:rsidRPr="00614EE4">
              <w:rPr>
                <w:sz w:val="24"/>
                <w:szCs w:val="24"/>
              </w:rPr>
              <w:t>0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 xml:space="preserve">Email: </w:t>
            </w:r>
            <w:hyperlink r:id="rId10">
              <w:r w:rsidRPr="00732580">
                <w:rPr>
                  <w:rStyle w:val="Hyperlink"/>
                  <w:sz w:val="24"/>
                  <w:szCs w:val="24"/>
                </w:rPr>
                <w:t>bcatarelli@ufl.edu</w:t>
              </w:r>
            </w:hyperlink>
          </w:p>
          <w:p w:rsidR="00732580" w:rsidRPr="00732580" w:rsidRDefault="00732580" w:rsidP="000355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732580" w:rsidRPr="00732580" w:rsidRDefault="00732580" w:rsidP="00732580">
            <w:pPr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>Michelle Plourde, MSN-Ed, RN, CEN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>Clinical Lecturer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>Office: HPNP 2217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>Office Phone:(352) 273-6516</w:t>
            </w:r>
          </w:p>
          <w:p w:rsidR="00732580" w:rsidRPr="00732580" w:rsidRDefault="00732580" w:rsidP="00732580">
            <w:pPr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Office Hours:</w:t>
            </w:r>
            <w:r w:rsidR="00614EE4" w:rsidRPr="0003552B">
              <w:rPr>
                <w:sz w:val="24"/>
                <w:szCs w:val="24"/>
              </w:rPr>
              <w:t xml:space="preserve">  Thursday 1300-1500</w:t>
            </w:r>
          </w:p>
          <w:p w:rsidR="00732580" w:rsidRPr="00732580" w:rsidRDefault="00732580" w:rsidP="00732580">
            <w:pPr>
              <w:jc w:val="both"/>
              <w:rPr>
                <w:sz w:val="24"/>
                <w:szCs w:val="24"/>
              </w:rPr>
            </w:pPr>
            <w:r w:rsidRPr="00732580">
              <w:rPr>
                <w:sz w:val="24"/>
                <w:szCs w:val="24"/>
              </w:rPr>
              <w:t xml:space="preserve">Email: </w:t>
            </w:r>
            <w:hyperlink r:id="rId11" w:history="1">
              <w:r w:rsidRPr="00732580">
                <w:rPr>
                  <w:rStyle w:val="Hyperlink"/>
                  <w:sz w:val="24"/>
                  <w:szCs w:val="24"/>
                </w:rPr>
                <w:t>mplourde@ufl.edu</w:t>
              </w:r>
            </w:hyperlink>
          </w:p>
        </w:tc>
        <w:tc>
          <w:tcPr>
            <w:tcW w:w="4446" w:type="dxa"/>
            <w:gridSpan w:val="2"/>
          </w:tcPr>
          <w:p w:rsidR="00732580" w:rsidRPr="00732580" w:rsidRDefault="00732580" w:rsidP="00732580">
            <w:pPr>
              <w:pStyle w:val="TableParagraph"/>
              <w:ind w:left="50" w:right="585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732580" w:rsidRPr="00732580" w:rsidRDefault="00732580" w:rsidP="00732580">
            <w:pPr>
              <w:pStyle w:val="TableParagraph"/>
              <w:spacing w:line="251" w:lineRule="exact"/>
              <w:ind w:left="596"/>
              <w:rPr>
                <w:sz w:val="24"/>
                <w:szCs w:val="24"/>
              </w:rPr>
            </w:pPr>
          </w:p>
        </w:tc>
      </w:tr>
      <w:tr w:rsidR="003B3E2F" w:rsidTr="0085499C">
        <w:trPr>
          <w:gridAfter w:val="2"/>
          <w:wAfter w:w="7827" w:type="dxa"/>
          <w:trHeight w:val="315"/>
        </w:trPr>
        <w:tc>
          <w:tcPr>
            <w:tcW w:w="10165" w:type="dxa"/>
            <w:gridSpan w:val="5"/>
          </w:tcPr>
          <w:p w:rsidR="003B3E2F" w:rsidRPr="0085499C" w:rsidRDefault="001D0AF9" w:rsidP="0085499C">
            <w:r w:rsidRPr="00DB6AC3">
              <w:rPr>
                <w:sz w:val="24"/>
                <w:szCs w:val="24"/>
                <w:u w:val="single"/>
              </w:rPr>
              <w:t>CLINICAL</w:t>
            </w:r>
            <w:r w:rsidRPr="00DB6AC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DB6AC3">
              <w:rPr>
                <w:sz w:val="24"/>
                <w:szCs w:val="24"/>
                <w:u w:val="single"/>
              </w:rPr>
              <w:t>FACULTY</w:t>
            </w:r>
            <w:r w:rsidR="008B3EE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B3EE5" w:rsidTr="0003552B">
        <w:trPr>
          <w:gridAfter w:val="2"/>
          <w:wAfter w:w="7827" w:type="dxa"/>
          <w:trHeight w:val="1242"/>
        </w:trPr>
        <w:tc>
          <w:tcPr>
            <w:tcW w:w="4961" w:type="dxa"/>
            <w:gridSpan w:val="3"/>
          </w:tcPr>
          <w:p w:rsidR="008B3EE5" w:rsidRDefault="0091248A" w:rsidP="00EB1BB8">
            <w:pPr>
              <w:pStyle w:val="TableParagraph"/>
              <w:spacing w:line="271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Jennifer Boneta, DNP, CCRN</w:t>
            </w:r>
          </w:p>
          <w:p w:rsidR="0091248A" w:rsidRDefault="0091248A" w:rsidP="00EB1BB8">
            <w:pPr>
              <w:pStyle w:val="TableParagraph"/>
              <w:spacing w:line="271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Instructor</w:t>
            </w:r>
          </w:p>
          <w:p w:rsidR="0091248A" w:rsidRDefault="0091248A" w:rsidP="00EB1BB8">
            <w:pPr>
              <w:pStyle w:val="TableParagraph"/>
              <w:spacing w:line="271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(352) 514-2578</w:t>
            </w:r>
          </w:p>
          <w:p w:rsidR="0091248A" w:rsidRPr="00DB6AC3" w:rsidRDefault="0091248A" w:rsidP="00EB1BB8">
            <w:pPr>
              <w:pStyle w:val="TableParagraph"/>
              <w:spacing w:line="271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bonett@shands.ufl.edu</w:t>
            </w:r>
          </w:p>
        </w:tc>
        <w:tc>
          <w:tcPr>
            <w:tcW w:w="5204" w:type="dxa"/>
            <w:gridSpan w:val="2"/>
          </w:tcPr>
          <w:p w:rsidR="008B3EE5" w:rsidRDefault="00281594" w:rsidP="008B3EE5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Joshlyn</w:t>
            </w:r>
            <w:proofErr w:type="spellEnd"/>
            <w:r>
              <w:rPr>
                <w:sz w:val="24"/>
                <w:szCs w:val="24"/>
              </w:rPr>
              <w:t xml:space="preserve"> Neu, MSN/MBA, RN</w:t>
            </w:r>
          </w:p>
          <w:p w:rsidR="00281594" w:rsidRDefault="00281594" w:rsidP="008B3EE5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Instructor</w:t>
            </w:r>
          </w:p>
          <w:p w:rsidR="00281594" w:rsidRDefault="00281594" w:rsidP="008B3EE5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(719) 569-0597</w:t>
            </w:r>
          </w:p>
          <w:p w:rsidR="00281594" w:rsidRPr="00DB6AC3" w:rsidRDefault="00281594" w:rsidP="008B3EE5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jneu0001@shands.ufl.edu</w:t>
            </w:r>
          </w:p>
        </w:tc>
      </w:tr>
      <w:tr w:rsidR="008B3EE5" w:rsidTr="00732580">
        <w:trPr>
          <w:gridAfter w:val="2"/>
          <w:wAfter w:w="7827" w:type="dxa"/>
          <w:trHeight w:val="1610"/>
        </w:trPr>
        <w:tc>
          <w:tcPr>
            <w:tcW w:w="4961" w:type="dxa"/>
            <w:gridSpan w:val="3"/>
          </w:tcPr>
          <w:p w:rsidR="00EB1BB8" w:rsidRPr="00DB6AC3" w:rsidRDefault="00EB1BB8" w:rsidP="00EB1BB8">
            <w:pPr>
              <w:pStyle w:val="TableParagraph"/>
              <w:spacing w:before="133" w:line="261" w:lineRule="exact"/>
              <w:ind w:left="5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lastRenderedPageBreak/>
              <w:t>Sandra</w:t>
            </w:r>
            <w:r w:rsidRPr="00DB6AC3">
              <w:rPr>
                <w:spacing w:val="-4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Wolfe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Citty,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PhD,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APRN-BC,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CNE</w:t>
            </w:r>
          </w:p>
          <w:p w:rsidR="00EB1BB8" w:rsidRPr="00DB6AC3" w:rsidRDefault="00EB1BB8" w:rsidP="00EB1BB8">
            <w:pPr>
              <w:pStyle w:val="TableParagraph"/>
              <w:ind w:left="50" w:right="2171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Clinical Associate Professor</w:t>
            </w:r>
            <w:r w:rsidRPr="00DB6AC3">
              <w:rPr>
                <w:spacing w:val="-57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Office: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HPNP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2210C</w:t>
            </w:r>
          </w:p>
          <w:p w:rsidR="00EB1BB8" w:rsidRPr="00DB6AC3" w:rsidRDefault="00EB1BB8" w:rsidP="00EB1BB8">
            <w:pPr>
              <w:pStyle w:val="TableParagraph"/>
              <w:ind w:left="5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352-356-1581(cell)</w:t>
            </w:r>
          </w:p>
          <w:p w:rsidR="00EB1BB8" w:rsidRPr="00DB6AC3" w:rsidRDefault="00EB1BB8" w:rsidP="00EB1BB8">
            <w:pPr>
              <w:pStyle w:val="TableParagraph"/>
              <w:ind w:left="50" w:right="1391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Email: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hyperlink r:id="rId12">
              <w:r w:rsidRPr="00DB6AC3">
                <w:rPr>
                  <w:color w:val="0000FF"/>
                  <w:sz w:val="24"/>
                  <w:szCs w:val="24"/>
                  <w:u w:val="single" w:color="0000FF"/>
                </w:rPr>
                <w:t>swolfe@ufl.edu</w:t>
              </w:r>
            </w:hyperlink>
          </w:p>
          <w:p w:rsidR="008B3EE5" w:rsidRPr="00DB6AC3" w:rsidRDefault="008B3EE5" w:rsidP="00DB6AC3">
            <w:pPr>
              <w:pStyle w:val="TableParagraph"/>
              <w:ind w:left="43" w:right="378"/>
              <w:rPr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:rsidR="008B3EE5" w:rsidRDefault="00281594" w:rsidP="008B3EE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Nobles, DNP, FNP-BC, CNL</w:t>
            </w:r>
          </w:p>
          <w:p w:rsidR="00281594" w:rsidRDefault="00281594" w:rsidP="008B3EE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Assistant Professor</w:t>
            </w:r>
          </w:p>
          <w:p w:rsidR="00281594" w:rsidRDefault="00281594" w:rsidP="008B3EE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Office: HPNP 3216</w:t>
            </w:r>
          </w:p>
          <w:p w:rsidR="00281594" w:rsidRDefault="00281594" w:rsidP="008B3EE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(352) 273-6421</w:t>
            </w:r>
          </w:p>
          <w:p w:rsidR="00281594" w:rsidRPr="00DB6AC3" w:rsidRDefault="00281594" w:rsidP="008B3EE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patrick.nobles@ufl.edu</w:t>
            </w:r>
          </w:p>
        </w:tc>
      </w:tr>
      <w:tr w:rsidR="0091248A" w:rsidTr="00732580">
        <w:trPr>
          <w:gridAfter w:val="2"/>
          <w:wAfter w:w="7827" w:type="dxa"/>
          <w:trHeight w:val="1610"/>
        </w:trPr>
        <w:tc>
          <w:tcPr>
            <w:tcW w:w="4961" w:type="dxa"/>
            <w:gridSpan w:val="3"/>
          </w:tcPr>
          <w:p w:rsidR="0091248A" w:rsidRPr="0003552B" w:rsidRDefault="0091248A" w:rsidP="0003552B">
            <w:pPr>
              <w:pStyle w:val="NoSpacing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 xml:space="preserve">Heidi </w:t>
            </w:r>
            <w:proofErr w:type="spellStart"/>
            <w:r w:rsidRPr="0003552B">
              <w:rPr>
                <w:sz w:val="24"/>
                <w:szCs w:val="24"/>
              </w:rPr>
              <w:t>Heinlen</w:t>
            </w:r>
            <w:proofErr w:type="spellEnd"/>
            <w:r w:rsidRPr="0003552B">
              <w:rPr>
                <w:sz w:val="24"/>
                <w:szCs w:val="24"/>
              </w:rPr>
              <w:t xml:space="preserve">, </w:t>
            </w:r>
            <w:r w:rsidR="00ED0D96">
              <w:rPr>
                <w:sz w:val="24"/>
                <w:szCs w:val="24"/>
              </w:rPr>
              <w:t xml:space="preserve">MSN, </w:t>
            </w:r>
            <w:r w:rsidRPr="0003552B">
              <w:rPr>
                <w:sz w:val="24"/>
                <w:szCs w:val="24"/>
              </w:rPr>
              <w:t>RN</w:t>
            </w:r>
            <w:r w:rsidR="00ED0D96">
              <w:rPr>
                <w:sz w:val="24"/>
                <w:szCs w:val="24"/>
              </w:rPr>
              <w:t>, CCRN</w:t>
            </w:r>
          </w:p>
          <w:p w:rsidR="0091248A" w:rsidRPr="0003552B" w:rsidRDefault="0091248A" w:rsidP="0003552B">
            <w:pPr>
              <w:pStyle w:val="NoSpacing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Clinical Instructor</w:t>
            </w:r>
          </w:p>
          <w:p w:rsidR="0091248A" w:rsidRDefault="0091248A" w:rsidP="0091248A">
            <w:pPr>
              <w:pStyle w:val="NoSpacing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Phone: (210) 846-3700</w:t>
            </w:r>
          </w:p>
          <w:p w:rsidR="0091248A" w:rsidRDefault="0091248A" w:rsidP="0003552B">
            <w:pPr>
              <w:pStyle w:val="NoSpacing"/>
            </w:pPr>
            <w:r>
              <w:t xml:space="preserve">Email: </w:t>
            </w:r>
            <w:hyperlink r:id="rId13" w:history="1">
              <w:r w:rsidR="0003552B" w:rsidRPr="004B795F">
                <w:rPr>
                  <w:rStyle w:val="Hyperlink"/>
                </w:rPr>
                <w:t>heidiheinlen@ufl.edu</w:t>
              </w:r>
            </w:hyperlink>
          </w:p>
          <w:p w:rsidR="0003552B" w:rsidRPr="00DB6AC3" w:rsidRDefault="0003552B" w:rsidP="0003552B">
            <w:pPr>
              <w:pStyle w:val="NoSpacing"/>
            </w:pPr>
          </w:p>
        </w:tc>
        <w:tc>
          <w:tcPr>
            <w:tcW w:w="5204" w:type="dxa"/>
            <w:gridSpan w:val="2"/>
          </w:tcPr>
          <w:p w:rsidR="0002190E" w:rsidRDefault="0002190E" w:rsidP="0002190E">
            <w:pPr>
              <w:pStyle w:val="TableParagraph"/>
              <w:ind w:left="0" w:right="1685"/>
              <w:jc w:val="both"/>
              <w:rPr>
                <w:spacing w:val="-57"/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Brooke</w:t>
            </w:r>
            <w:r>
              <w:rPr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Russo, PhD, RN, CNE</w:t>
            </w:r>
            <w:r w:rsidRPr="00DB6AC3">
              <w:rPr>
                <w:spacing w:val="-47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Clinical Assistant Professor</w:t>
            </w:r>
            <w:r w:rsidRPr="00DB6AC3">
              <w:rPr>
                <w:spacing w:val="-57"/>
                <w:sz w:val="24"/>
                <w:szCs w:val="24"/>
              </w:rPr>
              <w:t xml:space="preserve"> </w:t>
            </w:r>
          </w:p>
          <w:p w:rsidR="0002190E" w:rsidRPr="00DB6AC3" w:rsidRDefault="0002190E" w:rsidP="0002190E">
            <w:pPr>
              <w:pStyle w:val="TableParagraph"/>
              <w:ind w:left="0" w:right="1685"/>
              <w:jc w:val="both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Office: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HPNP 3232</w:t>
            </w:r>
          </w:p>
          <w:p w:rsidR="0002190E" w:rsidRPr="00DB6AC3" w:rsidRDefault="0002190E" w:rsidP="0002190E">
            <w:pPr>
              <w:pStyle w:val="TableParagraph"/>
              <w:ind w:left="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(352)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273-6396-office</w:t>
            </w:r>
          </w:p>
          <w:p w:rsidR="0091248A" w:rsidRPr="00DB6AC3" w:rsidRDefault="0002190E" w:rsidP="0003552B">
            <w:pPr>
              <w:pStyle w:val="TableParagraph"/>
              <w:ind w:left="50" w:right="1848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E-mail: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hyperlink r:id="rId14">
              <w:r w:rsidRPr="00DB6AC3">
                <w:rPr>
                  <w:color w:val="0000FF"/>
                  <w:sz w:val="24"/>
                  <w:szCs w:val="24"/>
                  <w:u w:val="single" w:color="0000FF"/>
                </w:rPr>
                <w:t>brusso@ufl.edu</w:t>
              </w:r>
            </w:hyperlink>
          </w:p>
        </w:tc>
      </w:tr>
      <w:tr w:rsidR="008B3EE5" w:rsidTr="00EB1BB8">
        <w:trPr>
          <w:gridAfter w:val="2"/>
          <w:wAfter w:w="7827" w:type="dxa"/>
          <w:trHeight w:val="3438"/>
        </w:trPr>
        <w:tc>
          <w:tcPr>
            <w:tcW w:w="4961" w:type="dxa"/>
            <w:gridSpan w:val="3"/>
          </w:tcPr>
          <w:p w:rsidR="008B3EE5" w:rsidRDefault="00052EE9">
            <w:pPr>
              <w:pStyle w:val="TableParagraph"/>
              <w:ind w:left="50" w:right="18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Mathew Kirkland, MSN, RN</w:t>
            </w:r>
          </w:p>
          <w:p w:rsidR="00052EE9" w:rsidRDefault="00052EE9">
            <w:pPr>
              <w:pStyle w:val="TableParagraph"/>
              <w:ind w:left="50" w:right="18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Adjunct Lecturer</w:t>
            </w:r>
          </w:p>
          <w:p w:rsidR="00052EE9" w:rsidRDefault="00052EE9">
            <w:pPr>
              <w:pStyle w:val="TableParagraph"/>
              <w:ind w:left="50" w:right="18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Office: UB5730</w:t>
            </w:r>
          </w:p>
          <w:p w:rsidR="00052EE9" w:rsidRDefault="00052EE9">
            <w:pPr>
              <w:pStyle w:val="TableParagraph"/>
              <w:ind w:left="50" w:right="18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(256) 509-9616</w:t>
            </w:r>
          </w:p>
          <w:p w:rsidR="00052EE9" w:rsidRDefault="0003552B">
            <w:pPr>
              <w:pStyle w:val="TableParagraph"/>
              <w:ind w:left="50" w:right="18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5" w:history="1">
              <w:r w:rsidRPr="004B795F">
                <w:rPr>
                  <w:rStyle w:val="Hyperlink"/>
                  <w:sz w:val="24"/>
                  <w:szCs w:val="24"/>
                </w:rPr>
                <w:t>mkirkland1@ufl.edu</w:t>
              </w:r>
            </w:hyperlink>
          </w:p>
          <w:p w:rsidR="008B3EE5" w:rsidRPr="00DB6AC3" w:rsidRDefault="008B3EE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52EE9" w:rsidRPr="00DB6AC3" w:rsidRDefault="00052EE9" w:rsidP="00052EE9">
            <w:pPr>
              <w:pStyle w:val="TableParagraph"/>
              <w:ind w:left="5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Toni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Lindsey,</w:t>
            </w:r>
            <w:r w:rsidRPr="00DB6AC3">
              <w:rPr>
                <w:spacing w:val="-2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DNP,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RN,</w:t>
            </w:r>
            <w:r w:rsidRPr="00DB6AC3">
              <w:rPr>
                <w:spacing w:val="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CNE,</w:t>
            </w:r>
            <w:r w:rsidRPr="00DB6AC3">
              <w:rPr>
                <w:spacing w:val="-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CNP-BC</w:t>
            </w:r>
          </w:p>
          <w:p w:rsidR="00052EE9" w:rsidRPr="00DB6AC3" w:rsidRDefault="00052EE9" w:rsidP="00052EE9">
            <w:pPr>
              <w:pStyle w:val="TableParagraph"/>
              <w:spacing w:line="276" w:lineRule="exact"/>
              <w:ind w:left="5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Clinical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Assistant</w:t>
            </w:r>
            <w:r w:rsidRPr="00DB6AC3">
              <w:rPr>
                <w:spacing w:val="-2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Professor</w:t>
            </w:r>
          </w:p>
          <w:p w:rsidR="00052EE9" w:rsidRPr="00DB6AC3" w:rsidRDefault="00052EE9" w:rsidP="00052EE9">
            <w:pPr>
              <w:pStyle w:val="TableParagraph"/>
              <w:spacing w:line="252" w:lineRule="exact"/>
              <w:ind w:left="5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Office: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HPNP</w:t>
            </w:r>
            <w:r w:rsidRPr="00DB6AC3">
              <w:rPr>
                <w:spacing w:val="-2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2232</w:t>
            </w:r>
          </w:p>
          <w:p w:rsidR="00052EE9" w:rsidRPr="00DB6AC3" w:rsidRDefault="00052EE9" w:rsidP="00052EE9">
            <w:pPr>
              <w:pStyle w:val="TableParagraph"/>
              <w:spacing w:line="252" w:lineRule="exact"/>
              <w:ind w:left="5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Phone: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(352)</w:t>
            </w:r>
            <w:r w:rsidRPr="00DB6AC3">
              <w:rPr>
                <w:spacing w:val="1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273-6352</w:t>
            </w:r>
          </w:p>
          <w:p w:rsidR="00052EE9" w:rsidRPr="00DB6AC3" w:rsidRDefault="00052EE9" w:rsidP="00052EE9">
            <w:pPr>
              <w:pStyle w:val="TableParagraph"/>
              <w:ind w:left="50" w:right="1848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 xml:space="preserve">Email: </w:t>
            </w:r>
            <w:hyperlink r:id="rId16">
              <w:r w:rsidRPr="00DB6AC3">
                <w:rPr>
                  <w:color w:val="0000FF"/>
                  <w:sz w:val="24"/>
                  <w:szCs w:val="24"/>
                  <w:u w:val="single" w:color="0000FF"/>
                </w:rPr>
                <w:t>talindsey@ufl.edu</w:t>
              </w:r>
            </w:hyperlink>
          </w:p>
          <w:p w:rsidR="008B3EE5" w:rsidRPr="00DB6AC3" w:rsidRDefault="008B3EE5" w:rsidP="00A23EB4">
            <w:pPr>
              <w:pStyle w:val="TableParagraph"/>
              <w:spacing w:line="270" w:lineRule="atLeast"/>
              <w:ind w:left="50" w:right="663"/>
              <w:rPr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:rsidR="0002190E" w:rsidRDefault="0002190E" w:rsidP="0003552B">
            <w:pPr>
              <w:pStyle w:val="NoSpacing"/>
            </w:pPr>
            <w:proofErr w:type="spellStart"/>
            <w:r>
              <w:t>Jandavid</w:t>
            </w:r>
            <w:proofErr w:type="spellEnd"/>
            <w:r>
              <w:t xml:space="preserve"> Santana, MSHI, BSN, RN, CV-BC</w:t>
            </w:r>
          </w:p>
          <w:p w:rsidR="0002190E" w:rsidRDefault="0002190E" w:rsidP="0003552B">
            <w:pPr>
              <w:pStyle w:val="NoSpacing"/>
            </w:pPr>
            <w:r>
              <w:t>NT 10-5 MS/GYN Clinical Leader</w:t>
            </w:r>
          </w:p>
          <w:p w:rsidR="0002190E" w:rsidRDefault="0002190E" w:rsidP="0003552B">
            <w:pPr>
              <w:pStyle w:val="NoSpacing"/>
            </w:pPr>
            <w:r>
              <w:t>Phone: (352) 999-1448</w:t>
            </w:r>
          </w:p>
          <w:p w:rsidR="0002190E" w:rsidRDefault="0002190E" w:rsidP="0003552B">
            <w:pPr>
              <w:pStyle w:val="NoSpacing"/>
            </w:pPr>
            <w:r>
              <w:t xml:space="preserve">Email: </w:t>
            </w:r>
            <w:hyperlink r:id="rId17" w:history="1">
              <w:r w:rsidR="0003552B" w:rsidRPr="004B795F">
                <w:rPr>
                  <w:rStyle w:val="Hyperlink"/>
                </w:rPr>
                <w:t>santaj@shands.ufl.edu</w:t>
              </w:r>
            </w:hyperlink>
          </w:p>
          <w:p w:rsidR="008B3EE5" w:rsidRPr="00DB6AC3" w:rsidRDefault="008B3EE5" w:rsidP="0003552B">
            <w:pPr>
              <w:pStyle w:val="TableParagraph"/>
              <w:spacing w:before="133" w:line="261" w:lineRule="exact"/>
              <w:ind w:left="0"/>
              <w:rPr>
                <w:sz w:val="24"/>
                <w:szCs w:val="24"/>
              </w:rPr>
            </w:pPr>
          </w:p>
          <w:p w:rsidR="0002190E" w:rsidRPr="00DB6AC3" w:rsidRDefault="0002190E" w:rsidP="0002190E">
            <w:pPr>
              <w:pStyle w:val="TableParagraph"/>
              <w:spacing w:before="133"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DB6AC3">
              <w:rPr>
                <w:sz w:val="24"/>
                <w:szCs w:val="24"/>
              </w:rPr>
              <w:t>Saunjoo</w:t>
            </w:r>
            <w:proofErr w:type="spellEnd"/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"Sunny"</w:t>
            </w:r>
            <w:r w:rsidRPr="00DB6AC3">
              <w:rPr>
                <w:spacing w:val="-2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Yoon, PhD, RN</w:t>
            </w:r>
          </w:p>
          <w:p w:rsidR="0002190E" w:rsidRPr="00DB6AC3" w:rsidRDefault="0002190E" w:rsidP="0002190E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Associate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Professor</w:t>
            </w:r>
          </w:p>
          <w:p w:rsidR="0002190E" w:rsidRPr="00DB6AC3" w:rsidRDefault="0002190E" w:rsidP="0002190E">
            <w:pPr>
              <w:pStyle w:val="TableParagraph"/>
              <w:spacing w:line="252" w:lineRule="exact"/>
              <w:ind w:left="0"/>
              <w:jc w:val="both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Office: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HPNP</w:t>
            </w:r>
            <w:r w:rsidRPr="00DB6AC3">
              <w:rPr>
                <w:spacing w:val="-2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3223</w:t>
            </w:r>
          </w:p>
          <w:p w:rsidR="0002190E" w:rsidRPr="00DB6AC3" w:rsidRDefault="0002190E" w:rsidP="0002190E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(352)-273-6418</w:t>
            </w:r>
            <w:r w:rsidRPr="00DB6AC3">
              <w:rPr>
                <w:spacing w:val="-2"/>
                <w:sz w:val="24"/>
                <w:szCs w:val="24"/>
              </w:rPr>
              <w:t xml:space="preserve"> </w:t>
            </w:r>
            <w:r w:rsidRPr="00DB6AC3">
              <w:rPr>
                <w:sz w:val="24"/>
                <w:szCs w:val="24"/>
              </w:rPr>
              <w:t>office</w:t>
            </w:r>
          </w:p>
          <w:p w:rsidR="0002190E" w:rsidRPr="00DB6AC3" w:rsidRDefault="0002190E" w:rsidP="0002190E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DB6AC3">
              <w:rPr>
                <w:sz w:val="24"/>
                <w:szCs w:val="24"/>
              </w:rPr>
              <w:t>Email:</w:t>
            </w:r>
            <w:r w:rsidRPr="00DB6AC3">
              <w:rPr>
                <w:spacing w:val="-3"/>
                <w:sz w:val="24"/>
                <w:szCs w:val="24"/>
              </w:rPr>
              <w:t xml:space="preserve"> </w:t>
            </w:r>
            <w:hyperlink r:id="rId18">
              <w:r w:rsidRPr="00DB6AC3">
                <w:rPr>
                  <w:color w:val="0000FF"/>
                  <w:sz w:val="24"/>
                  <w:szCs w:val="24"/>
                  <w:u w:val="single" w:color="0000FF"/>
                </w:rPr>
                <w:t>yoon@ufl.edu</w:t>
              </w:r>
            </w:hyperlink>
          </w:p>
          <w:p w:rsidR="008B3EE5" w:rsidRPr="00DB6AC3" w:rsidRDefault="008B3EE5" w:rsidP="008B3EE5">
            <w:pPr>
              <w:pStyle w:val="TableParagraph"/>
              <w:ind w:left="0" w:right="1124"/>
              <w:rPr>
                <w:sz w:val="24"/>
                <w:szCs w:val="24"/>
              </w:rPr>
            </w:pPr>
          </w:p>
        </w:tc>
      </w:tr>
    </w:tbl>
    <w:p w:rsidR="003B3E2F" w:rsidRDefault="001D0AF9">
      <w:pPr>
        <w:pStyle w:val="BodyText"/>
        <w:tabs>
          <w:tab w:val="left" w:pos="2999"/>
        </w:tabs>
        <w:spacing w:before="79"/>
        <w:ind w:left="120" w:right="589"/>
      </w:pPr>
      <w:r>
        <w:rPr>
          <w:u w:val="single"/>
        </w:rPr>
        <w:t>COURSE</w:t>
      </w:r>
      <w:r>
        <w:rPr>
          <w:spacing w:val="-5"/>
          <w:u w:val="single"/>
        </w:rPr>
        <w:t xml:space="preserve"> </w:t>
      </w:r>
      <w:r>
        <w:rPr>
          <w:u w:val="single"/>
        </w:rPr>
        <w:t>DESCRIPTION</w:t>
      </w:r>
      <w:r>
        <w:tab/>
        <w:t>This course provides in-depth knowledge of personalized nursing</w:t>
      </w:r>
      <w:r>
        <w:rPr>
          <w:spacing w:val="1"/>
        </w:rPr>
        <w:t xml:space="preserve"> </w:t>
      </w:r>
      <w:r>
        <w:t>care of adults with complex conditions. Emphasis is on multisystem illness requiring multi-</w:t>
      </w:r>
      <w:r>
        <w:rPr>
          <w:spacing w:val="1"/>
        </w:rPr>
        <w:t xml:space="preserve"> </w:t>
      </w:r>
      <w:r>
        <w:t>faceted</w:t>
      </w:r>
      <w:r>
        <w:rPr>
          <w:spacing w:val="-2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settings.</w:t>
      </w:r>
      <w:r>
        <w:rPr>
          <w:spacing w:val="-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leadership,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coordination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safe, cost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improves quality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</w:p>
    <w:p w:rsidR="003B3E2F" w:rsidRDefault="003B3E2F">
      <w:pPr>
        <w:pStyle w:val="BodyText"/>
      </w:pPr>
    </w:p>
    <w:p w:rsidR="003B3E2F" w:rsidRDefault="001D0AF9">
      <w:pPr>
        <w:pStyle w:val="BodyText"/>
        <w:tabs>
          <w:tab w:val="left" w:pos="2781"/>
        </w:tabs>
        <w:ind w:left="120"/>
      </w:pPr>
      <w:r>
        <w:rPr>
          <w:u w:val="single"/>
        </w:rPr>
        <w:t>COURSE</w:t>
      </w:r>
      <w:r>
        <w:rPr>
          <w:spacing w:val="-4"/>
          <w:u w:val="single"/>
        </w:rPr>
        <w:t xml:space="preserve"> </w:t>
      </w:r>
      <w:r>
        <w:rPr>
          <w:u w:val="single"/>
        </w:rPr>
        <w:t>OBJECTIVES</w:t>
      </w:r>
      <w:r>
        <w:tab/>
        <w:t>Upon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left="839" w:right="601"/>
        <w:rPr>
          <w:sz w:val="24"/>
        </w:rPr>
      </w:pPr>
      <w:r>
        <w:rPr>
          <w:sz w:val="24"/>
        </w:rPr>
        <w:t>Demonstrate professional competence and values reflective of professional nursing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standards and mutual respect to provide personalized nursing care of adults with complex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conditions.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left="839" w:right="564"/>
        <w:rPr>
          <w:sz w:val="24"/>
        </w:rPr>
      </w:pPr>
      <w:r>
        <w:rPr>
          <w:sz w:val="24"/>
        </w:rPr>
        <w:t>Incorporate principles of nursing leadership, communication, and collaboration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team to promote</w:t>
      </w:r>
      <w:r>
        <w:rPr>
          <w:spacing w:val="-1"/>
          <w:sz w:val="24"/>
        </w:rPr>
        <w:t xml:space="preserve"> </w:t>
      </w:r>
      <w:r>
        <w:rPr>
          <w:sz w:val="24"/>
        </w:rPr>
        <w:t>high quality</w:t>
      </w:r>
      <w:r>
        <w:rPr>
          <w:spacing w:val="-5"/>
          <w:sz w:val="24"/>
        </w:rPr>
        <w:t xml:space="preserve"> </w:t>
      </w:r>
      <w:r>
        <w:rPr>
          <w:sz w:val="24"/>
        </w:rPr>
        <w:t>care.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left="839" w:right="634"/>
        <w:rPr>
          <w:sz w:val="24"/>
        </w:rPr>
      </w:pPr>
      <w:r>
        <w:rPr>
          <w:sz w:val="24"/>
        </w:rPr>
        <w:t>Advocate to ensure goals of care are based upon treatment preferences of individuals and</w:t>
      </w:r>
      <w:r>
        <w:rPr>
          <w:spacing w:val="-58"/>
          <w:sz w:val="24"/>
        </w:rPr>
        <w:t xml:space="preserve"> </w:t>
      </w:r>
      <w:r>
        <w:rPr>
          <w:sz w:val="24"/>
        </w:rPr>
        <w:t>families.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deliver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care.</w:t>
      </w:r>
    </w:p>
    <w:p w:rsidR="003B3E2F" w:rsidRDefault="0EE6A36D" w:rsidP="53DB77B8">
      <w:pPr>
        <w:pStyle w:val="ListParagraph"/>
        <w:numPr>
          <w:ilvl w:val="0"/>
          <w:numId w:val="29"/>
        </w:numPr>
        <w:tabs>
          <w:tab w:val="left" w:pos="840"/>
        </w:tabs>
        <w:ind w:left="839" w:right="740"/>
        <w:rPr>
          <w:sz w:val="24"/>
          <w:szCs w:val="24"/>
        </w:rPr>
      </w:pPr>
      <w:r w:rsidRPr="53DB77B8">
        <w:rPr>
          <w:sz w:val="24"/>
          <w:szCs w:val="24"/>
        </w:rPr>
        <w:t>Collaborate with the patient, family and interprofessional team, to provide safe, cost</w:t>
      </w:r>
      <w:r w:rsidRPr="53DB77B8">
        <w:rPr>
          <w:spacing w:val="1"/>
          <w:sz w:val="24"/>
          <w:szCs w:val="24"/>
        </w:rPr>
        <w:t xml:space="preserve"> </w:t>
      </w:r>
      <w:r w:rsidRPr="53DB77B8">
        <w:rPr>
          <w:sz w:val="24"/>
          <w:szCs w:val="24"/>
        </w:rPr>
        <w:t>effective</w:t>
      </w:r>
      <w:r w:rsidR="2398DD79" w:rsidRPr="53DB77B8">
        <w:rPr>
          <w:sz w:val="24"/>
          <w:szCs w:val="24"/>
        </w:rPr>
        <w:t>,</w:t>
      </w:r>
      <w:r w:rsidRPr="53DB77B8">
        <w:rPr>
          <w:sz w:val="24"/>
          <w:szCs w:val="24"/>
        </w:rPr>
        <w:t xml:space="preserve"> high-quality health care, which improves quality of life in adults with complex</w:t>
      </w:r>
      <w:r w:rsidRPr="53DB77B8">
        <w:rPr>
          <w:spacing w:val="-57"/>
          <w:sz w:val="24"/>
          <w:szCs w:val="24"/>
        </w:rPr>
        <w:t xml:space="preserve"> </w:t>
      </w:r>
      <w:r w:rsidRPr="53DB77B8">
        <w:rPr>
          <w:sz w:val="24"/>
          <w:szCs w:val="24"/>
        </w:rPr>
        <w:t>conditions.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personalized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 adults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left="839" w:right="1196"/>
        <w:rPr>
          <w:sz w:val="24"/>
        </w:rPr>
      </w:pPr>
      <w:r>
        <w:rPr>
          <w:sz w:val="24"/>
        </w:rPr>
        <w:t>Appraise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healthcare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7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groups of</w:t>
      </w:r>
      <w:r>
        <w:rPr>
          <w:spacing w:val="-1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with complex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conditions.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left="839" w:right="655"/>
        <w:rPr>
          <w:sz w:val="24"/>
        </w:rPr>
      </w:pPr>
      <w:r>
        <w:rPr>
          <w:sz w:val="24"/>
        </w:rPr>
        <w:t>Demonstrate safe, cost effective, quality care in the delivery of personalized nursing care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adult patients with complex</w:t>
      </w:r>
      <w:r>
        <w:rPr>
          <w:spacing w:val="2"/>
          <w:sz w:val="24"/>
        </w:rPr>
        <w:t xml:space="preserve"> </w:t>
      </w:r>
      <w:r>
        <w:rPr>
          <w:sz w:val="24"/>
        </w:rPr>
        <w:t>conditions.</w:t>
      </w:r>
    </w:p>
    <w:p w:rsidR="003B3E2F" w:rsidRDefault="001D0AF9">
      <w:pPr>
        <w:pStyle w:val="ListParagraph"/>
        <w:numPr>
          <w:ilvl w:val="0"/>
          <w:numId w:val="29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</w:p>
    <w:p w:rsidR="003B3E2F" w:rsidRDefault="003B3E2F">
      <w:pPr>
        <w:pStyle w:val="BodyText"/>
      </w:pPr>
    </w:p>
    <w:p w:rsidR="003B3E2F" w:rsidRDefault="001D0AF9">
      <w:pPr>
        <w:pStyle w:val="Heading2"/>
        <w:spacing w:after="11"/>
        <w:rPr>
          <w:u w:val="none"/>
        </w:rPr>
      </w:pPr>
      <w:r>
        <w:t>COURSE</w:t>
      </w:r>
      <w:r>
        <w:rPr>
          <w:spacing w:val="-5"/>
        </w:rPr>
        <w:t xml:space="preserve"> </w:t>
      </w:r>
      <w:r>
        <w:t>SCHEDULE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439"/>
        <w:gridCol w:w="1641"/>
        <w:gridCol w:w="1863"/>
        <w:gridCol w:w="1863"/>
      </w:tblGrid>
      <w:tr w:rsidR="00EB1BB8" w:rsidTr="00BA4BC6">
        <w:trPr>
          <w:trHeight w:val="270"/>
        </w:trPr>
        <w:tc>
          <w:tcPr>
            <w:tcW w:w="1131" w:type="dxa"/>
          </w:tcPr>
          <w:p w:rsidR="00EB1BB8" w:rsidRPr="00EB1BB8" w:rsidRDefault="00EB1BB8">
            <w:pPr>
              <w:pStyle w:val="TableParagraph"/>
              <w:spacing w:line="251" w:lineRule="exact"/>
              <w:ind w:left="50"/>
              <w:rPr>
                <w:sz w:val="24"/>
                <w:u w:val="single"/>
              </w:rPr>
            </w:pPr>
            <w:r w:rsidRPr="00EB1BB8">
              <w:rPr>
                <w:sz w:val="24"/>
                <w:u w:val="single"/>
              </w:rPr>
              <w:t>Faculty</w:t>
            </w:r>
          </w:p>
        </w:tc>
        <w:tc>
          <w:tcPr>
            <w:tcW w:w="1439" w:type="dxa"/>
          </w:tcPr>
          <w:p w:rsidR="00EB1BB8" w:rsidRPr="00EB1BB8" w:rsidRDefault="00EB1BB8">
            <w:pPr>
              <w:pStyle w:val="TableParagraph"/>
              <w:spacing w:line="251" w:lineRule="exact"/>
              <w:ind w:left="359"/>
              <w:rPr>
                <w:sz w:val="24"/>
                <w:u w:val="single"/>
              </w:rPr>
            </w:pPr>
            <w:r w:rsidRPr="00EB1BB8">
              <w:rPr>
                <w:sz w:val="24"/>
                <w:u w:val="single"/>
              </w:rPr>
              <w:t>Section</w:t>
            </w:r>
          </w:p>
        </w:tc>
        <w:tc>
          <w:tcPr>
            <w:tcW w:w="1641" w:type="dxa"/>
          </w:tcPr>
          <w:p w:rsidR="00EB1BB8" w:rsidRPr="00EB1BB8" w:rsidRDefault="00EB1BB8">
            <w:pPr>
              <w:pStyle w:val="TableParagraph"/>
              <w:spacing w:line="251" w:lineRule="exact"/>
              <w:ind w:left="360"/>
              <w:rPr>
                <w:sz w:val="24"/>
                <w:u w:val="single"/>
              </w:rPr>
            </w:pPr>
            <w:r w:rsidRPr="00EB1BB8">
              <w:rPr>
                <w:sz w:val="24"/>
                <w:u w:val="single"/>
              </w:rPr>
              <w:t>Day</w:t>
            </w:r>
          </w:p>
        </w:tc>
        <w:tc>
          <w:tcPr>
            <w:tcW w:w="1863" w:type="dxa"/>
          </w:tcPr>
          <w:p w:rsidR="00EB1BB8" w:rsidRPr="00EB1BB8" w:rsidRDefault="00EB1BB8">
            <w:pPr>
              <w:pStyle w:val="TableParagraph"/>
              <w:spacing w:line="251" w:lineRule="exact"/>
              <w:ind w:left="159"/>
              <w:rPr>
                <w:sz w:val="24"/>
                <w:u w:val="single"/>
              </w:rPr>
            </w:pPr>
            <w:r w:rsidRPr="00EB1BB8">
              <w:rPr>
                <w:sz w:val="24"/>
                <w:u w:val="single"/>
              </w:rPr>
              <w:t>Time</w:t>
            </w:r>
          </w:p>
        </w:tc>
        <w:tc>
          <w:tcPr>
            <w:tcW w:w="1863" w:type="dxa"/>
          </w:tcPr>
          <w:p w:rsidR="00EB1BB8" w:rsidRPr="00EB1BB8" w:rsidRDefault="00EB1BB8">
            <w:pPr>
              <w:pStyle w:val="TableParagraph"/>
              <w:spacing w:line="251" w:lineRule="exact"/>
              <w:ind w:left="15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Room</w:t>
            </w:r>
          </w:p>
        </w:tc>
      </w:tr>
      <w:tr w:rsidR="00EB1BB8" w:rsidTr="00BA4BC6">
        <w:trPr>
          <w:trHeight w:val="275"/>
        </w:trPr>
        <w:tc>
          <w:tcPr>
            <w:tcW w:w="1131" w:type="dxa"/>
          </w:tcPr>
          <w:p w:rsidR="00EB1BB8" w:rsidRDefault="00EB1BB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Hogan</w:t>
            </w:r>
          </w:p>
        </w:tc>
        <w:tc>
          <w:tcPr>
            <w:tcW w:w="1439" w:type="dxa"/>
          </w:tcPr>
          <w:p w:rsidR="00EB1BB8" w:rsidRDefault="00EB1BB8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641" w:type="dxa"/>
          </w:tcPr>
          <w:p w:rsidR="00EB1BB8" w:rsidRDefault="00EB1BB8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863" w:type="dxa"/>
          </w:tcPr>
          <w:p w:rsidR="00EB1BB8" w:rsidRDefault="00EB1BB8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8:00am-12:15pm</w:t>
            </w:r>
          </w:p>
        </w:tc>
        <w:tc>
          <w:tcPr>
            <w:tcW w:w="1863" w:type="dxa"/>
          </w:tcPr>
          <w:p w:rsidR="00EB1BB8" w:rsidRDefault="00EB1BB8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G103</w:t>
            </w:r>
          </w:p>
        </w:tc>
      </w:tr>
      <w:tr w:rsidR="00EB1BB8" w:rsidTr="00BA4BC6">
        <w:trPr>
          <w:trHeight w:val="276"/>
        </w:trPr>
        <w:tc>
          <w:tcPr>
            <w:tcW w:w="1131" w:type="dxa"/>
          </w:tcPr>
          <w:p w:rsidR="00EB1BB8" w:rsidRDefault="00EB1BB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Catarelli</w:t>
            </w:r>
            <w:proofErr w:type="spellEnd"/>
          </w:p>
        </w:tc>
        <w:tc>
          <w:tcPr>
            <w:tcW w:w="1439" w:type="dxa"/>
          </w:tcPr>
          <w:p w:rsidR="00EB1BB8" w:rsidRDefault="00EB1BB8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1641" w:type="dxa"/>
          </w:tcPr>
          <w:p w:rsidR="00EB1BB8" w:rsidRDefault="00EB1BB8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863" w:type="dxa"/>
          </w:tcPr>
          <w:p w:rsidR="00EB1BB8" w:rsidRDefault="00EB1BB8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8:00am-12:15pm</w:t>
            </w:r>
          </w:p>
        </w:tc>
        <w:tc>
          <w:tcPr>
            <w:tcW w:w="1863" w:type="dxa"/>
          </w:tcPr>
          <w:p w:rsidR="00EB1BB8" w:rsidRDefault="00EB1BB8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G101</w:t>
            </w:r>
          </w:p>
        </w:tc>
      </w:tr>
      <w:tr w:rsidR="00EB1BB8" w:rsidTr="00BA4BC6">
        <w:trPr>
          <w:trHeight w:val="270"/>
        </w:trPr>
        <w:tc>
          <w:tcPr>
            <w:tcW w:w="1131" w:type="dxa"/>
          </w:tcPr>
          <w:p w:rsidR="00EB1BB8" w:rsidRDefault="00EB1BB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Aull</w:t>
            </w:r>
          </w:p>
        </w:tc>
        <w:tc>
          <w:tcPr>
            <w:tcW w:w="1439" w:type="dxa"/>
          </w:tcPr>
          <w:p w:rsidR="00EB1BB8" w:rsidRDefault="00EB1BB8">
            <w:pPr>
              <w:pStyle w:val="TableParagraph"/>
              <w:spacing w:line="251" w:lineRule="exact"/>
              <w:ind w:left="358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1641" w:type="dxa"/>
          </w:tcPr>
          <w:p w:rsidR="00EB1BB8" w:rsidRDefault="00EB1BB8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863" w:type="dxa"/>
          </w:tcPr>
          <w:p w:rsidR="00EB1BB8" w:rsidRDefault="00EB1BB8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sz w:val="24"/>
              </w:rPr>
              <w:t>8:00am-12:15pm</w:t>
            </w:r>
          </w:p>
        </w:tc>
        <w:tc>
          <w:tcPr>
            <w:tcW w:w="1863" w:type="dxa"/>
          </w:tcPr>
          <w:p w:rsidR="00EB1BB8" w:rsidRDefault="00EB1BB8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sz w:val="24"/>
              </w:rPr>
              <w:t>CON Jax Classroom</w:t>
            </w:r>
          </w:p>
        </w:tc>
      </w:tr>
    </w:tbl>
    <w:p w:rsidR="003B3E2F" w:rsidRDefault="003B3E2F">
      <w:pPr>
        <w:pStyle w:val="BodyText"/>
        <w:spacing w:before="2"/>
      </w:pPr>
    </w:p>
    <w:p w:rsidR="003B3E2F" w:rsidRDefault="001D0AF9">
      <w:pPr>
        <w:pStyle w:val="BodyText"/>
        <w:ind w:left="120" w:right="608"/>
      </w:pPr>
      <w:r>
        <w:t>E-Learning in Canvas is the course management system that you will use for this course. E-</w:t>
      </w:r>
      <w:r>
        <w:rPr>
          <w:spacing w:val="1"/>
        </w:rPr>
        <w:t xml:space="preserve"> </w:t>
      </w:r>
      <w:r>
        <w:t xml:space="preserve">Learning in Canvas is accessed by using your </w:t>
      </w:r>
      <w:proofErr w:type="spellStart"/>
      <w:r>
        <w:t>Gatorlink</w:t>
      </w:r>
      <w:proofErr w:type="spellEnd"/>
      <w:r>
        <w:t xml:space="preserve"> account name and password at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http://elearning.ufl.edu/</w:t>
        </w:r>
        <w:r>
          <w:t>.</w:t>
        </w:r>
      </w:hyperlink>
      <w:r>
        <w:rPr>
          <w:spacing w:val="1"/>
        </w:rPr>
        <w:t xml:space="preserve"> </w:t>
      </w:r>
      <w:r>
        <w:t>There are several tutorials and student help links on the E-Learning</w:t>
      </w:r>
      <w:r>
        <w:rPr>
          <w:spacing w:val="1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site. 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UF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352-392-HELP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email to</w:t>
      </w:r>
      <w:r>
        <w:rPr>
          <w:spacing w:val="-1"/>
        </w:rPr>
        <w:t xml:space="preserve"> </w:t>
      </w:r>
      <w:hyperlink r:id="rId20">
        <w:r>
          <w:rPr>
            <w:color w:val="0000FF"/>
            <w:u w:val="single" w:color="0000FF"/>
          </w:rPr>
          <w:t>helpdesk@ufl.edu</w:t>
        </w:r>
        <w:r>
          <w:t>.</w:t>
        </w:r>
      </w:hyperlink>
    </w:p>
    <w:p w:rsidR="003B3E2F" w:rsidRDefault="003B3E2F">
      <w:pPr>
        <w:pStyle w:val="BodyText"/>
        <w:spacing w:before="2"/>
        <w:rPr>
          <w:sz w:val="16"/>
        </w:rPr>
      </w:pPr>
    </w:p>
    <w:p w:rsidR="003B3E2F" w:rsidRDefault="001D0AF9">
      <w:pPr>
        <w:pStyle w:val="BodyText"/>
        <w:spacing w:before="90"/>
        <w:ind w:left="120" w:right="649"/>
      </w:pPr>
      <w:r>
        <w:t xml:space="preserve">It is important that you regularly check your </w:t>
      </w:r>
      <w:proofErr w:type="spellStart"/>
      <w:r>
        <w:t>Gatorlink</w:t>
      </w:r>
      <w:proofErr w:type="spellEnd"/>
      <w:r>
        <w:t xml:space="preserve"> account email for College and University</w:t>
      </w:r>
      <w:r>
        <w:rPr>
          <w:spacing w:val="-57"/>
        </w:rPr>
        <w:t xml:space="preserve"> </w:t>
      </w:r>
      <w:r>
        <w:t>wide information and the course E-Learning site for announcements and notifications.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websites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Friday</w:t>
      </w:r>
      <w:r>
        <w:rPr>
          <w:spacing w:val="-5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day</w:t>
      </w:r>
      <w:r>
        <w:rPr>
          <w:spacing w:val="-5"/>
        </w:rPr>
        <w:t xml:space="preserve"> </w:t>
      </w:r>
      <w:r>
        <w:t>of classes.</w:t>
      </w:r>
    </w:p>
    <w:p w:rsidR="003B3E2F" w:rsidRDefault="003B3E2F">
      <w:pPr>
        <w:pStyle w:val="BodyText"/>
      </w:pPr>
    </w:p>
    <w:p w:rsidR="003B3E2F" w:rsidRPr="0003552B" w:rsidRDefault="0EE6A36D" w:rsidP="53DB77B8">
      <w:pPr>
        <w:pStyle w:val="Heading2"/>
        <w:rPr>
          <w:u w:val="none"/>
        </w:rPr>
      </w:pPr>
      <w:r w:rsidRPr="0003552B">
        <w:t>TEACHING</w:t>
      </w:r>
      <w:r w:rsidRPr="0003552B">
        <w:rPr>
          <w:spacing w:val="-6"/>
        </w:rPr>
        <w:t xml:space="preserve"> </w:t>
      </w:r>
      <w:r w:rsidRPr="0003552B">
        <w:t>METHODS</w:t>
      </w:r>
    </w:p>
    <w:p w:rsidR="00C01B9E" w:rsidRPr="0003552B" w:rsidRDefault="008D2156" w:rsidP="00C01B9E">
      <w:pPr>
        <w:pStyle w:val="BodyText"/>
        <w:rPr>
          <w:spacing w:val="-2"/>
        </w:rPr>
      </w:pPr>
      <w:r w:rsidRPr="0003552B">
        <w:t xml:space="preserve">  </w:t>
      </w:r>
      <w:r w:rsidR="27074F5E" w:rsidRPr="0003552B">
        <w:t>S</w:t>
      </w:r>
      <w:r w:rsidR="7006686E" w:rsidRPr="0003552B">
        <w:t>ynchronous and asynchronous</w:t>
      </w:r>
      <w:r w:rsidR="7006686E" w:rsidRPr="0003552B">
        <w:rPr>
          <w:spacing w:val="-57"/>
        </w:rPr>
        <w:t xml:space="preserve"> </w:t>
      </w:r>
      <w:r w:rsidR="26F9E2C1" w:rsidRPr="0003552B">
        <w:rPr>
          <w:spacing w:val="-57"/>
        </w:rPr>
        <w:t>c</w:t>
      </w:r>
      <w:r w:rsidR="7006686E" w:rsidRPr="0003552B">
        <w:t>ollaborative</w:t>
      </w:r>
      <w:r w:rsidR="00C01B9E" w:rsidRPr="0003552B">
        <w:rPr>
          <w:spacing w:val="-2"/>
        </w:rPr>
        <w:t xml:space="preserve"> </w:t>
      </w:r>
      <w:r w:rsidR="7006686E" w:rsidRPr="0003552B">
        <w:t>activities</w:t>
      </w:r>
    </w:p>
    <w:p w:rsidR="003B3E2F" w:rsidRPr="0003552B" w:rsidRDefault="008D2156" w:rsidP="00C01B9E">
      <w:pPr>
        <w:pStyle w:val="BodyText"/>
        <w:rPr>
          <w:spacing w:val="-2"/>
        </w:rPr>
      </w:pPr>
      <w:r w:rsidRPr="0003552B">
        <w:t xml:space="preserve">  </w:t>
      </w:r>
      <w:r w:rsidR="0EE6A36D" w:rsidRPr="0003552B">
        <w:t>Unfolding</w:t>
      </w:r>
      <w:r w:rsidR="0EE6A36D" w:rsidRPr="0003552B">
        <w:rPr>
          <w:spacing w:val="-9"/>
        </w:rPr>
        <w:t xml:space="preserve"> </w:t>
      </w:r>
      <w:r w:rsidR="0EE6A36D" w:rsidRPr="0003552B">
        <w:t>case</w:t>
      </w:r>
      <w:r w:rsidR="0EE6A36D" w:rsidRPr="0003552B">
        <w:rPr>
          <w:spacing w:val="-9"/>
        </w:rPr>
        <w:t xml:space="preserve"> </w:t>
      </w:r>
      <w:r w:rsidR="0EE6A36D" w:rsidRPr="0003552B">
        <w:t>studies</w:t>
      </w:r>
      <w:r w:rsidR="0EE6A36D" w:rsidRPr="0003552B">
        <w:rPr>
          <w:spacing w:val="-57"/>
        </w:rPr>
        <w:t xml:space="preserve"> </w:t>
      </w:r>
      <w:r w:rsidR="0EE6A36D" w:rsidRPr="0003552B">
        <w:t>Review</w:t>
      </w:r>
      <w:r w:rsidR="0EE6A36D" w:rsidRPr="0003552B">
        <w:rPr>
          <w:spacing w:val="-2"/>
        </w:rPr>
        <w:t xml:space="preserve"> </w:t>
      </w:r>
      <w:r w:rsidR="0EE6A36D" w:rsidRPr="0003552B">
        <w:t>questions</w:t>
      </w:r>
    </w:p>
    <w:p w:rsidR="003B3E2F" w:rsidRPr="0003552B" w:rsidRDefault="0EE6A36D" w:rsidP="53DB77B8">
      <w:pPr>
        <w:pStyle w:val="BodyText"/>
        <w:ind w:left="120"/>
      </w:pPr>
      <w:r w:rsidRPr="0003552B">
        <w:t>Clinical</w:t>
      </w:r>
      <w:r w:rsidRPr="0003552B">
        <w:rPr>
          <w:spacing w:val="-3"/>
        </w:rPr>
        <w:t xml:space="preserve"> </w:t>
      </w:r>
      <w:r w:rsidRPr="0003552B">
        <w:t>&amp;</w:t>
      </w:r>
      <w:r w:rsidRPr="0003552B">
        <w:rPr>
          <w:spacing w:val="-5"/>
        </w:rPr>
        <w:t xml:space="preserve"> </w:t>
      </w:r>
      <w:r w:rsidRPr="0003552B">
        <w:t>laboratory/simulation-based</w:t>
      </w:r>
      <w:r w:rsidRPr="0003552B">
        <w:rPr>
          <w:spacing w:val="-3"/>
        </w:rPr>
        <w:t xml:space="preserve"> </w:t>
      </w:r>
      <w:r w:rsidRPr="0003552B">
        <w:t>experiences</w:t>
      </w:r>
    </w:p>
    <w:p w:rsidR="333DFF07" w:rsidRPr="0003552B" w:rsidRDefault="333DFF07" w:rsidP="53DB77B8">
      <w:pPr>
        <w:pStyle w:val="BodyText"/>
        <w:ind w:left="120"/>
      </w:pPr>
      <w:r w:rsidRPr="0003552B">
        <w:t>Seminar/Debriefing</w:t>
      </w:r>
    </w:p>
    <w:p w:rsidR="003B3E2F" w:rsidRPr="0003552B" w:rsidRDefault="003B3E2F" w:rsidP="53DB77B8">
      <w:pPr>
        <w:pStyle w:val="BodyText"/>
        <w:spacing w:before="11"/>
        <w:rPr>
          <w:sz w:val="23"/>
          <w:szCs w:val="23"/>
        </w:rPr>
      </w:pPr>
    </w:p>
    <w:p w:rsidR="003B3E2F" w:rsidRPr="0003552B" w:rsidRDefault="0EE6A36D" w:rsidP="53DB77B8">
      <w:pPr>
        <w:pStyle w:val="Heading2"/>
        <w:rPr>
          <w:u w:val="none"/>
        </w:rPr>
      </w:pPr>
      <w:r w:rsidRPr="0003552B">
        <w:t>LEARNING</w:t>
      </w:r>
      <w:r w:rsidRPr="0003552B">
        <w:rPr>
          <w:spacing w:val="-5"/>
        </w:rPr>
        <w:t xml:space="preserve"> </w:t>
      </w:r>
      <w:r w:rsidRPr="0003552B">
        <w:t>ACTIVITIES</w:t>
      </w:r>
    </w:p>
    <w:p w:rsidR="003B3E2F" w:rsidRPr="0003552B" w:rsidRDefault="0EE6A36D">
      <w:pPr>
        <w:pStyle w:val="BodyText"/>
        <w:ind w:left="119" w:right="5736"/>
      </w:pPr>
      <w:r w:rsidRPr="0003552B">
        <w:t>Pre-class</w:t>
      </w:r>
      <w:r w:rsidRPr="0003552B">
        <w:rPr>
          <w:spacing w:val="-2"/>
        </w:rPr>
        <w:t xml:space="preserve"> </w:t>
      </w:r>
      <w:r w:rsidRPr="0003552B">
        <w:t>activities</w:t>
      </w:r>
      <w:r w:rsidRPr="0003552B">
        <w:rPr>
          <w:spacing w:val="-2"/>
        </w:rPr>
        <w:t xml:space="preserve"> </w:t>
      </w:r>
    </w:p>
    <w:p w:rsidR="003B3E2F" w:rsidRPr="0003552B" w:rsidRDefault="0EE6A36D">
      <w:pPr>
        <w:pStyle w:val="BodyText"/>
        <w:ind w:left="119" w:right="5736"/>
      </w:pPr>
      <w:r w:rsidRPr="0003552B">
        <w:t>Reading</w:t>
      </w:r>
      <w:r w:rsidRPr="0003552B">
        <w:rPr>
          <w:spacing w:val="-1"/>
        </w:rPr>
        <w:t xml:space="preserve"> </w:t>
      </w:r>
      <w:r w:rsidRPr="0003552B">
        <w:t>assignments</w:t>
      </w:r>
    </w:p>
    <w:p w:rsidR="003B3E2F" w:rsidRPr="0003552B" w:rsidRDefault="0EE6A36D" w:rsidP="53DB77B8">
      <w:pPr>
        <w:pStyle w:val="BodyText"/>
        <w:ind w:left="119"/>
      </w:pPr>
      <w:r w:rsidRPr="0003552B">
        <w:t>Discussion</w:t>
      </w:r>
      <w:r w:rsidRPr="0003552B">
        <w:rPr>
          <w:spacing w:val="-2"/>
        </w:rPr>
        <w:t xml:space="preserve"> </w:t>
      </w:r>
      <w:r w:rsidRPr="0003552B">
        <w:t>forums</w:t>
      </w:r>
    </w:p>
    <w:p w:rsidR="00C01B9E" w:rsidRPr="0003552B" w:rsidRDefault="0EE6A36D" w:rsidP="00C01B9E">
      <w:pPr>
        <w:pStyle w:val="BodyText"/>
        <w:ind w:firstLine="90"/>
      </w:pPr>
      <w:r w:rsidRPr="0003552B">
        <w:t>Individual</w:t>
      </w:r>
      <w:r w:rsidRPr="0003552B">
        <w:rPr>
          <w:spacing w:val="-3"/>
        </w:rPr>
        <w:t xml:space="preserve"> </w:t>
      </w:r>
      <w:r w:rsidRPr="0003552B">
        <w:t>and</w:t>
      </w:r>
      <w:r w:rsidRPr="0003552B">
        <w:rPr>
          <w:spacing w:val="-3"/>
        </w:rPr>
        <w:t xml:space="preserve"> </w:t>
      </w:r>
      <w:r w:rsidR="705F525E" w:rsidRPr="0003552B">
        <w:rPr>
          <w:spacing w:val="-3"/>
        </w:rPr>
        <w:t xml:space="preserve">collaborative </w:t>
      </w:r>
      <w:r w:rsidRPr="0003552B">
        <w:t>in</w:t>
      </w:r>
      <w:r w:rsidR="00C01B9E" w:rsidRPr="0003552B">
        <w:t xml:space="preserve"> </w:t>
      </w:r>
      <w:r w:rsidRPr="0003552B">
        <w:t>class</w:t>
      </w:r>
      <w:r w:rsidRPr="0003552B">
        <w:rPr>
          <w:spacing w:val="-3"/>
        </w:rPr>
        <w:t xml:space="preserve"> </w:t>
      </w:r>
      <w:r w:rsidRPr="0003552B">
        <w:t>assignments</w:t>
      </w:r>
      <w:r w:rsidRPr="0003552B">
        <w:rPr>
          <w:spacing w:val="-57"/>
        </w:rPr>
        <w:t xml:space="preserve"> </w:t>
      </w:r>
    </w:p>
    <w:p w:rsidR="003B3E2F" w:rsidRPr="0003552B" w:rsidRDefault="0EE6A36D" w:rsidP="00F82EAE">
      <w:pPr>
        <w:pStyle w:val="BodyText"/>
        <w:ind w:left="119" w:right="4320"/>
      </w:pPr>
      <w:r w:rsidRPr="0003552B">
        <w:t>NCLEX &amp;</w:t>
      </w:r>
      <w:r w:rsidRPr="0003552B">
        <w:rPr>
          <w:spacing w:val="-2"/>
        </w:rPr>
        <w:t xml:space="preserve"> </w:t>
      </w:r>
      <w:r w:rsidRPr="0003552B">
        <w:t>HESI</w:t>
      </w:r>
      <w:r w:rsidRPr="0003552B">
        <w:rPr>
          <w:spacing w:val="-5"/>
        </w:rPr>
        <w:t xml:space="preserve"> </w:t>
      </w:r>
      <w:r w:rsidRPr="0003552B">
        <w:t>prep</w:t>
      </w:r>
      <w:r w:rsidR="00F82EAE" w:rsidRPr="0003552B">
        <w:t xml:space="preserve"> </w:t>
      </w:r>
      <w:r w:rsidRPr="0003552B">
        <w:t>assignments</w:t>
      </w:r>
    </w:p>
    <w:p w:rsidR="003B3E2F" w:rsidRPr="0003552B" w:rsidRDefault="0EE6A36D" w:rsidP="53DB77B8">
      <w:pPr>
        <w:pStyle w:val="BodyText"/>
        <w:ind w:left="119" w:right="2803"/>
      </w:pPr>
      <w:r w:rsidRPr="0003552B">
        <w:t>Integrative review of fundamentals, pharmacology, &amp; dosage calculations</w:t>
      </w:r>
      <w:r w:rsidRPr="0003552B">
        <w:rPr>
          <w:spacing w:val="-57"/>
        </w:rPr>
        <w:t xml:space="preserve"> </w:t>
      </w:r>
      <w:r w:rsidRPr="0003552B">
        <w:t>Clinical</w:t>
      </w:r>
      <w:r w:rsidRPr="0003552B">
        <w:rPr>
          <w:spacing w:val="-1"/>
        </w:rPr>
        <w:t xml:space="preserve"> </w:t>
      </w:r>
      <w:r w:rsidRPr="0003552B">
        <w:t>&amp;</w:t>
      </w:r>
      <w:r w:rsidRPr="0003552B">
        <w:rPr>
          <w:spacing w:val="-2"/>
        </w:rPr>
        <w:t xml:space="preserve"> </w:t>
      </w:r>
      <w:r w:rsidRPr="0003552B">
        <w:t>laboratory/simulation-based experiences</w:t>
      </w:r>
    </w:p>
    <w:p w:rsidR="003B3E2F" w:rsidRPr="0003552B" w:rsidRDefault="003B3E2F" w:rsidP="53DB77B8">
      <w:pPr>
        <w:pStyle w:val="BodyText"/>
      </w:pPr>
    </w:p>
    <w:p w:rsidR="003B3E2F" w:rsidRPr="0003552B" w:rsidRDefault="0EE6A36D" w:rsidP="53DB77B8">
      <w:pPr>
        <w:pStyle w:val="Heading1"/>
      </w:pPr>
      <w:r w:rsidRPr="0003552B">
        <w:t>Note:</w:t>
      </w:r>
      <w:r w:rsidRPr="0003552B">
        <w:rPr>
          <w:spacing w:val="-3"/>
        </w:rPr>
        <w:t xml:space="preserve"> </w:t>
      </w:r>
      <w:r w:rsidRPr="0003552B">
        <w:t>Course</w:t>
      </w:r>
      <w:r w:rsidRPr="0003552B">
        <w:rPr>
          <w:spacing w:val="-2"/>
        </w:rPr>
        <w:t xml:space="preserve"> </w:t>
      </w:r>
      <w:r w:rsidRPr="0003552B">
        <w:t>content &amp; dates</w:t>
      </w:r>
      <w:r w:rsidRPr="0003552B">
        <w:rPr>
          <w:spacing w:val="-1"/>
        </w:rPr>
        <w:t xml:space="preserve"> </w:t>
      </w:r>
      <w:r w:rsidRPr="0003552B">
        <w:t>are</w:t>
      </w:r>
      <w:r w:rsidRPr="0003552B">
        <w:rPr>
          <w:spacing w:val="-2"/>
        </w:rPr>
        <w:t xml:space="preserve"> </w:t>
      </w:r>
      <w:r w:rsidRPr="0003552B">
        <w:t>subject</w:t>
      </w:r>
      <w:r w:rsidRPr="0003552B">
        <w:rPr>
          <w:spacing w:val="-2"/>
        </w:rPr>
        <w:t xml:space="preserve"> </w:t>
      </w:r>
      <w:r w:rsidRPr="0003552B">
        <w:t>to</w:t>
      </w:r>
      <w:r w:rsidRPr="0003552B">
        <w:rPr>
          <w:spacing w:val="-1"/>
        </w:rPr>
        <w:t xml:space="preserve"> </w:t>
      </w:r>
      <w:r w:rsidRPr="0003552B">
        <w:t>change</w:t>
      </w:r>
      <w:r w:rsidRPr="0003552B">
        <w:rPr>
          <w:spacing w:val="-2"/>
        </w:rPr>
        <w:t xml:space="preserve"> </w:t>
      </w:r>
      <w:r w:rsidRPr="0003552B">
        <w:t>to</w:t>
      </w:r>
      <w:r w:rsidRPr="0003552B">
        <w:rPr>
          <w:spacing w:val="-1"/>
        </w:rPr>
        <w:t xml:space="preserve"> </w:t>
      </w:r>
      <w:r w:rsidRPr="0003552B">
        <w:t>facilitate</w:t>
      </w:r>
      <w:r w:rsidRPr="0003552B">
        <w:rPr>
          <w:spacing w:val="-2"/>
        </w:rPr>
        <w:t xml:space="preserve"> </w:t>
      </w:r>
      <w:r w:rsidRPr="0003552B">
        <w:t>learning.</w:t>
      </w:r>
    </w:p>
    <w:p w:rsidR="00551F64" w:rsidRPr="00EB1BB8" w:rsidRDefault="00551F64" w:rsidP="0003552B">
      <w:pPr>
        <w:pStyle w:val="Heading1"/>
        <w:ind w:left="0"/>
        <w:rPr>
          <w:highlight w:val="yellow"/>
        </w:rPr>
      </w:pPr>
    </w:p>
    <w:p w:rsidR="003B3E2F" w:rsidRPr="0003552B" w:rsidRDefault="0EE6A36D" w:rsidP="53DB77B8">
      <w:pPr>
        <w:pStyle w:val="Heading2"/>
        <w:spacing w:before="79"/>
        <w:rPr>
          <w:u w:val="none"/>
        </w:rPr>
      </w:pPr>
      <w:r w:rsidRPr="0003552B">
        <w:t>EVALUATION</w:t>
      </w:r>
      <w:r w:rsidRPr="0003552B">
        <w:rPr>
          <w:spacing w:val="-7"/>
        </w:rPr>
        <w:t xml:space="preserve"> </w:t>
      </w:r>
      <w:r w:rsidRPr="0003552B">
        <w:t>METHODS/COURSE</w:t>
      </w:r>
      <w:r w:rsidRPr="0003552B">
        <w:rPr>
          <w:spacing w:val="-7"/>
        </w:rPr>
        <w:t xml:space="preserve"> </w:t>
      </w:r>
      <w:r w:rsidRPr="0003552B">
        <w:t>GRADE</w:t>
      </w:r>
      <w:r w:rsidRPr="0003552B">
        <w:rPr>
          <w:spacing w:val="-6"/>
        </w:rPr>
        <w:t xml:space="preserve"> </w:t>
      </w:r>
      <w:r w:rsidRPr="0003552B">
        <w:t>CALCULATION</w:t>
      </w:r>
    </w:p>
    <w:p w:rsidR="003B3E2F" w:rsidRPr="0003552B" w:rsidRDefault="003B3E2F" w:rsidP="53DB77B8">
      <w:pPr>
        <w:pStyle w:val="BodyText"/>
        <w:spacing w:before="1"/>
      </w:pPr>
    </w:p>
    <w:tbl>
      <w:tblPr>
        <w:tblW w:w="0" w:type="auto"/>
        <w:tblInd w:w="1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4"/>
        <w:gridCol w:w="1036"/>
      </w:tblGrid>
      <w:tr w:rsidR="003B3E2F" w:rsidRPr="008D2156" w:rsidTr="53DB77B8">
        <w:trPr>
          <w:trHeight w:val="275"/>
        </w:trPr>
        <w:tc>
          <w:tcPr>
            <w:tcW w:w="4454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Exam 1</w:t>
            </w:r>
          </w:p>
        </w:tc>
        <w:tc>
          <w:tcPr>
            <w:tcW w:w="1036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20%</w:t>
            </w:r>
          </w:p>
        </w:tc>
      </w:tr>
      <w:tr w:rsidR="003B3E2F" w:rsidRPr="008D2156" w:rsidTr="53DB77B8">
        <w:trPr>
          <w:trHeight w:val="275"/>
        </w:trPr>
        <w:tc>
          <w:tcPr>
            <w:tcW w:w="4454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Exam 2</w:t>
            </w:r>
          </w:p>
        </w:tc>
        <w:tc>
          <w:tcPr>
            <w:tcW w:w="1036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20%</w:t>
            </w:r>
          </w:p>
        </w:tc>
      </w:tr>
      <w:tr w:rsidR="003B3E2F" w:rsidRPr="008D2156" w:rsidTr="53DB77B8">
        <w:trPr>
          <w:trHeight w:val="275"/>
        </w:trPr>
        <w:tc>
          <w:tcPr>
            <w:tcW w:w="4454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HESI</w:t>
            </w:r>
            <w:r w:rsidRPr="0003552B">
              <w:rPr>
                <w:spacing w:val="-6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Exit</w:t>
            </w:r>
            <w:r w:rsidRPr="0003552B">
              <w:rPr>
                <w:spacing w:val="1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Exam</w:t>
            </w:r>
          </w:p>
        </w:tc>
        <w:tc>
          <w:tcPr>
            <w:tcW w:w="1036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20%</w:t>
            </w:r>
          </w:p>
        </w:tc>
      </w:tr>
      <w:tr w:rsidR="003B3E2F" w:rsidRPr="008D2156" w:rsidTr="53DB77B8">
        <w:trPr>
          <w:trHeight w:val="278"/>
        </w:trPr>
        <w:tc>
          <w:tcPr>
            <w:tcW w:w="4454" w:type="dxa"/>
          </w:tcPr>
          <w:p w:rsidR="003B3E2F" w:rsidRPr="0003552B" w:rsidRDefault="0EE6A36D" w:rsidP="53DB77B8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HESI</w:t>
            </w:r>
            <w:r w:rsidRPr="0003552B">
              <w:rPr>
                <w:spacing w:val="-7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Case</w:t>
            </w:r>
            <w:r w:rsidRPr="0003552B">
              <w:rPr>
                <w:spacing w:val="-1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Studies &amp;</w:t>
            </w:r>
            <w:r w:rsidRPr="0003552B">
              <w:rPr>
                <w:spacing w:val="-3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Practice</w:t>
            </w:r>
            <w:r w:rsidRPr="0003552B">
              <w:rPr>
                <w:spacing w:val="-1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Quizzes</w:t>
            </w:r>
          </w:p>
        </w:tc>
        <w:tc>
          <w:tcPr>
            <w:tcW w:w="1036" w:type="dxa"/>
          </w:tcPr>
          <w:p w:rsidR="003B3E2F" w:rsidRPr="0003552B" w:rsidRDefault="0EE6A36D" w:rsidP="53DB77B8">
            <w:pPr>
              <w:pStyle w:val="TableParagraph"/>
              <w:spacing w:before="1" w:line="257" w:lineRule="exact"/>
              <w:ind w:left="217" w:right="208"/>
              <w:jc w:val="center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15%</w:t>
            </w:r>
          </w:p>
        </w:tc>
      </w:tr>
      <w:tr w:rsidR="003B3E2F" w:rsidRPr="008D2156" w:rsidTr="53DB77B8">
        <w:trPr>
          <w:trHeight w:val="275"/>
        </w:trPr>
        <w:tc>
          <w:tcPr>
            <w:tcW w:w="4454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lastRenderedPageBreak/>
              <w:t>Elsevier</w:t>
            </w:r>
            <w:r w:rsidRPr="0003552B">
              <w:rPr>
                <w:spacing w:val="-3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Adaptive</w:t>
            </w:r>
            <w:r w:rsidRPr="0003552B">
              <w:rPr>
                <w:spacing w:val="-2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Quizzing</w:t>
            </w:r>
            <w:r w:rsidR="34C9DFA6" w:rsidRPr="0003552B">
              <w:rPr>
                <w:sz w:val="24"/>
                <w:szCs w:val="24"/>
              </w:rPr>
              <w:t xml:space="preserve"> for NCLEX</w:t>
            </w:r>
          </w:p>
        </w:tc>
        <w:tc>
          <w:tcPr>
            <w:tcW w:w="1036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10%</w:t>
            </w:r>
          </w:p>
        </w:tc>
      </w:tr>
      <w:tr w:rsidR="003B3E2F" w:rsidRPr="008D2156" w:rsidTr="53DB77B8">
        <w:trPr>
          <w:trHeight w:val="275"/>
        </w:trPr>
        <w:tc>
          <w:tcPr>
            <w:tcW w:w="4454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Participation</w:t>
            </w:r>
            <w:r w:rsidRPr="0003552B">
              <w:rPr>
                <w:spacing w:val="-2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(including</w:t>
            </w:r>
            <w:r w:rsidRPr="0003552B">
              <w:rPr>
                <w:spacing w:val="-2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Canvas</w:t>
            </w:r>
            <w:r w:rsidRPr="0003552B">
              <w:rPr>
                <w:spacing w:val="-2"/>
                <w:sz w:val="24"/>
                <w:szCs w:val="24"/>
              </w:rPr>
              <w:t xml:space="preserve"> </w:t>
            </w:r>
            <w:r w:rsidRPr="0003552B">
              <w:rPr>
                <w:sz w:val="24"/>
                <w:szCs w:val="24"/>
              </w:rPr>
              <w:t>Quizzes)</w:t>
            </w:r>
          </w:p>
        </w:tc>
        <w:tc>
          <w:tcPr>
            <w:tcW w:w="1036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  <w:u w:val="single"/>
              </w:rPr>
              <w:t>15%</w:t>
            </w:r>
          </w:p>
        </w:tc>
      </w:tr>
      <w:tr w:rsidR="53DB77B8" w:rsidRPr="008D2156" w:rsidTr="53DB77B8">
        <w:trPr>
          <w:trHeight w:val="275"/>
        </w:trPr>
        <w:tc>
          <w:tcPr>
            <w:tcW w:w="4454" w:type="dxa"/>
          </w:tcPr>
          <w:p w:rsidR="53DB77B8" w:rsidRPr="0003552B" w:rsidRDefault="53DB77B8" w:rsidP="53DB77B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53DB77B8" w:rsidRPr="0003552B" w:rsidRDefault="53DB77B8" w:rsidP="53DB77B8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B3E2F" w:rsidRPr="00DB6AC3" w:rsidTr="53DB77B8">
        <w:trPr>
          <w:trHeight w:val="275"/>
        </w:trPr>
        <w:tc>
          <w:tcPr>
            <w:tcW w:w="4454" w:type="dxa"/>
          </w:tcPr>
          <w:p w:rsidR="003B3E2F" w:rsidRPr="0003552B" w:rsidRDefault="0EE6A36D" w:rsidP="53DB77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Total</w:t>
            </w:r>
          </w:p>
        </w:tc>
        <w:tc>
          <w:tcPr>
            <w:tcW w:w="1036" w:type="dxa"/>
          </w:tcPr>
          <w:p w:rsidR="003B3E2F" w:rsidRPr="00DB6AC3" w:rsidRDefault="0EE6A36D" w:rsidP="53DB77B8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  <w:szCs w:val="24"/>
              </w:rPr>
            </w:pPr>
            <w:r w:rsidRPr="0003552B">
              <w:rPr>
                <w:sz w:val="24"/>
                <w:szCs w:val="24"/>
              </w:rPr>
              <w:t>100%</w:t>
            </w:r>
          </w:p>
        </w:tc>
      </w:tr>
    </w:tbl>
    <w:p w:rsidR="00B75F4A" w:rsidRDefault="00B75F4A" w:rsidP="00EB1BB8">
      <w:pPr>
        <w:rPr>
          <w:rFonts w:eastAsiaTheme="minorHAnsi" w:cs="Calibri"/>
          <w:sz w:val="24"/>
          <w:szCs w:val="24"/>
        </w:rPr>
      </w:pPr>
    </w:p>
    <w:p w:rsidR="0085499C" w:rsidRPr="0085499C" w:rsidRDefault="0085499C" w:rsidP="0085499C">
      <w:pPr>
        <w:tabs>
          <w:tab w:val="left" w:pos="-1080"/>
          <w:tab w:val="left" w:pos="-720"/>
        </w:tabs>
        <w:rPr>
          <w:sz w:val="24"/>
          <w:szCs w:val="24"/>
          <w:u w:val="single"/>
        </w:rPr>
      </w:pPr>
      <w:r w:rsidRPr="0085499C">
        <w:rPr>
          <w:sz w:val="24"/>
          <w:szCs w:val="24"/>
          <w:u w:val="single"/>
        </w:rPr>
        <w:t>Interprofessional Learning in Healthcare (IPLH)</w:t>
      </w:r>
    </w:p>
    <w:p w:rsidR="0085499C" w:rsidRPr="0085499C" w:rsidRDefault="0085499C" w:rsidP="0085499C">
      <w:pPr>
        <w:pStyle w:val="ListParagraph"/>
        <w:widowControl/>
        <w:numPr>
          <w:ilvl w:val="0"/>
          <w:numId w:val="30"/>
        </w:numPr>
        <w:tabs>
          <w:tab w:val="left" w:pos="-1080"/>
          <w:tab w:val="left" w:pos="-720"/>
        </w:tabs>
        <w:autoSpaceDE/>
        <w:autoSpaceDN/>
        <w:rPr>
          <w:sz w:val="24"/>
          <w:szCs w:val="24"/>
        </w:rPr>
      </w:pPr>
      <w:r w:rsidRPr="0085499C">
        <w:rPr>
          <w:sz w:val="24"/>
          <w:szCs w:val="24"/>
        </w:rPr>
        <w:t>Mandatory participation required with satisfactory outcome</w:t>
      </w:r>
    </w:p>
    <w:p w:rsidR="0085499C" w:rsidRPr="0085499C" w:rsidRDefault="0085499C" w:rsidP="0085499C">
      <w:pPr>
        <w:pStyle w:val="ListParagraph"/>
        <w:widowControl/>
        <w:numPr>
          <w:ilvl w:val="0"/>
          <w:numId w:val="30"/>
        </w:numPr>
        <w:tabs>
          <w:tab w:val="left" w:pos="-1080"/>
          <w:tab w:val="left" w:pos="-720"/>
        </w:tabs>
        <w:autoSpaceDE/>
        <w:autoSpaceDN/>
        <w:rPr>
          <w:sz w:val="24"/>
          <w:szCs w:val="24"/>
        </w:rPr>
      </w:pPr>
      <w:r w:rsidRPr="0085499C">
        <w:rPr>
          <w:sz w:val="24"/>
          <w:szCs w:val="24"/>
        </w:rPr>
        <w:t>This is a separate canvas course with modules for you to complete.  Please refer to your Canvas site for more details/assignments.</w:t>
      </w:r>
    </w:p>
    <w:p w:rsidR="0085499C" w:rsidRDefault="0085499C" w:rsidP="0085499C">
      <w:pPr>
        <w:pStyle w:val="ListParagraph"/>
        <w:widowControl/>
        <w:numPr>
          <w:ilvl w:val="0"/>
          <w:numId w:val="30"/>
        </w:numPr>
        <w:tabs>
          <w:tab w:val="left" w:pos="-1080"/>
          <w:tab w:val="left" w:pos="-720"/>
        </w:tabs>
        <w:autoSpaceDE/>
        <w:autoSpaceDN/>
        <w:rPr>
          <w:sz w:val="24"/>
          <w:szCs w:val="24"/>
        </w:rPr>
      </w:pPr>
      <w:r w:rsidRPr="0085499C">
        <w:rPr>
          <w:sz w:val="24"/>
          <w:szCs w:val="24"/>
        </w:rPr>
        <w:t xml:space="preserve">Canvas Link:  </w:t>
      </w:r>
      <w:hyperlink r:id="rId21" w:history="1">
        <w:r w:rsidRPr="0085499C">
          <w:rPr>
            <w:rStyle w:val="Hyperlink"/>
            <w:sz w:val="24"/>
            <w:szCs w:val="24"/>
          </w:rPr>
          <w:t>https://ufl.instructure.com/courses/453796</w:t>
        </w:r>
      </w:hyperlink>
    </w:p>
    <w:p w:rsidR="0085499C" w:rsidRDefault="0085499C" w:rsidP="00EB1BB8">
      <w:pPr>
        <w:rPr>
          <w:rFonts w:eastAsiaTheme="minorHAnsi" w:cs="Calibri"/>
          <w:sz w:val="24"/>
          <w:szCs w:val="24"/>
        </w:rPr>
      </w:pPr>
    </w:p>
    <w:p w:rsidR="00B75F4A" w:rsidRPr="0003552B" w:rsidRDefault="00B75F4A" w:rsidP="00B75F4A">
      <w:pPr>
        <w:widowControl/>
        <w:autoSpaceDE/>
        <w:autoSpaceDN/>
        <w:rPr>
          <w:rFonts w:eastAsia="Calibri"/>
          <w:b/>
          <w:i/>
          <w:color w:val="000000" w:themeColor="text1"/>
          <w:sz w:val="24"/>
          <w:szCs w:val="24"/>
        </w:rPr>
      </w:pPr>
      <w:r w:rsidRPr="0003552B">
        <w:rPr>
          <w:rFonts w:eastAsia="Calibri"/>
          <w:b/>
          <w:i/>
          <w:color w:val="000000" w:themeColor="text1"/>
          <w:sz w:val="24"/>
          <w:szCs w:val="24"/>
        </w:rPr>
        <w:t>Course Average</w:t>
      </w:r>
    </w:p>
    <w:p w:rsidR="00B75F4A" w:rsidRPr="00B75F4A" w:rsidRDefault="00B75F4A" w:rsidP="00B75F4A">
      <w:pPr>
        <w:rPr>
          <w:rFonts w:eastAsia="Calibri"/>
          <w:sz w:val="24"/>
          <w:szCs w:val="24"/>
        </w:rPr>
      </w:pPr>
      <w:r w:rsidRPr="0003552B">
        <w:rPr>
          <w:rFonts w:eastAsia="Calibri"/>
          <w:color w:val="000000" w:themeColor="text1"/>
          <w:sz w:val="24"/>
          <w:szCs w:val="24"/>
        </w:rPr>
        <w:t xml:space="preserve">Students must demonstrate satisfactory performance in each component </w:t>
      </w:r>
      <w:r w:rsidR="00295646">
        <w:rPr>
          <w:rFonts w:eastAsia="Calibri"/>
          <w:color w:val="000000" w:themeColor="text1"/>
          <w:sz w:val="24"/>
          <w:szCs w:val="24"/>
        </w:rPr>
        <w:t xml:space="preserve">of the course </w:t>
      </w:r>
      <w:r w:rsidRPr="0003552B">
        <w:rPr>
          <w:rFonts w:eastAsia="Calibri"/>
          <w:color w:val="000000" w:themeColor="text1"/>
          <w:sz w:val="24"/>
          <w:szCs w:val="24"/>
        </w:rPr>
        <w:t>to achieve a passing grade of 74% (C). Mastery of course content is demonstrated through obtaining a minimum of 74% average of all course examinations and HESI examination. Satisfactory completion of course work/assignments (74% average) is</w:t>
      </w:r>
      <w:r w:rsidR="0002190E">
        <w:rPr>
          <w:rFonts w:eastAsia="Calibri"/>
          <w:color w:val="000000" w:themeColor="text1"/>
          <w:sz w:val="24"/>
          <w:szCs w:val="24"/>
        </w:rPr>
        <w:t xml:space="preserve"> also</w:t>
      </w:r>
      <w:r w:rsidRPr="0003552B">
        <w:rPr>
          <w:rFonts w:eastAsia="Calibri"/>
          <w:color w:val="000000" w:themeColor="text1"/>
          <w:sz w:val="24"/>
          <w:szCs w:val="24"/>
        </w:rPr>
        <w:t xml:space="preserve"> required.</w:t>
      </w:r>
      <w:r w:rsidR="00E91C6F">
        <w:rPr>
          <w:rFonts w:eastAsia="Calibri"/>
          <w:color w:val="000000" w:themeColor="text1"/>
          <w:sz w:val="24"/>
          <w:szCs w:val="24"/>
        </w:rPr>
        <w:t xml:space="preserve"> No final course grades will be rounded.</w:t>
      </w:r>
      <w:r w:rsidR="00114528">
        <w:rPr>
          <w:rFonts w:eastAsia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03552B">
        <w:rPr>
          <w:rFonts w:eastAsia="Calibri"/>
          <w:color w:val="000000" w:themeColor="text1"/>
          <w:sz w:val="24"/>
          <w:szCs w:val="24"/>
        </w:rPr>
        <w:t>Students must demonstrate competency in the clinical setting as indicated by receiving an “S” in the clinical component</w:t>
      </w:r>
      <w:r w:rsidRPr="00B75F4A">
        <w:rPr>
          <w:rFonts w:eastAsia="Calibri"/>
          <w:sz w:val="24"/>
          <w:szCs w:val="24"/>
        </w:rPr>
        <w:t>.</w:t>
      </w:r>
      <w:r w:rsidR="00805C56">
        <w:rPr>
          <w:rFonts w:eastAsia="Calibri"/>
          <w:sz w:val="24"/>
          <w:szCs w:val="24"/>
        </w:rPr>
        <w:t xml:space="preserve"> To receive an “S” in the clinical component of this course, you must receive an “S” in the interdisciplinary course, IPLH</w:t>
      </w:r>
      <w:r w:rsidR="00295646">
        <w:rPr>
          <w:rFonts w:eastAsia="Calibri"/>
          <w:sz w:val="24"/>
          <w:szCs w:val="24"/>
        </w:rPr>
        <w:t>,</w:t>
      </w:r>
      <w:r w:rsidR="00805C56">
        <w:rPr>
          <w:rFonts w:eastAsia="Calibri"/>
          <w:sz w:val="24"/>
          <w:szCs w:val="24"/>
        </w:rPr>
        <w:t xml:space="preserve"> in addition to your other clinical experiences.</w:t>
      </w:r>
    </w:p>
    <w:p w:rsidR="00B75F4A" w:rsidRPr="00B75F4A" w:rsidRDefault="00B75F4A" w:rsidP="00B75F4A">
      <w:pPr>
        <w:widowControl/>
        <w:autoSpaceDE/>
        <w:autoSpaceDN/>
        <w:rPr>
          <w:rFonts w:eastAsia="Calibri"/>
          <w:sz w:val="24"/>
          <w:szCs w:val="24"/>
        </w:rPr>
      </w:pPr>
    </w:p>
    <w:p w:rsidR="00B75F4A" w:rsidRPr="00B75F4A" w:rsidRDefault="00B75F4A" w:rsidP="00B75F4A">
      <w:pPr>
        <w:widowControl/>
        <w:autoSpaceDE/>
        <w:autoSpaceDN/>
        <w:rPr>
          <w:rFonts w:eastAsia="Calibri"/>
          <w:sz w:val="24"/>
          <w:szCs w:val="24"/>
          <w:u w:val="single"/>
        </w:rPr>
      </w:pPr>
      <w:r w:rsidRPr="00B75F4A">
        <w:rPr>
          <w:rFonts w:eastAsia="Calibri"/>
          <w:sz w:val="24"/>
          <w:szCs w:val="24"/>
        </w:rPr>
        <w:t xml:space="preserve">Satisfactory performance on all clinical learning experiences is required to receive a passing grade for this course. A rating of satisfactory represents satisfactory achievement of clinical learning objectives and a rating of unsatisfactory represents unsatisfactory performance. </w:t>
      </w:r>
      <w:r w:rsidRPr="00B75F4A">
        <w:rPr>
          <w:rFonts w:eastAsia="Calibri"/>
          <w:b/>
          <w:sz w:val="24"/>
          <w:szCs w:val="24"/>
        </w:rPr>
        <w:t>Regardless of grades on other course assignments or exams, a student receiving an unsatisfactory in the clinical component of a course will be assigned a course grade of E. Students will be required to repeat the course</w:t>
      </w:r>
      <w:r w:rsidR="00295646">
        <w:rPr>
          <w:rFonts w:eastAsia="Calibri"/>
          <w:b/>
          <w:sz w:val="24"/>
          <w:szCs w:val="24"/>
        </w:rPr>
        <w:t xml:space="preserve"> (didactic and clinical experiences)</w:t>
      </w:r>
      <w:r w:rsidRPr="00B75F4A">
        <w:rPr>
          <w:rFonts w:eastAsia="Calibri"/>
          <w:b/>
          <w:sz w:val="24"/>
          <w:szCs w:val="24"/>
        </w:rPr>
        <w:t xml:space="preserve"> before progressing to the next semester.</w:t>
      </w:r>
      <w:r w:rsidRPr="00B75F4A">
        <w:rPr>
          <w:rFonts w:eastAsia="Calibri"/>
          <w:sz w:val="24"/>
          <w:szCs w:val="24"/>
          <w:u w:val="single"/>
        </w:rPr>
        <w:t xml:space="preserve"> </w:t>
      </w:r>
    </w:p>
    <w:p w:rsidR="00EB1BB8" w:rsidRDefault="00EB1BB8" w:rsidP="00EB1BB8">
      <w:pPr>
        <w:rPr>
          <w:i/>
          <w:iCs/>
          <w:sz w:val="24"/>
          <w:szCs w:val="24"/>
        </w:rPr>
      </w:pPr>
    </w:p>
    <w:p w:rsidR="00EB1BB8" w:rsidRDefault="00EB1BB8" w:rsidP="00EB1BB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HESI Exit Exam </w:t>
      </w:r>
      <w:r w:rsidR="00B75F4A" w:rsidRPr="0003552B">
        <w:rPr>
          <w:i/>
          <w:iCs/>
          <w:sz w:val="24"/>
          <w:szCs w:val="24"/>
        </w:rPr>
        <w:t>20</w:t>
      </w:r>
      <w:r w:rsidRPr="0003552B">
        <w:rPr>
          <w:i/>
          <w:iCs/>
          <w:sz w:val="24"/>
          <w:szCs w:val="24"/>
        </w:rPr>
        <w:t>%</w:t>
      </w:r>
    </w:p>
    <w:p w:rsidR="00EB1BB8" w:rsidRDefault="00EB1BB8" w:rsidP="00EB1BB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This course is designated by the University of Florida as a tracking course for our BSN program. As such, the HESI RN Specialty Exam: Health Assessment will be administered in this course. Raw scores on the HESI exam will be converted to scores on a 100-point scale and assigned a letter grade as indicated by the grading scale below.</w:t>
      </w:r>
      <w:r>
        <w:rPr>
          <w:b/>
          <w:bCs/>
          <w:sz w:val="24"/>
          <w:szCs w:val="24"/>
        </w:rPr>
        <w:t xml:space="preserve">  Students who </w:t>
      </w:r>
      <w:r w:rsidR="002B6824">
        <w:rPr>
          <w:b/>
          <w:bCs/>
          <w:sz w:val="24"/>
          <w:szCs w:val="24"/>
        </w:rPr>
        <w:t>do not</w:t>
      </w:r>
      <w:r>
        <w:rPr>
          <w:b/>
          <w:bCs/>
          <w:sz w:val="24"/>
          <w:szCs w:val="24"/>
        </w:rPr>
        <w:t xml:space="preserve"> obtain a raw score of at least 900 </w:t>
      </w:r>
      <w:r w:rsidRPr="002B6824">
        <w:rPr>
          <w:b/>
          <w:bCs/>
          <w:sz w:val="24"/>
          <w:szCs w:val="24"/>
        </w:rPr>
        <w:t>must</w:t>
      </w:r>
      <w:r>
        <w:rPr>
          <w:b/>
          <w:bCs/>
          <w:sz w:val="24"/>
          <w:szCs w:val="24"/>
        </w:rPr>
        <w:t xml:space="preserve"> complete an individualized, self-study remediation plan and </w:t>
      </w:r>
      <w:r w:rsidRPr="0085499C">
        <w:rPr>
          <w:b/>
          <w:bCs/>
          <w:sz w:val="24"/>
          <w:szCs w:val="24"/>
        </w:rPr>
        <w:t>retake</w:t>
      </w:r>
      <w:r>
        <w:rPr>
          <w:b/>
          <w:bCs/>
          <w:sz w:val="24"/>
          <w:szCs w:val="24"/>
        </w:rPr>
        <w:t xml:space="preserve"> the exam to complete the course. </w:t>
      </w:r>
      <w:r w:rsidR="002B6824" w:rsidRPr="0085499C">
        <w:rPr>
          <w:bCs/>
          <w:sz w:val="24"/>
          <w:szCs w:val="24"/>
        </w:rPr>
        <w:t>In addition, students with a raw score less than 900 will be enrolled in a no-cost</w:t>
      </w:r>
      <w:r w:rsidR="002B6824">
        <w:rPr>
          <w:bCs/>
          <w:sz w:val="24"/>
          <w:szCs w:val="24"/>
        </w:rPr>
        <w:t>,</w:t>
      </w:r>
      <w:r w:rsidR="002B6824" w:rsidRPr="0085499C">
        <w:rPr>
          <w:bCs/>
          <w:sz w:val="24"/>
          <w:szCs w:val="24"/>
        </w:rPr>
        <w:t xml:space="preserve"> NCLEX preparation course. Those who do not wish to attend this course will be required to complete a self-pay</w:t>
      </w:r>
      <w:r w:rsidR="002B6824">
        <w:rPr>
          <w:bCs/>
          <w:sz w:val="24"/>
          <w:szCs w:val="24"/>
        </w:rPr>
        <w:t>,</w:t>
      </w:r>
      <w:r w:rsidR="002B6824" w:rsidRPr="0085499C">
        <w:rPr>
          <w:bCs/>
          <w:sz w:val="24"/>
          <w:szCs w:val="24"/>
        </w:rPr>
        <w:t xml:space="preserve"> </w:t>
      </w:r>
      <w:r w:rsidR="002B6824">
        <w:rPr>
          <w:bCs/>
          <w:sz w:val="24"/>
          <w:szCs w:val="24"/>
        </w:rPr>
        <w:t xml:space="preserve">NCLEX preparation </w:t>
      </w:r>
      <w:r w:rsidR="002B6824" w:rsidRPr="0085499C">
        <w:rPr>
          <w:bCs/>
          <w:sz w:val="24"/>
          <w:szCs w:val="24"/>
        </w:rPr>
        <w:t xml:space="preserve">course independently and provide proof of completion. </w:t>
      </w:r>
      <w:r>
        <w:rPr>
          <w:sz w:val="24"/>
          <w:szCs w:val="24"/>
        </w:rPr>
        <w:t xml:space="preserve">Students who earn a raw score of at least 900 may retake the HESI a second time in an attempt to increase their scores if they choose. The highest score from the two attempts will be used for grading purposes. </w:t>
      </w:r>
      <w:r>
        <w:rPr>
          <w:b/>
          <w:bCs/>
          <w:sz w:val="24"/>
          <w:szCs w:val="24"/>
          <w:u w:val="single"/>
        </w:rPr>
        <w:t>The overall course average (including the HESI converted score) must reach 74%.</w:t>
      </w:r>
    </w:p>
    <w:p w:rsidR="008D2156" w:rsidRDefault="008D2156" w:rsidP="53DB77B8"/>
    <w:p w:rsidR="69237EE3" w:rsidRPr="0003552B" w:rsidRDefault="69237EE3" w:rsidP="53DB77B8">
      <w:pPr>
        <w:pStyle w:val="Heading2"/>
        <w:tabs>
          <w:tab w:val="left" w:pos="7319"/>
        </w:tabs>
      </w:pPr>
      <w:r w:rsidRPr="0003552B">
        <w:rPr>
          <w:b/>
          <w:bCs/>
        </w:rPr>
        <w:t>HESI RN Case Studies</w:t>
      </w:r>
      <w:r w:rsidRPr="0003552B">
        <w:tab/>
        <w:t>15%</w:t>
      </w:r>
    </w:p>
    <w:p w:rsidR="53DB77B8" w:rsidRPr="0003552B" w:rsidRDefault="53DB77B8" w:rsidP="53DB77B8">
      <w:pPr>
        <w:pStyle w:val="Heading2"/>
        <w:tabs>
          <w:tab w:val="left" w:pos="7319"/>
        </w:tabs>
      </w:pPr>
    </w:p>
    <w:p w:rsidR="389D86DF" w:rsidRPr="0003552B" w:rsidRDefault="389D86DF" w:rsidP="53DB77B8">
      <w:pPr>
        <w:pStyle w:val="Heading2"/>
        <w:tabs>
          <w:tab w:val="left" w:pos="7319"/>
        </w:tabs>
      </w:pPr>
      <w:r w:rsidRPr="0003552B">
        <w:t xml:space="preserve">Weekly assignments of HESI RN case studies </w:t>
      </w:r>
      <w:r w:rsidR="2CD5784B" w:rsidRPr="0003552B">
        <w:t xml:space="preserve">and practice tests </w:t>
      </w:r>
      <w:r w:rsidRPr="0003552B">
        <w:t xml:space="preserve">will be assigned. No late </w:t>
      </w:r>
      <w:r w:rsidRPr="0003552B">
        <w:lastRenderedPageBreak/>
        <w:t>assignments will be accepted</w:t>
      </w:r>
      <w:r w:rsidR="16DBDA12" w:rsidRPr="0003552B">
        <w:t xml:space="preserve"> unless the absence is excused as described below</w:t>
      </w:r>
      <w:r w:rsidRPr="0003552B">
        <w:t xml:space="preserve">. </w:t>
      </w:r>
    </w:p>
    <w:p w:rsidR="53DB77B8" w:rsidRPr="0003552B" w:rsidRDefault="53DB77B8" w:rsidP="53DB77B8">
      <w:pPr>
        <w:pStyle w:val="Heading2"/>
        <w:tabs>
          <w:tab w:val="left" w:pos="7319"/>
        </w:tabs>
      </w:pPr>
    </w:p>
    <w:p w:rsidR="003B3E2F" w:rsidRPr="0003552B" w:rsidRDefault="0EE6A36D">
      <w:pPr>
        <w:pStyle w:val="Heading2"/>
        <w:tabs>
          <w:tab w:val="left" w:pos="7319"/>
        </w:tabs>
        <w:rPr>
          <w:u w:val="none"/>
        </w:rPr>
      </w:pPr>
      <w:r w:rsidRPr="0003552B">
        <w:t>CLINICAL</w:t>
      </w:r>
      <w:r w:rsidRPr="0003552B">
        <w:rPr>
          <w:spacing w:val="-6"/>
        </w:rPr>
        <w:t xml:space="preserve"> </w:t>
      </w:r>
      <w:r w:rsidRPr="0003552B">
        <w:t>PRACTICE</w:t>
      </w:r>
      <w:r w:rsidRPr="0003552B">
        <w:rPr>
          <w:spacing w:val="-2"/>
        </w:rPr>
        <w:t xml:space="preserve"> </w:t>
      </w:r>
      <w:r w:rsidRPr="0003552B">
        <w:t>PERFORMANCE</w:t>
      </w:r>
      <w:r w:rsidR="001D0AF9" w:rsidRPr="0003552B">
        <w:rPr>
          <w:u w:val="none"/>
        </w:rPr>
        <w:tab/>
      </w:r>
      <w:r w:rsidRPr="0003552B">
        <w:rPr>
          <w:u w:val="none"/>
        </w:rPr>
        <w:t>S/U</w:t>
      </w:r>
    </w:p>
    <w:p w:rsidR="3067FB99" w:rsidRPr="0003552B" w:rsidRDefault="3067FB99" w:rsidP="00C01B9E">
      <w:pPr>
        <w:pStyle w:val="Heading2"/>
        <w:tabs>
          <w:tab w:val="left" w:pos="7319"/>
        </w:tabs>
      </w:pPr>
      <w:r w:rsidRPr="0003552B">
        <w:rPr>
          <w:sz w:val="27"/>
          <w:szCs w:val="27"/>
        </w:rPr>
        <w:t xml:space="preserve">Simulation Activities (Live)(S/U) </w:t>
      </w:r>
      <w:r w:rsidRPr="0003552B">
        <w:br/>
      </w:r>
      <w:r w:rsidRPr="0003552B">
        <w:rPr>
          <w:sz w:val="27"/>
          <w:szCs w:val="27"/>
        </w:rPr>
        <w:t>Clinical Performance (S/U):</w:t>
      </w:r>
    </w:p>
    <w:p w:rsidR="003B3E2F" w:rsidRPr="0003552B" w:rsidRDefault="003B3E2F">
      <w:pPr>
        <w:pStyle w:val="BodyText"/>
        <w:spacing w:before="2"/>
        <w:rPr>
          <w:sz w:val="16"/>
        </w:rPr>
      </w:pPr>
    </w:p>
    <w:p w:rsidR="003B3E2F" w:rsidRDefault="0EE6A36D">
      <w:pPr>
        <w:pStyle w:val="BodyText"/>
        <w:spacing w:before="90"/>
        <w:ind w:left="120" w:right="667"/>
      </w:pPr>
      <w:r w:rsidRPr="0003552B">
        <w:t xml:space="preserve">Clinical practice performance </w:t>
      </w:r>
      <w:r w:rsidR="6118855C" w:rsidRPr="0003552B">
        <w:t xml:space="preserve">of </w:t>
      </w:r>
      <w:r w:rsidRPr="0003552B">
        <w:t>(</w:t>
      </w:r>
      <w:r w:rsidR="01E2AF0F" w:rsidRPr="0003552B">
        <w:t>SD</w:t>
      </w:r>
      <w:r w:rsidRPr="0003552B">
        <w:t xml:space="preserve">) </w:t>
      </w:r>
      <w:r w:rsidR="3B188196" w:rsidRPr="0003552B">
        <w:t>self</w:t>
      </w:r>
      <w:r w:rsidR="00EB1BB8" w:rsidRPr="0003552B">
        <w:t>-</w:t>
      </w:r>
      <w:r w:rsidR="3B188196" w:rsidRPr="0003552B">
        <w:t xml:space="preserve">directed </w:t>
      </w:r>
      <w:r w:rsidRPr="0003552B">
        <w:t>performance on all clinical and laboratory</w:t>
      </w:r>
      <w:r w:rsidRPr="0003552B">
        <w:rPr>
          <w:spacing w:val="1"/>
        </w:rPr>
        <w:t xml:space="preserve"> </w:t>
      </w:r>
      <w:r w:rsidRPr="0003552B">
        <w:t>experiences is required to receive a passing grade for this course. Clinical experience will be</w:t>
      </w:r>
      <w:r w:rsidRPr="0003552B">
        <w:rPr>
          <w:spacing w:val="1"/>
        </w:rPr>
        <w:t xml:space="preserve"> </w:t>
      </w:r>
      <w:r w:rsidRPr="0003552B">
        <w:t>evaluated by faculty assessment of student performance based on the course clinical evaluation</w:t>
      </w:r>
      <w:r w:rsidRPr="0003552B">
        <w:rPr>
          <w:spacing w:val="1"/>
        </w:rPr>
        <w:t xml:space="preserve"> </w:t>
      </w:r>
      <w:r w:rsidRPr="0003552B">
        <w:t xml:space="preserve">form and completion of simulation activities. A rating of </w:t>
      </w:r>
      <w:proofErr w:type="spellStart"/>
      <w:r w:rsidR="7AD9B81E" w:rsidRPr="0003552B">
        <w:t>self directed</w:t>
      </w:r>
      <w:proofErr w:type="spellEnd"/>
      <w:r w:rsidRPr="0003552B">
        <w:t xml:space="preserve"> represents satisfactory</w:t>
      </w:r>
      <w:r w:rsidRPr="0003552B">
        <w:rPr>
          <w:spacing w:val="1"/>
        </w:rPr>
        <w:t xml:space="preserve"> </w:t>
      </w:r>
      <w:r w:rsidRPr="0003552B">
        <w:t>achievement of clinical learning objectives and a rating of unsatisfactory represents</w:t>
      </w:r>
      <w:r w:rsidRPr="0003552B">
        <w:rPr>
          <w:spacing w:val="1"/>
        </w:rPr>
        <w:t xml:space="preserve"> </w:t>
      </w:r>
      <w:r w:rsidRPr="0003552B">
        <w:t xml:space="preserve">unsatisfactory performance. Regardless of grades on other course assignments or exams, </w:t>
      </w:r>
      <w:r w:rsidRPr="0003552B">
        <w:rPr>
          <w:b/>
          <w:bCs/>
        </w:rPr>
        <w:t>a</w:t>
      </w:r>
      <w:r w:rsidRPr="0003552B">
        <w:rPr>
          <w:b/>
          <w:bCs/>
          <w:spacing w:val="1"/>
        </w:rPr>
        <w:t xml:space="preserve"> </w:t>
      </w:r>
      <w:r w:rsidRPr="0003552B">
        <w:rPr>
          <w:b/>
          <w:bCs/>
        </w:rPr>
        <w:t>student receiving an unsatisfactory evaluation in the clinical component of a course will be</w:t>
      </w:r>
      <w:r w:rsidRPr="0003552B">
        <w:rPr>
          <w:b/>
          <w:bCs/>
          <w:spacing w:val="-57"/>
        </w:rPr>
        <w:t xml:space="preserve"> </w:t>
      </w:r>
      <w:r w:rsidRPr="0003552B">
        <w:rPr>
          <w:b/>
          <w:bCs/>
        </w:rPr>
        <w:t>assigned</w:t>
      </w:r>
      <w:r w:rsidRPr="0003552B">
        <w:rPr>
          <w:b/>
          <w:bCs/>
          <w:spacing w:val="-2"/>
        </w:rPr>
        <w:t xml:space="preserve"> </w:t>
      </w:r>
      <w:r w:rsidRPr="0003552B">
        <w:rPr>
          <w:b/>
          <w:bCs/>
        </w:rPr>
        <w:t>a</w:t>
      </w:r>
      <w:r w:rsidRPr="0003552B">
        <w:rPr>
          <w:b/>
          <w:bCs/>
          <w:spacing w:val="-1"/>
        </w:rPr>
        <w:t xml:space="preserve"> </w:t>
      </w:r>
      <w:r w:rsidRPr="0003552B">
        <w:rPr>
          <w:b/>
          <w:bCs/>
        </w:rPr>
        <w:t>course</w:t>
      </w:r>
      <w:r w:rsidRPr="0003552B">
        <w:rPr>
          <w:b/>
          <w:bCs/>
          <w:spacing w:val="-2"/>
        </w:rPr>
        <w:t xml:space="preserve"> </w:t>
      </w:r>
      <w:r w:rsidRPr="0003552B">
        <w:rPr>
          <w:b/>
          <w:bCs/>
        </w:rPr>
        <w:t>grade</w:t>
      </w:r>
      <w:r w:rsidRPr="0003552B">
        <w:rPr>
          <w:b/>
          <w:bCs/>
          <w:spacing w:val="-3"/>
        </w:rPr>
        <w:t xml:space="preserve"> </w:t>
      </w:r>
      <w:r w:rsidRPr="0003552B">
        <w:rPr>
          <w:b/>
          <w:bCs/>
        </w:rPr>
        <w:t>of E.</w:t>
      </w:r>
      <w:r w:rsidRPr="0003552B">
        <w:rPr>
          <w:b/>
          <w:bCs/>
          <w:spacing w:val="-2"/>
        </w:rPr>
        <w:t xml:space="preserve"> </w:t>
      </w:r>
      <w:r w:rsidRPr="0003552B">
        <w:t>Students</w:t>
      </w:r>
      <w:r w:rsidRPr="0003552B">
        <w:rPr>
          <w:spacing w:val="-1"/>
        </w:rPr>
        <w:t xml:space="preserve"> </w:t>
      </w:r>
      <w:r w:rsidR="4C60EA22" w:rsidRPr="0003552B">
        <w:rPr>
          <w:spacing w:val="-1"/>
        </w:rPr>
        <w:t xml:space="preserve">with an unsatisfactory evaluation </w:t>
      </w:r>
      <w:r w:rsidRPr="0003552B">
        <w:t>will</w:t>
      </w:r>
      <w:r w:rsidRPr="0003552B">
        <w:rPr>
          <w:spacing w:val="-1"/>
        </w:rPr>
        <w:t xml:space="preserve"> </w:t>
      </w:r>
      <w:r w:rsidRPr="0003552B">
        <w:t>be</w:t>
      </w:r>
      <w:r w:rsidRPr="0003552B">
        <w:rPr>
          <w:spacing w:val="-3"/>
        </w:rPr>
        <w:t xml:space="preserve"> </w:t>
      </w:r>
      <w:r w:rsidRPr="0003552B">
        <w:t>required</w:t>
      </w:r>
      <w:r w:rsidRPr="0003552B">
        <w:rPr>
          <w:spacing w:val="-1"/>
        </w:rPr>
        <w:t xml:space="preserve"> </w:t>
      </w:r>
      <w:r w:rsidRPr="0003552B">
        <w:t>to</w:t>
      </w:r>
      <w:r w:rsidRPr="0003552B">
        <w:rPr>
          <w:spacing w:val="-1"/>
        </w:rPr>
        <w:t xml:space="preserve"> </w:t>
      </w:r>
      <w:r w:rsidRPr="0003552B">
        <w:t>repeat</w:t>
      </w:r>
      <w:r w:rsidRPr="0003552B">
        <w:rPr>
          <w:spacing w:val="-2"/>
        </w:rPr>
        <w:t xml:space="preserve"> </w:t>
      </w:r>
      <w:r w:rsidRPr="0003552B">
        <w:t>the</w:t>
      </w:r>
      <w:r w:rsidRPr="0003552B">
        <w:rPr>
          <w:spacing w:val="-2"/>
        </w:rPr>
        <w:t xml:space="preserve"> </w:t>
      </w:r>
      <w:r w:rsidRPr="0003552B">
        <w:t>course</w:t>
      </w:r>
      <w:r w:rsidRPr="0003552B">
        <w:rPr>
          <w:spacing w:val="-2"/>
        </w:rPr>
        <w:t xml:space="preserve"> </w:t>
      </w:r>
      <w:r w:rsidRPr="0003552B">
        <w:t>before</w:t>
      </w:r>
      <w:r w:rsidRPr="0003552B">
        <w:rPr>
          <w:spacing w:val="-1"/>
        </w:rPr>
        <w:t xml:space="preserve"> </w:t>
      </w:r>
      <w:r w:rsidRPr="0003552B">
        <w:t>graduating.</w:t>
      </w:r>
    </w:p>
    <w:p w:rsidR="003B3E2F" w:rsidRDefault="003B3E2F">
      <w:pPr>
        <w:pStyle w:val="BodyText"/>
      </w:pPr>
    </w:p>
    <w:p w:rsidR="003B3E2F" w:rsidRDefault="001D0AF9">
      <w:pPr>
        <w:pStyle w:val="BodyText"/>
        <w:spacing w:before="1"/>
        <w:ind w:left="120" w:right="878"/>
      </w:pPr>
      <w:r>
        <w:t>Progression in the College of Nursing baccalaureate program requires that students maintain a</w:t>
      </w:r>
      <w:r>
        <w:rPr>
          <w:spacing w:val="-57"/>
        </w:rPr>
        <w:t xml:space="preserve"> </w:t>
      </w:r>
      <w:r>
        <w:t>“C” or above and a satisfactory grade in clinical practice for all required nursing courses.</w:t>
      </w:r>
      <w:r>
        <w:rPr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https://con-main.sites.medinfo.ufl.edu/files/2011/05/S2.03-Academic-Progression-for-</w:t>
        </w:r>
      </w:hyperlink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Baccalaureate-Degree-Students.pdf</w:t>
        </w:r>
      </w:hyperlink>
    </w:p>
    <w:p w:rsidR="00C01B9E" w:rsidRDefault="00C01B9E">
      <w:pPr>
        <w:pStyle w:val="BodyText"/>
        <w:spacing w:before="2"/>
        <w:rPr>
          <w:sz w:val="16"/>
        </w:rPr>
      </w:pPr>
    </w:p>
    <w:p w:rsidR="00C01B9E" w:rsidRPr="00C01B9E" w:rsidRDefault="00F82EAE" w:rsidP="00C01B9E">
      <w:pPr>
        <w:widowControl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01B9E" w:rsidRPr="00C01B9E">
        <w:rPr>
          <w:rFonts w:eastAsia="Calibri"/>
          <w:sz w:val="24"/>
          <w:szCs w:val="24"/>
        </w:rPr>
        <w:t xml:space="preserve">Students who fail to maintain a “C” grade or satisfactory in a clinical courses must complete an </w:t>
      </w:r>
      <w:r>
        <w:rPr>
          <w:rFonts w:eastAsia="Calibri"/>
          <w:sz w:val="24"/>
          <w:szCs w:val="24"/>
        </w:rPr>
        <w:tab/>
      </w:r>
      <w:r w:rsidR="00C01B9E" w:rsidRPr="00C01B9E">
        <w:rPr>
          <w:rFonts w:eastAsia="Calibri"/>
          <w:sz w:val="24"/>
          <w:szCs w:val="24"/>
        </w:rPr>
        <w:t xml:space="preserve">out-of-sequence petition in order to create a program improvement plan: </w:t>
      </w:r>
      <w:hyperlink w:history="1">
        <w:r w:rsidRPr="00BD131A">
          <w:rPr>
            <w:rStyle w:val="Hyperlink"/>
            <w:rFonts w:eastAsia="Calibri"/>
            <w:sz w:val="24"/>
            <w:szCs w:val="24"/>
          </w:rPr>
          <w:t>https://con-</w:t>
        </w:r>
        <w:r w:rsidRPr="00BD131A">
          <w:rPr>
            <w:rStyle w:val="Hyperlink"/>
            <w:rFonts w:eastAsia="Calibri"/>
            <w:sz w:val="24"/>
            <w:szCs w:val="24"/>
          </w:rPr>
          <w:tab/>
          <w:t>main.sites.medinfo.ufl.edu/files/2011/05/S2.15-Out-of-Sequence-Progression.pdf</w:t>
        </w:r>
      </w:hyperlink>
    </w:p>
    <w:p w:rsidR="00C01B9E" w:rsidRDefault="00C01B9E">
      <w:pPr>
        <w:pStyle w:val="BodyText"/>
        <w:spacing w:before="2"/>
        <w:rPr>
          <w:sz w:val="16"/>
        </w:rPr>
      </w:pPr>
    </w:p>
    <w:p w:rsidR="003B3E2F" w:rsidRPr="0003552B" w:rsidRDefault="0EE6A36D" w:rsidP="53DB77B8">
      <w:pPr>
        <w:pStyle w:val="Heading2"/>
        <w:spacing w:before="90"/>
        <w:rPr>
          <w:u w:val="none"/>
        </w:rPr>
      </w:pPr>
      <w:r w:rsidRPr="0003552B">
        <w:t>CLASS</w:t>
      </w:r>
      <w:r w:rsidRPr="0003552B">
        <w:rPr>
          <w:spacing w:val="-3"/>
        </w:rPr>
        <w:t xml:space="preserve"> </w:t>
      </w:r>
      <w:r w:rsidRPr="0003552B">
        <w:t>ATTENDANCE</w:t>
      </w:r>
      <w:r w:rsidRPr="0003552B">
        <w:rPr>
          <w:spacing w:val="-3"/>
        </w:rPr>
        <w:t xml:space="preserve"> </w:t>
      </w:r>
      <w:r w:rsidRPr="0003552B">
        <w:t>AND</w:t>
      </w:r>
      <w:r w:rsidRPr="0003552B">
        <w:rPr>
          <w:spacing w:val="-4"/>
        </w:rPr>
        <w:t xml:space="preserve"> </w:t>
      </w:r>
      <w:r w:rsidRPr="0003552B">
        <w:t>MAKE</w:t>
      </w:r>
      <w:r w:rsidRPr="0003552B">
        <w:rPr>
          <w:spacing w:val="-3"/>
        </w:rPr>
        <w:t xml:space="preserve"> </w:t>
      </w:r>
      <w:r w:rsidRPr="0003552B">
        <w:t>UP</w:t>
      </w:r>
      <w:r w:rsidRPr="0003552B">
        <w:rPr>
          <w:spacing w:val="-2"/>
        </w:rPr>
        <w:t xml:space="preserve"> </w:t>
      </w:r>
      <w:r w:rsidRPr="0003552B">
        <w:t>POLICY</w:t>
      </w:r>
    </w:p>
    <w:p w:rsidR="003B3E2F" w:rsidRPr="0003552B" w:rsidRDefault="0EE6A36D" w:rsidP="005057ED">
      <w:pPr>
        <w:pStyle w:val="BodyText"/>
        <w:ind w:left="119" w:right="608"/>
      </w:pPr>
      <w:r w:rsidRPr="0003552B">
        <w:t>Collaborative</w:t>
      </w:r>
      <w:r w:rsidRPr="0003552B">
        <w:rPr>
          <w:spacing w:val="-3"/>
        </w:rPr>
        <w:t xml:space="preserve"> </w:t>
      </w:r>
      <w:r w:rsidRPr="0003552B">
        <w:t>learning</w:t>
      </w:r>
      <w:r w:rsidRPr="0003552B">
        <w:rPr>
          <w:spacing w:val="-5"/>
        </w:rPr>
        <w:t xml:space="preserve"> </w:t>
      </w:r>
      <w:r w:rsidRPr="0003552B">
        <w:t>is</w:t>
      </w:r>
      <w:r w:rsidRPr="0003552B">
        <w:rPr>
          <w:spacing w:val="1"/>
        </w:rPr>
        <w:t xml:space="preserve"> </w:t>
      </w:r>
      <w:r w:rsidRPr="0003552B">
        <w:t>an</w:t>
      </w:r>
      <w:r w:rsidRPr="0003552B">
        <w:rPr>
          <w:spacing w:val="-2"/>
        </w:rPr>
        <w:t xml:space="preserve"> </w:t>
      </w:r>
      <w:r w:rsidRPr="0003552B">
        <w:t>essential</w:t>
      </w:r>
      <w:r w:rsidRPr="0003552B">
        <w:rPr>
          <w:spacing w:val="-2"/>
        </w:rPr>
        <w:t xml:space="preserve"> </w:t>
      </w:r>
      <w:r w:rsidRPr="0003552B">
        <w:t>component</w:t>
      </w:r>
      <w:r w:rsidRPr="0003552B">
        <w:rPr>
          <w:spacing w:val="-1"/>
        </w:rPr>
        <w:t xml:space="preserve"> </w:t>
      </w:r>
      <w:r w:rsidRPr="0003552B">
        <w:t>of</w:t>
      </w:r>
      <w:r w:rsidRPr="0003552B">
        <w:rPr>
          <w:spacing w:val="-3"/>
        </w:rPr>
        <w:t xml:space="preserve"> </w:t>
      </w:r>
      <w:r w:rsidRPr="0003552B">
        <w:t>this</w:t>
      </w:r>
      <w:r w:rsidRPr="0003552B">
        <w:rPr>
          <w:spacing w:val="-1"/>
        </w:rPr>
        <w:t xml:space="preserve"> </w:t>
      </w:r>
      <w:r w:rsidRPr="0003552B">
        <w:t>course;</w:t>
      </w:r>
      <w:r w:rsidRPr="0003552B">
        <w:rPr>
          <w:spacing w:val="-2"/>
        </w:rPr>
        <w:t xml:space="preserve"> </w:t>
      </w:r>
      <w:r w:rsidRPr="0003552B">
        <w:t>therefore, attendance</w:t>
      </w:r>
      <w:r w:rsidRPr="0003552B">
        <w:rPr>
          <w:spacing w:val="-2"/>
        </w:rPr>
        <w:t xml:space="preserve"> </w:t>
      </w:r>
      <w:r w:rsidRPr="0003552B">
        <w:t>is</w:t>
      </w:r>
      <w:r w:rsidRPr="0003552B">
        <w:rPr>
          <w:spacing w:val="-2"/>
        </w:rPr>
        <w:t xml:space="preserve"> </w:t>
      </w:r>
      <w:proofErr w:type="gramStart"/>
      <w:r w:rsidRPr="0003552B">
        <w:t>expected</w:t>
      </w:r>
      <w:r w:rsidR="007B1EC5">
        <w:t xml:space="preserve"> </w:t>
      </w:r>
      <w:r w:rsidRPr="0003552B">
        <w:rPr>
          <w:spacing w:val="-57"/>
        </w:rPr>
        <w:t xml:space="preserve"> </w:t>
      </w:r>
      <w:r w:rsidRPr="0003552B">
        <w:t>at</w:t>
      </w:r>
      <w:proofErr w:type="gramEnd"/>
      <w:r w:rsidRPr="0003552B">
        <w:t xml:space="preserve"> all scheduled class, clinical and laboratory sessions. Advanced notice of absence is expected.</w:t>
      </w:r>
      <w:r w:rsidRPr="0003552B">
        <w:rPr>
          <w:spacing w:val="1"/>
        </w:rPr>
        <w:t xml:space="preserve"> </w:t>
      </w:r>
      <w:r w:rsidRPr="0003552B">
        <w:t>In general, acceptable reasons for absence from or failure to participate in class include illness,</w:t>
      </w:r>
      <w:r w:rsidRPr="0003552B">
        <w:rPr>
          <w:spacing w:val="1"/>
        </w:rPr>
        <w:t xml:space="preserve"> </w:t>
      </w:r>
      <w:r w:rsidRPr="0003552B">
        <w:t xml:space="preserve">serious family emergencies, special curricular requirements (e.g., professional conferences </w:t>
      </w:r>
      <w:r w:rsidRPr="0003552B">
        <w:rPr>
          <w:b/>
          <w:bCs/>
        </w:rPr>
        <w:t>with</w:t>
      </w:r>
      <w:r w:rsidRPr="0003552B">
        <w:rPr>
          <w:b/>
          <w:bCs/>
          <w:spacing w:val="1"/>
        </w:rPr>
        <w:t xml:space="preserve"> </w:t>
      </w:r>
      <w:r w:rsidRPr="0003552B">
        <w:rPr>
          <w:b/>
          <w:bCs/>
        </w:rPr>
        <w:t>advanced notice</w:t>
      </w:r>
      <w:r w:rsidRPr="0003552B">
        <w:t>), military obligation, severe weather conditions, religious holidays, and</w:t>
      </w:r>
      <w:r w:rsidRPr="0003552B">
        <w:rPr>
          <w:spacing w:val="1"/>
        </w:rPr>
        <w:t xml:space="preserve"> </w:t>
      </w:r>
      <w:r w:rsidRPr="0003552B">
        <w:t>participation in official university activities. Absences from class for court-imposed legal</w:t>
      </w:r>
      <w:r w:rsidRPr="0003552B">
        <w:rPr>
          <w:spacing w:val="1"/>
        </w:rPr>
        <w:t xml:space="preserve"> </w:t>
      </w:r>
      <w:r w:rsidRPr="0003552B">
        <w:t>obligations (e.g., jury duty or subpoena) are excused. Makeup assignments for excused absences</w:t>
      </w:r>
      <w:r w:rsidRPr="0003552B">
        <w:rPr>
          <w:spacing w:val="-57"/>
        </w:rPr>
        <w:t xml:space="preserve"> </w:t>
      </w:r>
      <w:r w:rsidRPr="0003552B">
        <w:t>will</w:t>
      </w:r>
      <w:r w:rsidRPr="0003552B">
        <w:rPr>
          <w:spacing w:val="-2"/>
        </w:rPr>
        <w:t xml:space="preserve"> </w:t>
      </w:r>
      <w:r w:rsidRPr="0003552B">
        <w:t>be</w:t>
      </w:r>
      <w:r w:rsidRPr="0003552B">
        <w:rPr>
          <w:spacing w:val="-2"/>
        </w:rPr>
        <w:t xml:space="preserve"> </w:t>
      </w:r>
      <w:r w:rsidRPr="0003552B">
        <w:t>negotiated</w:t>
      </w:r>
      <w:r w:rsidRPr="0003552B">
        <w:rPr>
          <w:spacing w:val="-1"/>
        </w:rPr>
        <w:t xml:space="preserve"> </w:t>
      </w:r>
      <w:r w:rsidRPr="0003552B">
        <w:t>with</w:t>
      </w:r>
      <w:r w:rsidRPr="0003552B">
        <w:rPr>
          <w:spacing w:val="-1"/>
        </w:rPr>
        <w:t xml:space="preserve"> </w:t>
      </w:r>
      <w:r w:rsidRPr="0003552B">
        <w:t>the</w:t>
      </w:r>
      <w:r w:rsidRPr="0003552B">
        <w:rPr>
          <w:spacing w:val="-2"/>
        </w:rPr>
        <w:t xml:space="preserve"> </w:t>
      </w:r>
      <w:r w:rsidRPr="0003552B">
        <w:t>instructor.</w:t>
      </w:r>
      <w:r w:rsidRPr="0003552B">
        <w:rPr>
          <w:spacing w:val="-2"/>
        </w:rPr>
        <w:t xml:space="preserve"> </w:t>
      </w:r>
      <w:r w:rsidRPr="0003552B">
        <w:rPr>
          <w:b/>
          <w:bCs/>
        </w:rPr>
        <w:t>If at</w:t>
      </w:r>
      <w:r w:rsidRPr="0003552B">
        <w:rPr>
          <w:b/>
          <w:bCs/>
          <w:spacing w:val="-2"/>
        </w:rPr>
        <w:t xml:space="preserve"> </w:t>
      </w:r>
      <w:r w:rsidRPr="0003552B">
        <w:rPr>
          <w:b/>
          <w:bCs/>
        </w:rPr>
        <w:t>all</w:t>
      </w:r>
      <w:r w:rsidRPr="0003552B">
        <w:rPr>
          <w:b/>
          <w:bCs/>
          <w:spacing w:val="-1"/>
        </w:rPr>
        <w:t xml:space="preserve"> </w:t>
      </w:r>
      <w:r w:rsidRPr="0003552B">
        <w:rPr>
          <w:b/>
          <w:bCs/>
        </w:rPr>
        <w:t>possible</w:t>
      </w:r>
      <w:r w:rsidRPr="0003552B">
        <w:t>,</w:t>
      </w:r>
      <w:r w:rsidRPr="0003552B">
        <w:rPr>
          <w:spacing w:val="-1"/>
        </w:rPr>
        <w:t xml:space="preserve"> </w:t>
      </w:r>
      <w:r w:rsidRPr="0003552B">
        <w:t>the</w:t>
      </w:r>
      <w:r w:rsidRPr="0003552B">
        <w:rPr>
          <w:spacing w:val="-2"/>
        </w:rPr>
        <w:t xml:space="preserve"> </w:t>
      </w:r>
      <w:r w:rsidRPr="0003552B">
        <w:t>course</w:t>
      </w:r>
      <w:r w:rsidRPr="0003552B">
        <w:rPr>
          <w:spacing w:val="-2"/>
        </w:rPr>
        <w:t xml:space="preserve"> </w:t>
      </w:r>
      <w:r w:rsidRPr="0003552B">
        <w:t>instructor</w:t>
      </w:r>
      <w:r w:rsidRPr="0003552B">
        <w:rPr>
          <w:spacing w:val="-1"/>
        </w:rPr>
        <w:t xml:space="preserve"> </w:t>
      </w:r>
      <w:r w:rsidRPr="0003552B">
        <w:t>must</w:t>
      </w:r>
      <w:r w:rsidRPr="0003552B">
        <w:rPr>
          <w:spacing w:val="-1"/>
        </w:rPr>
        <w:t xml:space="preserve"> </w:t>
      </w:r>
      <w:r w:rsidRPr="0003552B">
        <w:t>be</w:t>
      </w:r>
      <w:r w:rsidRPr="0003552B">
        <w:rPr>
          <w:spacing w:val="-2"/>
        </w:rPr>
        <w:t xml:space="preserve"> </w:t>
      </w:r>
      <w:r w:rsidRPr="0003552B">
        <w:t>notified</w:t>
      </w:r>
      <w:r w:rsidRPr="0003552B">
        <w:rPr>
          <w:spacing w:val="-1"/>
        </w:rPr>
        <w:t xml:space="preserve"> </w:t>
      </w:r>
      <w:r w:rsidRPr="0003552B">
        <w:t>in</w:t>
      </w:r>
      <w:r w:rsidR="007B1EC5">
        <w:t xml:space="preserve"> </w:t>
      </w:r>
      <w:r w:rsidRPr="0003552B">
        <w:t>advance</w:t>
      </w:r>
      <w:r w:rsidRPr="0003552B">
        <w:rPr>
          <w:spacing w:val="-1"/>
        </w:rPr>
        <w:t xml:space="preserve"> </w:t>
      </w:r>
      <w:r w:rsidRPr="0003552B">
        <w:t>if an</w:t>
      </w:r>
      <w:r w:rsidRPr="0003552B">
        <w:rPr>
          <w:spacing w:val="1"/>
        </w:rPr>
        <w:t xml:space="preserve"> </w:t>
      </w:r>
      <w:r w:rsidRPr="0003552B">
        <w:t>exam</w:t>
      </w:r>
      <w:r w:rsidRPr="0003552B">
        <w:rPr>
          <w:spacing w:val="1"/>
        </w:rPr>
        <w:t xml:space="preserve"> </w:t>
      </w:r>
      <w:r w:rsidRPr="0003552B">
        <w:t>is</w:t>
      </w:r>
      <w:r w:rsidRPr="0003552B">
        <w:rPr>
          <w:spacing w:val="1"/>
        </w:rPr>
        <w:t xml:space="preserve"> </w:t>
      </w:r>
      <w:r w:rsidRPr="0003552B">
        <w:t>missed</w:t>
      </w:r>
      <w:r w:rsidRPr="0003552B">
        <w:rPr>
          <w:spacing w:val="1"/>
        </w:rPr>
        <w:t xml:space="preserve"> </w:t>
      </w:r>
      <w:r w:rsidRPr="0003552B">
        <w:t>due to</w:t>
      </w:r>
      <w:r w:rsidRPr="0003552B">
        <w:rPr>
          <w:spacing w:val="1"/>
        </w:rPr>
        <w:t xml:space="preserve"> </w:t>
      </w:r>
      <w:r w:rsidRPr="0003552B">
        <w:t>an</w:t>
      </w:r>
      <w:r w:rsidRPr="0003552B">
        <w:rPr>
          <w:spacing w:val="1"/>
        </w:rPr>
        <w:t xml:space="preserve"> </w:t>
      </w:r>
      <w:r w:rsidRPr="0003552B">
        <w:t>extenuating</w:t>
      </w:r>
      <w:r w:rsidRPr="0003552B">
        <w:rPr>
          <w:spacing w:val="-2"/>
        </w:rPr>
        <w:t xml:space="preserve"> </w:t>
      </w:r>
      <w:r w:rsidRPr="0003552B">
        <w:t>circumstance.</w:t>
      </w:r>
      <w:r w:rsidRPr="0003552B">
        <w:rPr>
          <w:spacing w:val="63"/>
        </w:rPr>
        <w:t xml:space="preserve"> </w:t>
      </w:r>
      <w:r w:rsidRPr="0003552B">
        <w:t>If no</w:t>
      </w:r>
      <w:r w:rsidRPr="0003552B">
        <w:rPr>
          <w:spacing w:val="1"/>
        </w:rPr>
        <w:t xml:space="preserve"> </w:t>
      </w:r>
      <w:r w:rsidRPr="0003552B">
        <w:t>notice is</w:t>
      </w:r>
      <w:r w:rsidRPr="0003552B">
        <w:rPr>
          <w:spacing w:val="1"/>
        </w:rPr>
        <w:t xml:space="preserve"> </w:t>
      </w:r>
      <w:r w:rsidRPr="0003552B">
        <w:t>given</w:t>
      </w:r>
      <w:r w:rsidRPr="0003552B">
        <w:rPr>
          <w:spacing w:val="1"/>
        </w:rPr>
        <w:t xml:space="preserve"> </w:t>
      </w:r>
      <w:r w:rsidRPr="0003552B">
        <w:t>or</w:t>
      </w:r>
      <w:r w:rsidRPr="0003552B">
        <w:rPr>
          <w:spacing w:val="1"/>
        </w:rPr>
        <w:t xml:space="preserve"> </w:t>
      </w:r>
      <w:r w:rsidRPr="0003552B">
        <w:t>without prior approval of an absence for a reason listed above, a grade of zero may be assigned.</w:t>
      </w:r>
      <w:r w:rsidRPr="0003552B">
        <w:rPr>
          <w:spacing w:val="1"/>
        </w:rPr>
        <w:t xml:space="preserve"> </w:t>
      </w:r>
      <w:r w:rsidRPr="0003552B">
        <w:t>Students</w:t>
      </w:r>
      <w:r w:rsidRPr="0003552B">
        <w:rPr>
          <w:spacing w:val="-1"/>
        </w:rPr>
        <w:t xml:space="preserve"> </w:t>
      </w:r>
      <w:r w:rsidRPr="0003552B">
        <w:t>may</w:t>
      </w:r>
      <w:r w:rsidRPr="0003552B">
        <w:rPr>
          <w:spacing w:val="-5"/>
        </w:rPr>
        <w:t xml:space="preserve"> </w:t>
      </w:r>
      <w:r w:rsidRPr="0003552B">
        <w:t>not</w:t>
      </w:r>
      <w:r w:rsidRPr="0003552B">
        <w:rPr>
          <w:spacing w:val="-1"/>
        </w:rPr>
        <w:t xml:space="preserve"> </w:t>
      </w:r>
      <w:r w:rsidRPr="0003552B">
        <w:t>opt out</w:t>
      </w:r>
      <w:r w:rsidRPr="0003552B">
        <w:rPr>
          <w:spacing w:val="-1"/>
        </w:rPr>
        <w:t xml:space="preserve"> </w:t>
      </w:r>
      <w:r w:rsidRPr="0003552B">
        <w:t>of</w:t>
      </w:r>
      <w:r w:rsidRPr="0003552B">
        <w:rPr>
          <w:spacing w:val="-1"/>
        </w:rPr>
        <w:t xml:space="preserve"> </w:t>
      </w:r>
      <w:r w:rsidRPr="0003552B">
        <w:t>any</w:t>
      </w:r>
      <w:r w:rsidRPr="0003552B">
        <w:rPr>
          <w:spacing w:val="-5"/>
        </w:rPr>
        <w:t xml:space="preserve"> </w:t>
      </w:r>
      <w:r w:rsidRPr="0003552B">
        <w:t>exams.</w:t>
      </w:r>
      <w:r w:rsidRPr="0003552B">
        <w:rPr>
          <w:spacing w:val="2"/>
        </w:rPr>
        <w:t xml:space="preserve"> </w:t>
      </w:r>
      <w:r w:rsidRPr="0003552B">
        <w:t>Late</w:t>
      </w:r>
      <w:r w:rsidRPr="0003552B">
        <w:rPr>
          <w:spacing w:val="-2"/>
        </w:rPr>
        <w:t xml:space="preserve"> </w:t>
      </w:r>
      <w:r w:rsidRPr="0003552B">
        <w:t>assignments and/or</w:t>
      </w:r>
      <w:r w:rsidRPr="0003552B">
        <w:rPr>
          <w:spacing w:val="-2"/>
        </w:rPr>
        <w:t xml:space="preserve"> </w:t>
      </w:r>
      <w:r w:rsidRPr="0003552B">
        <w:t>makeups</w:t>
      </w:r>
      <w:r w:rsidRPr="0003552B">
        <w:rPr>
          <w:spacing w:val="2"/>
        </w:rPr>
        <w:t xml:space="preserve"> </w:t>
      </w:r>
      <w:r w:rsidRPr="0003552B">
        <w:t>for</w:t>
      </w:r>
      <w:r w:rsidRPr="0003552B">
        <w:rPr>
          <w:spacing w:val="-2"/>
        </w:rPr>
        <w:t xml:space="preserve"> </w:t>
      </w:r>
      <w:r w:rsidRPr="0003552B">
        <w:t>HESI</w:t>
      </w:r>
      <w:r w:rsidRPr="0003552B">
        <w:rPr>
          <w:spacing w:val="-4"/>
        </w:rPr>
        <w:t xml:space="preserve"> </w:t>
      </w:r>
      <w:r w:rsidRPr="0003552B">
        <w:t>Case</w:t>
      </w:r>
      <w:r w:rsidRPr="0003552B">
        <w:rPr>
          <w:spacing w:val="-1"/>
        </w:rPr>
        <w:t xml:space="preserve"> </w:t>
      </w:r>
      <w:proofErr w:type="gramStart"/>
      <w:r w:rsidRPr="0003552B">
        <w:t>studies</w:t>
      </w:r>
      <w:r w:rsidR="007B1EC5">
        <w:t xml:space="preserve"> </w:t>
      </w:r>
      <w:r w:rsidRPr="0003552B">
        <w:rPr>
          <w:spacing w:val="-57"/>
        </w:rPr>
        <w:t xml:space="preserve"> </w:t>
      </w:r>
      <w:r w:rsidRPr="0003552B">
        <w:t>(</w:t>
      </w:r>
      <w:proofErr w:type="gramEnd"/>
      <w:r w:rsidRPr="0003552B">
        <w:t>or</w:t>
      </w:r>
      <w:r w:rsidRPr="0003552B">
        <w:rPr>
          <w:spacing w:val="-2"/>
        </w:rPr>
        <w:t xml:space="preserve"> </w:t>
      </w:r>
      <w:r w:rsidRPr="0003552B">
        <w:t>other</w:t>
      </w:r>
      <w:r w:rsidRPr="0003552B">
        <w:rPr>
          <w:spacing w:val="-1"/>
        </w:rPr>
        <w:t xml:space="preserve"> </w:t>
      </w:r>
      <w:r w:rsidRPr="0003552B">
        <w:t xml:space="preserve">assignments) </w:t>
      </w:r>
      <w:r w:rsidRPr="0003552B">
        <w:rPr>
          <w:b/>
          <w:bCs/>
        </w:rPr>
        <w:t>except</w:t>
      </w:r>
      <w:r w:rsidRPr="0003552B">
        <w:rPr>
          <w:b/>
          <w:bCs/>
          <w:spacing w:val="-1"/>
        </w:rPr>
        <w:t xml:space="preserve"> </w:t>
      </w:r>
      <w:r w:rsidRPr="0003552B">
        <w:rPr>
          <w:b/>
          <w:bCs/>
        </w:rPr>
        <w:t>in</w:t>
      </w:r>
      <w:r w:rsidRPr="0003552B">
        <w:rPr>
          <w:b/>
          <w:bCs/>
          <w:spacing w:val="-1"/>
        </w:rPr>
        <w:t xml:space="preserve"> </w:t>
      </w:r>
      <w:r w:rsidRPr="0003552B">
        <w:rPr>
          <w:b/>
          <w:bCs/>
        </w:rPr>
        <w:t>the</w:t>
      </w:r>
      <w:r w:rsidRPr="0003552B">
        <w:rPr>
          <w:b/>
          <w:bCs/>
          <w:spacing w:val="-1"/>
        </w:rPr>
        <w:t xml:space="preserve"> </w:t>
      </w:r>
      <w:r w:rsidRPr="0003552B">
        <w:rPr>
          <w:b/>
          <w:bCs/>
        </w:rPr>
        <w:t>case</w:t>
      </w:r>
      <w:r w:rsidRPr="0003552B">
        <w:rPr>
          <w:b/>
          <w:bCs/>
          <w:spacing w:val="-2"/>
        </w:rPr>
        <w:t xml:space="preserve"> </w:t>
      </w:r>
      <w:r w:rsidRPr="0003552B">
        <w:rPr>
          <w:b/>
          <w:bCs/>
        </w:rPr>
        <w:t>of</w:t>
      </w:r>
      <w:r w:rsidRPr="0003552B">
        <w:rPr>
          <w:b/>
          <w:bCs/>
          <w:spacing w:val="1"/>
        </w:rPr>
        <w:t xml:space="preserve"> </w:t>
      </w:r>
      <w:r w:rsidRPr="0003552B">
        <w:rPr>
          <w:b/>
          <w:bCs/>
        </w:rPr>
        <w:t>the</w:t>
      </w:r>
      <w:r w:rsidRPr="0003552B">
        <w:rPr>
          <w:b/>
          <w:bCs/>
          <w:spacing w:val="-2"/>
        </w:rPr>
        <w:t xml:space="preserve"> </w:t>
      </w:r>
      <w:r w:rsidRPr="0003552B">
        <w:rPr>
          <w:b/>
          <w:bCs/>
        </w:rPr>
        <w:t>above</w:t>
      </w:r>
      <w:r w:rsidRPr="0003552B">
        <w:rPr>
          <w:b/>
          <w:bCs/>
          <w:spacing w:val="-1"/>
        </w:rPr>
        <w:t xml:space="preserve"> </w:t>
      </w:r>
      <w:r w:rsidRPr="0003552B">
        <w:rPr>
          <w:b/>
          <w:bCs/>
        </w:rPr>
        <w:t>circumstances</w:t>
      </w:r>
      <w:r w:rsidRPr="0003552B">
        <w:rPr>
          <w:b/>
          <w:bCs/>
          <w:spacing w:val="-2"/>
        </w:rPr>
        <w:t xml:space="preserve"> </w:t>
      </w:r>
      <w:r w:rsidR="007B1EC5" w:rsidRPr="005057ED">
        <w:rPr>
          <w:bCs/>
          <w:spacing w:val="-2"/>
        </w:rPr>
        <w:t xml:space="preserve">may </w:t>
      </w:r>
      <w:r w:rsidRPr="0003552B">
        <w:t>not</w:t>
      </w:r>
      <w:r w:rsidRPr="0003552B">
        <w:rPr>
          <w:spacing w:val="-1"/>
        </w:rPr>
        <w:t xml:space="preserve"> </w:t>
      </w:r>
      <w:r w:rsidRPr="0003552B">
        <w:t>allowed.</w:t>
      </w:r>
    </w:p>
    <w:p w:rsidR="00614EE4" w:rsidRPr="0003552B" w:rsidRDefault="00614EE4" w:rsidP="53DB77B8">
      <w:pPr>
        <w:pStyle w:val="BodyText"/>
      </w:pPr>
    </w:p>
    <w:p w:rsidR="003B3E2F" w:rsidRPr="00DB6AC3" w:rsidRDefault="0EE6A36D" w:rsidP="53DB77B8">
      <w:pPr>
        <w:pStyle w:val="BodyText"/>
        <w:ind w:left="120" w:right="608"/>
      </w:pPr>
      <w:r w:rsidRPr="0003552B">
        <w:t xml:space="preserve">Students </w:t>
      </w:r>
      <w:r w:rsidR="007B1EC5">
        <w:t>may</w:t>
      </w:r>
      <w:r w:rsidR="007B1EC5" w:rsidRPr="0003552B">
        <w:t xml:space="preserve"> </w:t>
      </w:r>
      <w:r w:rsidRPr="0003552B">
        <w:t>be required to make up acceptable absence (see above) from the clinical or</w:t>
      </w:r>
      <w:r w:rsidRPr="0003552B">
        <w:rPr>
          <w:spacing w:val="1"/>
        </w:rPr>
        <w:t xml:space="preserve"> </w:t>
      </w:r>
      <w:r w:rsidRPr="0003552B">
        <w:t xml:space="preserve">laboratory setting. Prior notification </w:t>
      </w:r>
      <w:r w:rsidR="007B1EC5">
        <w:t xml:space="preserve">to your </w:t>
      </w:r>
      <w:r w:rsidRPr="0003552B">
        <w:t>clinical instructor (if at all possible) is a</w:t>
      </w:r>
      <w:r w:rsidR="007B1EC5">
        <w:t xml:space="preserve"> s</w:t>
      </w:r>
      <w:r w:rsidRPr="0003552B">
        <w:t>tandard of professional behavior. Any absences from the clinical or laboratory setting without</w:t>
      </w:r>
      <w:r w:rsidRPr="0003552B">
        <w:rPr>
          <w:spacing w:val="1"/>
        </w:rPr>
        <w:t xml:space="preserve"> </w:t>
      </w:r>
      <w:r w:rsidRPr="0003552B">
        <w:t xml:space="preserve">notice or prior approval of instructor for the reasons noted above will be </w:t>
      </w:r>
      <w:r w:rsidR="007B1EC5">
        <w:t>considered</w:t>
      </w:r>
      <w:r w:rsidR="007B1EC5" w:rsidRPr="0003552B">
        <w:t xml:space="preserve"> </w:t>
      </w:r>
      <w:r w:rsidRPr="0003552B">
        <w:t>as</w:t>
      </w:r>
      <w:r w:rsidRPr="0003552B">
        <w:rPr>
          <w:spacing w:val="1"/>
        </w:rPr>
        <w:t xml:space="preserve"> </w:t>
      </w:r>
      <w:r w:rsidRPr="0003552B">
        <w:t>unsatisfactory. Failure to complete clinical and laboratory learning experiences may result in</w:t>
      </w:r>
      <w:r w:rsidRPr="0003552B">
        <w:rPr>
          <w:spacing w:val="1"/>
        </w:rPr>
        <w:t xml:space="preserve"> </w:t>
      </w:r>
      <w:r w:rsidRPr="0003552B">
        <w:t>unsatisfactory</w:t>
      </w:r>
      <w:r w:rsidRPr="0003552B">
        <w:rPr>
          <w:spacing w:val="-6"/>
        </w:rPr>
        <w:t xml:space="preserve"> </w:t>
      </w:r>
      <w:r w:rsidRPr="0003552B">
        <w:t>clinical</w:t>
      </w:r>
      <w:r w:rsidRPr="0003552B">
        <w:rPr>
          <w:spacing w:val="-1"/>
        </w:rPr>
        <w:t xml:space="preserve"> </w:t>
      </w:r>
      <w:r w:rsidRPr="0003552B">
        <w:t>evaluation</w:t>
      </w:r>
      <w:r w:rsidRPr="0003552B">
        <w:rPr>
          <w:spacing w:val="-1"/>
        </w:rPr>
        <w:t xml:space="preserve"> </w:t>
      </w:r>
      <w:r w:rsidRPr="0003552B">
        <w:t>for</w:t>
      </w:r>
      <w:r w:rsidRPr="0003552B">
        <w:rPr>
          <w:spacing w:val="-2"/>
        </w:rPr>
        <w:t xml:space="preserve"> </w:t>
      </w:r>
      <w:r w:rsidRPr="0003552B">
        <w:t>the</w:t>
      </w:r>
      <w:r w:rsidRPr="0003552B">
        <w:rPr>
          <w:spacing w:val="-2"/>
        </w:rPr>
        <w:t xml:space="preserve"> </w:t>
      </w:r>
      <w:r w:rsidRPr="0003552B">
        <w:t>course</w:t>
      </w:r>
      <w:r w:rsidRPr="0003552B">
        <w:rPr>
          <w:spacing w:val="-2"/>
        </w:rPr>
        <w:t xml:space="preserve"> </w:t>
      </w:r>
      <w:r w:rsidRPr="0003552B">
        <w:t>if the</w:t>
      </w:r>
      <w:r w:rsidRPr="0003552B">
        <w:rPr>
          <w:spacing w:val="-2"/>
        </w:rPr>
        <w:t xml:space="preserve"> </w:t>
      </w:r>
      <w:r w:rsidRPr="0003552B">
        <w:t>student</w:t>
      </w:r>
      <w:r w:rsidRPr="0003552B">
        <w:rPr>
          <w:spacing w:val="-1"/>
        </w:rPr>
        <w:t xml:space="preserve"> </w:t>
      </w:r>
      <w:r w:rsidRPr="0003552B">
        <w:lastRenderedPageBreak/>
        <w:t>has</w:t>
      </w:r>
      <w:r w:rsidRPr="0003552B">
        <w:rPr>
          <w:spacing w:val="-1"/>
        </w:rPr>
        <w:t xml:space="preserve"> </w:t>
      </w:r>
      <w:r w:rsidRPr="0003552B">
        <w:t>not</w:t>
      </w:r>
      <w:r w:rsidRPr="0003552B">
        <w:rPr>
          <w:spacing w:val="-1"/>
        </w:rPr>
        <w:t xml:space="preserve"> </w:t>
      </w:r>
      <w:r w:rsidRPr="0003552B">
        <w:t>demonstrated</w:t>
      </w:r>
      <w:r w:rsidRPr="0003552B">
        <w:rPr>
          <w:spacing w:val="-1"/>
        </w:rPr>
        <w:t xml:space="preserve"> </w:t>
      </w:r>
      <w:proofErr w:type="gramStart"/>
      <w:r w:rsidRPr="0003552B">
        <w:t>achievement</w:t>
      </w:r>
      <w:r w:rsidR="007B1EC5">
        <w:t xml:space="preserve"> </w:t>
      </w:r>
      <w:r w:rsidRPr="0003552B">
        <w:rPr>
          <w:spacing w:val="-57"/>
        </w:rPr>
        <w:t xml:space="preserve"> </w:t>
      </w:r>
      <w:r w:rsidRPr="0003552B">
        <w:t>of</w:t>
      </w:r>
      <w:proofErr w:type="gramEnd"/>
      <w:r w:rsidRPr="0003552B">
        <w:rPr>
          <w:spacing w:val="-2"/>
        </w:rPr>
        <w:t xml:space="preserve"> </w:t>
      </w:r>
      <w:r w:rsidRPr="0003552B">
        <w:t>clinical learning</w:t>
      </w:r>
      <w:r w:rsidRPr="0003552B">
        <w:rPr>
          <w:spacing w:val="-4"/>
        </w:rPr>
        <w:t xml:space="preserve"> </w:t>
      </w:r>
      <w:r w:rsidRPr="0003552B">
        <w:t>objectives as</w:t>
      </w:r>
      <w:r w:rsidRPr="0003552B">
        <w:rPr>
          <w:spacing w:val="-1"/>
        </w:rPr>
        <w:t xml:space="preserve"> </w:t>
      </w:r>
      <w:r w:rsidRPr="0003552B">
        <w:t>documented on the</w:t>
      </w:r>
      <w:r w:rsidRPr="0003552B">
        <w:rPr>
          <w:spacing w:val="-2"/>
        </w:rPr>
        <w:t xml:space="preserve"> </w:t>
      </w:r>
      <w:r w:rsidRPr="0003552B">
        <w:t>course</w:t>
      </w:r>
      <w:r w:rsidRPr="0003552B">
        <w:rPr>
          <w:spacing w:val="1"/>
        </w:rPr>
        <w:t xml:space="preserve"> </w:t>
      </w:r>
      <w:r w:rsidRPr="0003552B">
        <w:t>clinical</w:t>
      </w:r>
      <w:r w:rsidRPr="0003552B">
        <w:rPr>
          <w:spacing w:val="-1"/>
        </w:rPr>
        <w:t xml:space="preserve"> </w:t>
      </w:r>
      <w:r w:rsidRPr="0003552B">
        <w:t>evaluation form.</w:t>
      </w:r>
    </w:p>
    <w:p w:rsidR="003B3E2F" w:rsidRPr="00DB6AC3" w:rsidRDefault="003B3E2F" w:rsidP="53DB77B8">
      <w:pPr>
        <w:pStyle w:val="BodyText"/>
      </w:pPr>
    </w:p>
    <w:p w:rsidR="003B3E2F" w:rsidRDefault="0EE6A36D">
      <w:pPr>
        <w:pStyle w:val="BodyText"/>
        <w:ind w:left="120" w:right="629"/>
      </w:pPr>
      <w:r w:rsidRPr="53DB77B8">
        <w:t xml:space="preserve">Being on time for synchronous required clinical or lab experiences is </w:t>
      </w:r>
      <w:proofErr w:type="gramStart"/>
      <w:r w:rsidR="75F8FD99" w:rsidRPr="53DB77B8">
        <w:t xml:space="preserve">considered </w:t>
      </w:r>
      <w:r w:rsidRPr="53DB77B8">
        <w:rPr>
          <w:spacing w:val="1"/>
        </w:rPr>
        <w:t xml:space="preserve"> </w:t>
      </w:r>
      <w:r w:rsidRPr="53DB77B8">
        <w:t>PROFESSIONALISM</w:t>
      </w:r>
      <w:proofErr w:type="gramEnd"/>
      <w:r w:rsidRPr="53DB77B8">
        <w:t xml:space="preserve"> in your Clinical Evaluation. Tardiness for clinical and lab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Evaluation,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7B1EC5">
        <w:t>may</w:t>
      </w:r>
      <w:r w:rsidR="007B1EC5"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 w:rsidR="00C56BFB">
        <w:t>for</w:t>
      </w:r>
      <w:r>
        <w:rPr>
          <w:spacing w:val="-1"/>
        </w:rPr>
        <w:t xml:space="preserve"> </w:t>
      </w:r>
      <w:r>
        <w:t>the course</w:t>
      </w:r>
      <w:r w:rsidR="00C56BFB">
        <w:t>.</w:t>
      </w:r>
    </w:p>
    <w:p w:rsidR="003B3E2F" w:rsidRPr="0003552B" w:rsidRDefault="003B3E2F">
      <w:pPr>
        <w:pStyle w:val="BodyText"/>
        <w:rPr>
          <w:color w:val="000000" w:themeColor="text1"/>
        </w:rPr>
      </w:pPr>
    </w:p>
    <w:p w:rsidR="00D83386" w:rsidRPr="0003552B" w:rsidRDefault="00D83386" w:rsidP="00D83386">
      <w:pPr>
        <w:widowControl/>
        <w:adjustRightInd w:val="0"/>
        <w:rPr>
          <w:rFonts w:eastAsiaTheme="minorHAnsi"/>
          <w:color w:val="000000" w:themeColor="text1"/>
          <w:sz w:val="23"/>
          <w:szCs w:val="23"/>
        </w:rPr>
      </w:pPr>
      <w:r w:rsidRPr="0003552B">
        <w:rPr>
          <w:rFonts w:eastAsiaTheme="minorHAnsi"/>
          <w:color w:val="000000" w:themeColor="text1"/>
          <w:sz w:val="23"/>
          <w:szCs w:val="23"/>
        </w:rPr>
        <w:t xml:space="preserve">LATE ASSIGNMENTS </w:t>
      </w:r>
    </w:p>
    <w:p w:rsidR="008B3EE5" w:rsidRPr="0003552B" w:rsidRDefault="00C56BFB" w:rsidP="00D83386">
      <w:pPr>
        <w:pStyle w:val="Heading2"/>
        <w:spacing w:after="11"/>
        <w:rPr>
          <w:rFonts w:eastAsiaTheme="minorHAnsi"/>
          <w:color w:val="000000" w:themeColor="text1"/>
          <w:sz w:val="23"/>
          <w:szCs w:val="23"/>
          <w:u w:val="none"/>
        </w:rPr>
      </w:pPr>
      <w:r>
        <w:rPr>
          <w:rFonts w:eastAsiaTheme="minorHAnsi"/>
          <w:color w:val="000000" w:themeColor="text1"/>
          <w:sz w:val="23"/>
          <w:szCs w:val="23"/>
          <w:u w:val="none"/>
        </w:rPr>
        <w:t>L</w:t>
      </w:r>
      <w:r w:rsidR="00D83386" w:rsidRPr="0003552B">
        <w:rPr>
          <w:rFonts w:eastAsiaTheme="minorHAnsi"/>
          <w:color w:val="000000" w:themeColor="text1"/>
          <w:sz w:val="23"/>
          <w:szCs w:val="23"/>
          <w:u w:val="none"/>
        </w:rPr>
        <w:t xml:space="preserve">ate assignments </w:t>
      </w:r>
      <w:r>
        <w:rPr>
          <w:rFonts w:eastAsiaTheme="minorHAnsi"/>
          <w:color w:val="000000" w:themeColor="text1"/>
          <w:sz w:val="23"/>
          <w:szCs w:val="23"/>
          <w:u w:val="none"/>
        </w:rPr>
        <w:t xml:space="preserve">may not be </w:t>
      </w:r>
      <w:r w:rsidR="00D83386" w:rsidRPr="0003552B">
        <w:rPr>
          <w:rFonts w:eastAsiaTheme="minorHAnsi"/>
          <w:color w:val="000000" w:themeColor="text1"/>
          <w:sz w:val="23"/>
          <w:szCs w:val="23"/>
          <w:u w:val="none"/>
        </w:rPr>
        <w:t xml:space="preserve">accepted. Students </w:t>
      </w:r>
      <w:r>
        <w:rPr>
          <w:rFonts w:eastAsiaTheme="minorHAnsi"/>
          <w:color w:val="000000" w:themeColor="text1"/>
          <w:sz w:val="23"/>
          <w:szCs w:val="23"/>
          <w:u w:val="none"/>
        </w:rPr>
        <w:t xml:space="preserve">should </w:t>
      </w:r>
      <w:r w:rsidR="00D83386" w:rsidRPr="0003552B">
        <w:rPr>
          <w:rFonts w:eastAsiaTheme="minorHAnsi"/>
          <w:color w:val="000000" w:themeColor="text1"/>
          <w:sz w:val="23"/>
          <w:szCs w:val="23"/>
          <w:u w:val="none"/>
        </w:rPr>
        <w:t xml:space="preserve">plan in advance and submit assignments by posted due dates. Students </w:t>
      </w:r>
      <w:r>
        <w:rPr>
          <w:rFonts w:eastAsiaTheme="minorHAnsi"/>
          <w:color w:val="000000" w:themeColor="text1"/>
          <w:sz w:val="23"/>
          <w:szCs w:val="23"/>
          <w:u w:val="none"/>
        </w:rPr>
        <w:t xml:space="preserve">may </w:t>
      </w:r>
      <w:r w:rsidR="00D83386" w:rsidRPr="0003552B">
        <w:rPr>
          <w:rFonts w:eastAsiaTheme="minorHAnsi"/>
          <w:color w:val="000000" w:themeColor="text1"/>
          <w:sz w:val="23"/>
          <w:szCs w:val="23"/>
          <w:u w:val="none"/>
        </w:rPr>
        <w:t xml:space="preserve">receive a zero </w:t>
      </w:r>
      <w:r>
        <w:rPr>
          <w:rFonts w:eastAsiaTheme="minorHAnsi"/>
          <w:color w:val="000000" w:themeColor="text1"/>
          <w:sz w:val="23"/>
          <w:szCs w:val="23"/>
          <w:u w:val="none"/>
        </w:rPr>
        <w:t>if an assignment is not received on time. A</w:t>
      </w:r>
      <w:r w:rsidR="00D83386" w:rsidRPr="0003552B">
        <w:rPr>
          <w:rFonts w:eastAsiaTheme="minorHAnsi"/>
          <w:color w:val="000000" w:themeColor="text1"/>
          <w:sz w:val="23"/>
          <w:szCs w:val="23"/>
          <w:u w:val="none"/>
        </w:rPr>
        <w:t>ccommodations will only be provided for excused absences.</w:t>
      </w:r>
    </w:p>
    <w:p w:rsidR="00D83386" w:rsidRDefault="00D83386" w:rsidP="0003552B">
      <w:pPr>
        <w:pStyle w:val="Heading2"/>
        <w:spacing w:after="11"/>
        <w:ind w:left="0"/>
      </w:pPr>
    </w:p>
    <w:p w:rsidR="003B3E2F" w:rsidRDefault="001D0AF9">
      <w:pPr>
        <w:pStyle w:val="Heading2"/>
        <w:spacing w:after="11"/>
        <w:rPr>
          <w:u w:val="none"/>
        </w:rPr>
      </w:pPr>
      <w:r>
        <w:t>GRADING</w:t>
      </w:r>
      <w:r>
        <w:rPr>
          <w:spacing w:val="-7"/>
        </w:rPr>
        <w:t xml:space="preserve"> </w:t>
      </w:r>
      <w:r>
        <w:t>SCALE/QUALITY</w:t>
      </w:r>
      <w:r>
        <w:rPr>
          <w:spacing w:val="-7"/>
        </w:rPr>
        <w:t xml:space="preserve"> </w:t>
      </w:r>
      <w:r>
        <w:t>POINTS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911"/>
        <w:gridCol w:w="1039"/>
        <w:gridCol w:w="934"/>
        <w:gridCol w:w="1919"/>
      </w:tblGrid>
      <w:tr w:rsidR="003B3E2F">
        <w:trPr>
          <w:trHeight w:val="270"/>
        </w:trPr>
        <w:tc>
          <w:tcPr>
            <w:tcW w:w="558" w:type="dxa"/>
          </w:tcPr>
          <w:p w:rsidR="003B3E2F" w:rsidRDefault="001D0AF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1" w:type="dxa"/>
          </w:tcPr>
          <w:p w:rsidR="003B3E2F" w:rsidRDefault="001D0AF9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1039" w:type="dxa"/>
          </w:tcPr>
          <w:p w:rsidR="003B3E2F" w:rsidRDefault="001D0AF9">
            <w:pPr>
              <w:pStyle w:val="TableParagraph"/>
              <w:spacing w:line="251" w:lineRule="exact"/>
              <w:ind w:left="21"/>
              <w:rPr>
                <w:sz w:val="24"/>
              </w:rPr>
            </w:pPr>
            <w:r>
              <w:rPr>
                <w:sz w:val="24"/>
              </w:rPr>
              <w:t>(4.0)</w:t>
            </w:r>
          </w:p>
        </w:tc>
        <w:tc>
          <w:tcPr>
            <w:tcW w:w="934" w:type="dxa"/>
          </w:tcPr>
          <w:p w:rsidR="003B3E2F" w:rsidRDefault="001D0AF9">
            <w:pPr>
              <w:pStyle w:val="TableParagraph"/>
              <w:spacing w:line="251" w:lineRule="exact"/>
              <w:ind w:left="42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19" w:type="dxa"/>
          </w:tcPr>
          <w:p w:rsidR="003B3E2F" w:rsidRDefault="001D0AF9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74-79*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(2.0)</w:t>
            </w:r>
          </w:p>
        </w:tc>
      </w:tr>
      <w:tr w:rsidR="003B3E2F">
        <w:trPr>
          <w:trHeight w:val="275"/>
        </w:trPr>
        <w:tc>
          <w:tcPr>
            <w:tcW w:w="558" w:type="dxa"/>
          </w:tcPr>
          <w:p w:rsidR="003B3E2F" w:rsidRDefault="001D0AF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911" w:type="dxa"/>
          </w:tcPr>
          <w:p w:rsidR="003B3E2F" w:rsidRDefault="001D0AF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  <w:tc>
          <w:tcPr>
            <w:tcW w:w="1039" w:type="dxa"/>
          </w:tcPr>
          <w:p w:rsidR="003B3E2F" w:rsidRDefault="001D0AF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(3.67)</w:t>
            </w:r>
          </w:p>
        </w:tc>
        <w:tc>
          <w:tcPr>
            <w:tcW w:w="934" w:type="dxa"/>
          </w:tcPr>
          <w:p w:rsidR="003B3E2F" w:rsidRDefault="001D0AF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1919" w:type="dxa"/>
          </w:tcPr>
          <w:p w:rsidR="003B3E2F" w:rsidRDefault="001D0AF9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72-73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(1.67)</w:t>
            </w:r>
          </w:p>
        </w:tc>
      </w:tr>
      <w:tr w:rsidR="003B3E2F">
        <w:trPr>
          <w:trHeight w:val="276"/>
        </w:trPr>
        <w:tc>
          <w:tcPr>
            <w:tcW w:w="558" w:type="dxa"/>
          </w:tcPr>
          <w:p w:rsidR="003B3E2F" w:rsidRDefault="001D0AF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911" w:type="dxa"/>
          </w:tcPr>
          <w:p w:rsidR="003B3E2F" w:rsidRDefault="001D0AF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91-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1039" w:type="dxa"/>
          </w:tcPr>
          <w:p w:rsidR="003B3E2F" w:rsidRDefault="001D0AF9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(3.33)</w:t>
            </w:r>
          </w:p>
        </w:tc>
        <w:tc>
          <w:tcPr>
            <w:tcW w:w="934" w:type="dxa"/>
          </w:tcPr>
          <w:p w:rsidR="003B3E2F" w:rsidRDefault="001D0AF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919" w:type="dxa"/>
          </w:tcPr>
          <w:p w:rsidR="003B3E2F" w:rsidRDefault="001D0AF9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70-71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(1.33)</w:t>
            </w:r>
          </w:p>
        </w:tc>
      </w:tr>
      <w:tr w:rsidR="003B3E2F">
        <w:trPr>
          <w:trHeight w:val="275"/>
        </w:trPr>
        <w:tc>
          <w:tcPr>
            <w:tcW w:w="558" w:type="dxa"/>
          </w:tcPr>
          <w:p w:rsidR="003B3E2F" w:rsidRDefault="001D0AF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1" w:type="dxa"/>
          </w:tcPr>
          <w:p w:rsidR="003B3E2F" w:rsidRDefault="001D0AF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84-90</w:t>
            </w:r>
          </w:p>
        </w:tc>
        <w:tc>
          <w:tcPr>
            <w:tcW w:w="1039" w:type="dxa"/>
          </w:tcPr>
          <w:p w:rsidR="003B3E2F" w:rsidRDefault="001D0AF9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(3.0)</w:t>
            </w:r>
          </w:p>
        </w:tc>
        <w:tc>
          <w:tcPr>
            <w:tcW w:w="934" w:type="dxa"/>
          </w:tcPr>
          <w:p w:rsidR="003B3E2F" w:rsidRDefault="001D0AF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9" w:type="dxa"/>
          </w:tcPr>
          <w:p w:rsidR="003B3E2F" w:rsidRDefault="001D0AF9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64-69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(1.0)</w:t>
            </w:r>
          </w:p>
        </w:tc>
      </w:tr>
      <w:tr w:rsidR="003B3E2F">
        <w:trPr>
          <w:trHeight w:val="276"/>
        </w:trPr>
        <w:tc>
          <w:tcPr>
            <w:tcW w:w="558" w:type="dxa"/>
          </w:tcPr>
          <w:p w:rsidR="003B3E2F" w:rsidRDefault="001D0AF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911" w:type="dxa"/>
          </w:tcPr>
          <w:p w:rsidR="003B3E2F" w:rsidRDefault="001D0AF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82-83</w:t>
            </w:r>
          </w:p>
        </w:tc>
        <w:tc>
          <w:tcPr>
            <w:tcW w:w="1039" w:type="dxa"/>
          </w:tcPr>
          <w:p w:rsidR="003B3E2F" w:rsidRDefault="001D0AF9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(2.67)</w:t>
            </w:r>
          </w:p>
        </w:tc>
        <w:tc>
          <w:tcPr>
            <w:tcW w:w="934" w:type="dxa"/>
          </w:tcPr>
          <w:p w:rsidR="003B3E2F" w:rsidRDefault="001D0AF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1919" w:type="dxa"/>
          </w:tcPr>
          <w:p w:rsidR="003B3E2F" w:rsidRDefault="001D0AF9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62-63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(0.67)</w:t>
            </w:r>
          </w:p>
        </w:tc>
      </w:tr>
      <w:tr w:rsidR="003B3E2F">
        <w:trPr>
          <w:trHeight w:val="270"/>
        </w:trPr>
        <w:tc>
          <w:tcPr>
            <w:tcW w:w="558" w:type="dxa"/>
          </w:tcPr>
          <w:p w:rsidR="003B3E2F" w:rsidRDefault="001D0AF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911" w:type="dxa"/>
          </w:tcPr>
          <w:p w:rsidR="003B3E2F" w:rsidRDefault="001D0AF9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80-81</w:t>
            </w:r>
          </w:p>
        </w:tc>
        <w:tc>
          <w:tcPr>
            <w:tcW w:w="1039" w:type="dxa"/>
          </w:tcPr>
          <w:p w:rsidR="003B3E2F" w:rsidRDefault="001D0AF9">
            <w:pPr>
              <w:pStyle w:val="TableParagraph"/>
              <w:spacing w:line="251" w:lineRule="exact"/>
              <w:ind w:left="21"/>
              <w:rPr>
                <w:sz w:val="24"/>
              </w:rPr>
            </w:pPr>
            <w:r>
              <w:rPr>
                <w:sz w:val="24"/>
              </w:rPr>
              <w:t>(2.33)</w:t>
            </w:r>
          </w:p>
        </w:tc>
        <w:tc>
          <w:tcPr>
            <w:tcW w:w="934" w:type="dxa"/>
          </w:tcPr>
          <w:p w:rsidR="003B3E2F" w:rsidRDefault="001D0AF9">
            <w:pPr>
              <w:pStyle w:val="TableParagraph"/>
              <w:spacing w:line="251" w:lineRule="exact"/>
              <w:ind w:left="42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19" w:type="dxa"/>
          </w:tcPr>
          <w:p w:rsidR="003B3E2F" w:rsidRDefault="001D0AF9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(0.0)</w:t>
            </w:r>
          </w:p>
        </w:tc>
      </w:tr>
    </w:tbl>
    <w:p w:rsidR="003B3E2F" w:rsidRDefault="001D0AF9">
      <w:pPr>
        <w:pStyle w:val="BodyText"/>
        <w:spacing w:before="4"/>
        <w:ind w:left="1559"/>
      </w:pPr>
      <w:r>
        <w:t>*</w:t>
      </w:r>
      <w:r>
        <w:rPr>
          <w:spacing w:val="-1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grade</w:t>
      </w:r>
    </w:p>
    <w:p w:rsidR="003B3E2F" w:rsidRDefault="003B3E2F">
      <w:pPr>
        <w:pStyle w:val="BodyText"/>
        <w:spacing w:before="11"/>
        <w:rPr>
          <w:sz w:val="23"/>
        </w:rPr>
      </w:pPr>
    </w:p>
    <w:p w:rsidR="003B3E2F" w:rsidRDefault="001D0AF9">
      <w:pPr>
        <w:pStyle w:val="BodyText"/>
        <w:ind w:left="119" w:right="1310"/>
      </w:pPr>
      <w:r>
        <w:t>For more information on grades and grading policies, please refer to University’s grading</w:t>
      </w:r>
      <w:r>
        <w:rPr>
          <w:spacing w:val="-57"/>
        </w:rPr>
        <w:t xml:space="preserve"> </w:t>
      </w:r>
      <w:r>
        <w:t>policies:</w:t>
      </w:r>
      <w:r>
        <w:rPr>
          <w:spacing w:val="-1"/>
        </w:rPr>
        <w:t xml:space="preserve"> </w:t>
      </w:r>
      <w:hyperlink r:id="rId24">
        <w:r>
          <w:rPr>
            <w:color w:val="0000FF"/>
            <w:u w:val="single" w:color="0000FF"/>
          </w:rPr>
          <w:t>https://catalog.ufl.edu/ugrad/current/regulations/info/grades.aspx</w:t>
        </w:r>
        <w:r>
          <w:t>.</w:t>
        </w:r>
      </w:hyperlink>
    </w:p>
    <w:p w:rsidR="003B3E2F" w:rsidRDefault="003B3E2F">
      <w:pPr>
        <w:pStyle w:val="BodyText"/>
        <w:spacing w:before="2"/>
        <w:rPr>
          <w:sz w:val="16"/>
        </w:rPr>
      </w:pPr>
    </w:p>
    <w:p w:rsidR="003B3E2F" w:rsidRDefault="001D0AF9">
      <w:pPr>
        <w:pStyle w:val="Heading2"/>
        <w:spacing w:before="90"/>
        <w:rPr>
          <w:u w:val="none"/>
        </w:rPr>
      </w:pPr>
      <w:r>
        <w:t>COURSE</w:t>
      </w:r>
      <w:r>
        <w:rPr>
          <w:spacing w:val="-5"/>
        </w:rPr>
        <w:t xml:space="preserve"> </w:t>
      </w:r>
      <w:r>
        <w:t>EVALUATION</w:t>
      </w:r>
    </w:p>
    <w:p w:rsidR="003B3E2F" w:rsidRDefault="001D0AF9">
      <w:pPr>
        <w:pStyle w:val="BodyText"/>
        <w:ind w:left="120" w:right="762"/>
      </w:pPr>
      <w:r>
        <w:t>Students are expected to provide professional and respectful feedback on the quality of</w:t>
      </w:r>
      <w:r>
        <w:rPr>
          <w:spacing w:val="1"/>
        </w:rPr>
        <w:t xml:space="preserve"> </w:t>
      </w:r>
      <w:r>
        <w:t xml:space="preserve">instruction in this course by completing course evaluations online via </w:t>
      </w:r>
      <w:proofErr w:type="spellStart"/>
      <w:r>
        <w:t>GatorEvals</w:t>
      </w:r>
      <w:proofErr w:type="spellEnd"/>
      <w:r>
        <w:t>. Guidance on</w:t>
      </w:r>
      <w:r>
        <w:rPr>
          <w:spacing w:val="-57"/>
        </w:rPr>
        <w:t xml:space="preserve"> </w:t>
      </w:r>
      <w:r>
        <w:t>how to give feedback in a professional and respectful manner is available at</w:t>
      </w:r>
      <w:r>
        <w:rPr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https://gatorevals.aa.ufl.edu/students/</w:t>
        </w:r>
      </w:hyperlink>
      <w:r>
        <w:t>. Students will be notified when the evaluation period</w:t>
      </w:r>
      <w:r>
        <w:rPr>
          <w:spacing w:val="1"/>
        </w:rPr>
        <w:t xml:space="preserve"> </w:t>
      </w:r>
      <w:r>
        <w:t xml:space="preserve">opens, and can complete evaluations through the email they receive from </w:t>
      </w:r>
      <w:proofErr w:type="spellStart"/>
      <w:r>
        <w:t>GatorEvals</w:t>
      </w:r>
      <w:proofErr w:type="spellEnd"/>
      <w:r>
        <w:t>, in their</w:t>
      </w:r>
      <w:r>
        <w:rPr>
          <w:spacing w:val="1"/>
        </w:rPr>
        <w:t xml:space="preserve"> </w:t>
      </w:r>
      <w:r>
        <w:t xml:space="preserve">Canvas course menu under </w:t>
      </w:r>
      <w:proofErr w:type="spellStart"/>
      <w:r>
        <w:t>GatorEvals</w:t>
      </w:r>
      <w:proofErr w:type="spellEnd"/>
      <w:r>
        <w:t xml:space="preserve">, or via </w:t>
      </w:r>
      <w:hyperlink r:id="rId26">
        <w:r>
          <w:rPr>
            <w:color w:val="0000FF"/>
            <w:u w:val="single" w:color="0000FF"/>
          </w:rPr>
          <w:t>https://ufl.bluera.com/ufl/</w:t>
        </w:r>
      </w:hyperlink>
      <w:r>
        <w:t>.</w:t>
      </w:r>
      <w:r>
        <w:rPr>
          <w:spacing w:val="1"/>
        </w:rPr>
        <w:t xml:space="preserve"> </w:t>
      </w:r>
      <w:r>
        <w:t>Summaries of course</w:t>
      </w:r>
      <w:r>
        <w:rPr>
          <w:spacing w:val="-57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27">
        <w:r>
          <w:rPr>
            <w:color w:val="0000FF"/>
            <w:u w:val="single" w:color="0000FF"/>
          </w:rPr>
          <w:t>https://gatorevals.aa.ufl.edu/public-results/</w:t>
        </w:r>
      </w:hyperlink>
      <w:r>
        <w:t>.</w:t>
      </w:r>
    </w:p>
    <w:p w:rsidR="00975AC1" w:rsidRDefault="00975AC1" w:rsidP="0003552B">
      <w:pPr>
        <w:pStyle w:val="Heading2"/>
        <w:spacing w:before="90"/>
        <w:ind w:left="0"/>
      </w:pPr>
    </w:p>
    <w:p w:rsidR="003B3E2F" w:rsidRDefault="001D0AF9">
      <w:pPr>
        <w:pStyle w:val="Heading2"/>
        <w:spacing w:before="90"/>
        <w:rPr>
          <w:u w:val="none"/>
        </w:rPr>
      </w:pPr>
      <w:r>
        <w:t>ACCOMMODATIONS</w:t>
      </w:r>
      <w:r>
        <w:rPr>
          <w:spacing w:val="-2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DISABILITY</w:t>
      </w:r>
    </w:p>
    <w:p w:rsidR="00C01B9E" w:rsidRDefault="001D0AF9" w:rsidP="00C01B9E">
      <w:pPr>
        <w:pStyle w:val="Heading2"/>
        <w:spacing w:before="79"/>
        <w:ind w:left="0"/>
        <w:rPr>
          <w:u w:val="none"/>
        </w:rPr>
      </w:pPr>
      <w:r w:rsidRPr="00C01B9E">
        <w:rPr>
          <w:u w:val="none"/>
        </w:rPr>
        <w:t>Students with disabilities requesting accommodations should first register with the Disability</w:t>
      </w:r>
      <w:r w:rsidRPr="00C01B9E">
        <w:rPr>
          <w:spacing w:val="1"/>
          <w:u w:val="none"/>
        </w:rPr>
        <w:t xml:space="preserve"> </w:t>
      </w:r>
      <w:r w:rsidRPr="00C01B9E">
        <w:rPr>
          <w:u w:val="none"/>
        </w:rPr>
        <w:t xml:space="preserve">Resource Center (352-392-8565, </w:t>
      </w:r>
      <w:hyperlink r:id="rId28">
        <w:r w:rsidRPr="00C01B9E">
          <w:rPr>
            <w:color w:val="0000FF"/>
            <w:u w:val="none"/>
          </w:rPr>
          <w:t xml:space="preserve">https://disability.ufl.edu/ </w:t>
        </w:r>
      </w:hyperlink>
      <w:r w:rsidRPr="00C01B9E">
        <w:rPr>
          <w:u w:val="none"/>
        </w:rPr>
        <w:t>) by providing appropriate</w:t>
      </w:r>
      <w:r w:rsidRPr="00C01B9E">
        <w:rPr>
          <w:spacing w:val="1"/>
          <w:u w:val="none"/>
        </w:rPr>
        <w:t xml:space="preserve"> </w:t>
      </w:r>
      <w:r w:rsidRPr="00C01B9E">
        <w:rPr>
          <w:u w:val="none"/>
        </w:rPr>
        <w:t>documentation.</w:t>
      </w:r>
      <w:r w:rsidRPr="00C01B9E">
        <w:rPr>
          <w:spacing w:val="-2"/>
          <w:u w:val="none"/>
        </w:rPr>
        <w:t xml:space="preserve"> </w:t>
      </w:r>
      <w:r w:rsidRPr="00C01B9E">
        <w:rPr>
          <w:u w:val="none"/>
        </w:rPr>
        <w:t>Once</w:t>
      </w:r>
      <w:r w:rsidRPr="00C01B9E">
        <w:rPr>
          <w:spacing w:val="-1"/>
          <w:u w:val="none"/>
        </w:rPr>
        <w:t xml:space="preserve"> </w:t>
      </w:r>
      <w:r w:rsidRPr="00C01B9E">
        <w:rPr>
          <w:u w:val="none"/>
        </w:rPr>
        <w:t>registered,</w:t>
      </w:r>
      <w:r w:rsidRPr="00C01B9E">
        <w:rPr>
          <w:spacing w:val="-2"/>
          <w:u w:val="none"/>
        </w:rPr>
        <w:t xml:space="preserve"> </w:t>
      </w:r>
      <w:r w:rsidRPr="00C01B9E">
        <w:rPr>
          <w:u w:val="none"/>
        </w:rPr>
        <w:t>students</w:t>
      </w:r>
      <w:r w:rsidRPr="00C01B9E">
        <w:rPr>
          <w:spacing w:val="-1"/>
          <w:u w:val="none"/>
        </w:rPr>
        <w:t xml:space="preserve"> </w:t>
      </w:r>
      <w:r w:rsidRPr="00C01B9E">
        <w:rPr>
          <w:u w:val="none"/>
        </w:rPr>
        <w:t>will</w:t>
      </w:r>
      <w:r w:rsidRPr="00C01B9E">
        <w:rPr>
          <w:spacing w:val="-2"/>
          <w:u w:val="none"/>
        </w:rPr>
        <w:t xml:space="preserve"> </w:t>
      </w:r>
      <w:r w:rsidRPr="00C01B9E">
        <w:rPr>
          <w:u w:val="none"/>
        </w:rPr>
        <w:t>receive</w:t>
      </w:r>
      <w:r w:rsidRPr="00C01B9E">
        <w:rPr>
          <w:spacing w:val="-3"/>
          <w:u w:val="none"/>
        </w:rPr>
        <w:t xml:space="preserve"> </w:t>
      </w:r>
      <w:r w:rsidRPr="00C01B9E">
        <w:rPr>
          <w:u w:val="none"/>
        </w:rPr>
        <w:t>an</w:t>
      </w:r>
      <w:r w:rsidRPr="00C01B9E">
        <w:rPr>
          <w:spacing w:val="-1"/>
          <w:u w:val="none"/>
        </w:rPr>
        <w:t xml:space="preserve"> </w:t>
      </w:r>
      <w:r w:rsidRPr="00C01B9E">
        <w:rPr>
          <w:u w:val="none"/>
        </w:rPr>
        <w:t>accommodation</w:t>
      </w:r>
      <w:r w:rsidRPr="00C01B9E">
        <w:rPr>
          <w:spacing w:val="-2"/>
          <w:u w:val="none"/>
        </w:rPr>
        <w:t xml:space="preserve"> </w:t>
      </w:r>
      <w:r w:rsidRPr="00C01B9E">
        <w:rPr>
          <w:u w:val="none"/>
        </w:rPr>
        <w:t>letter</w:t>
      </w:r>
      <w:r w:rsidRPr="00C01B9E">
        <w:rPr>
          <w:spacing w:val="-3"/>
          <w:u w:val="none"/>
        </w:rPr>
        <w:t xml:space="preserve"> </w:t>
      </w:r>
      <w:r w:rsidRPr="00C01B9E">
        <w:rPr>
          <w:u w:val="none"/>
        </w:rPr>
        <w:t>which</w:t>
      </w:r>
      <w:r w:rsidRPr="00C01B9E">
        <w:rPr>
          <w:spacing w:val="-1"/>
          <w:u w:val="none"/>
        </w:rPr>
        <w:t xml:space="preserve"> </w:t>
      </w:r>
      <w:r w:rsidRPr="00C01B9E">
        <w:rPr>
          <w:u w:val="none"/>
        </w:rPr>
        <w:t>must</w:t>
      </w:r>
      <w:r w:rsidRPr="00C01B9E">
        <w:rPr>
          <w:spacing w:val="-2"/>
          <w:u w:val="none"/>
        </w:rPr>
        <w:t xml:space="preserve"> </w:t>
      </w:r>
      <w:r w:rsidRPr="00C01B9E">
        <w:rPr>
          <w:u w:val="none"/>
        </w:rPr>
        <w:t>be</w:t>
      </w:r>
      <w:r w:rsidRPr="00C01B9E">
        <w:rPr>
          <w:spacing w:val="-57"/>
          <w:u w:val="none"/>
        </w:rPr>
        <w:t xml:space="preserve"> </w:t>
      </w:r>
      <w:r w:rsidRPr="00C01B9E">
        <w:rPr>
          <w:u w:val="none"/>
        </w:rPr>
        <w:t>presented to the instructor when requesting accommodation. Students with disabilities should</w:t>
      </w:r>
      <w:r w:rsidRPr="00C01B9E">
        <w:rPr>
          <w:spacing w:val="1"/>
          <w:u w:val="none"/>
        </w:rPr>
        <w:t xml:space="preserve"> </w:t>
      </w:r>
      <w:r w:rsidRPr="00C01B9E">
        <w:rPr>
          <w:u w:val="none"/>
        </w:rPr>
        <w:t>follow</w:t>
      </w:r>
      <w:r w:rsidRPr="00C01B9E">
        <w:rPr>
          <w:spacing w:val="-2"/>
          <w:u w:val="none"/>
        </w:rPr>
        <w:t xml:space="preserve"> </w:t>
      </w:r>
      <w:r w:rsidRPr="00C01B9E">
        <w:rPr>
          <w:u w:val="none"/>
        </w:rPr>
        <w:t>this procedure</w:t>
      </w:r>
      <w:r w:rsidRPr="00C01B9E">
        <w:rPr>
          <w:spacing w:val="1"/>
          <w:u w:val="none"/>
        </w:rPr>
        <w:t xml:space="preserve"> </w:t>
      </w:r>
      <w:r w:rsidRPr="00C01B9E">
        <w:rPr>
          <w:u w:val="none"/>
        </w:rPr>
        <w:t>as</w:t>
      </w:r>
      <w:r w:rsidRPr="00C01B9E">
        <w:rPr>
          <w:spacing w:val="2"/>
          <w:u w:val="none"/>
        </w:rPr>
        <w:t xml:space="preserve"> </w:t>
      </w:r>
      <w:r w:rsidRPr="00C01B9E">
        <w:rPr>
          <w:u w:val="none"/>
        </w:rPr>
        <w:t>early</w:t>
      </w:r>
      <w:r w:rsidRPr="00C01B9E">
        <w:rPr>
          <w:spacing w:val="-5"/>
          <w:u w:val="none"/>
        </w:rPr>
        <w:t xml:space="preserve"> </w:t>
      </w:r>
      <w:r w:rsidRPr="00C01B9E">
        <w:rPr>
          <w:u w:val="none"/>
        </w:rPr>
        <w:t>as possible</w:t>
      </w:r>
      <w:r w:rsidRPr="00C01B9E">
        <w:rPr>
          <w:spacing w:val="-1"/>
          <w:u w:val="none"/>
        </w:rPr>
        <w:t xml:space="preserve"> </w:t>
      </w:r>
      <w:r w:rsidRPr="00C01B9E">
        <w:rPr>
          <w:u w:val="none"/>
        </w:rPr>
        <w:t>in the</w:t>
      </w:r>
      <w:r w:rsidRPr="00C01B9E">
        <w:rPr>
          <w:spacing w:val="-1"/>
          <w:u w:val="none"/>
        </w:rPr>
        <w:t xml:space="preserve"> </w:t>
      </w:r>
      <w:r w:rsidRPr="00C01B9E">
        <w:rPr>
          <w:u w:val="none"/>
        </w:rPr>
        <w:t>semester.</w:t>
      </w:r>
    </w:p>
    <w:p w:rsidR="0085499C" w:rsidRPr="0085499C" w:rsidRDefault="0085499C" w:rsidP="00C01B9E">
      <w:pPr>
        <w:pStyle w:val="Heading2"/>
        <w:spacing w:before="79"/>
        <w:ind w:left="0"/>
        <w:rPr>
          <w:u w:val="none"/>
        </w:rPr>
      </w:pPr>
    </w:p>
    <w:p w:rsidR="003B3E2F" w:rsidRDefault="001D0AF9" w:rsidP="00C01B9E">
      <w:pPr>
        <w:pStyle w:val="Heading2"/>
        <w:spacing w:before="79"/>
        <w:ind w:left="0"/>
        <w:rPr>
          <w:u w:val="none"/>
        </w:rPr>
      </w:pPr>
      <w:r>
        <w:t>PROFESSIONAL</w:t>
      </w:r>
      <w:r>
        <w:rPr>
          <w:spacing w:val="-8"/>
        </w:rPr>
        <w:t xml:space="preserve"> </w:t>
      </w:r>
      <w:r>
        <w:t>BEHAVIOR</w:t>
      </w:r>
    </w:p>
    <w:p w:rsidR="003B3E2F" w:rsidRDefault="001D0AF9">
      <w:pPr>
        <w:pStyle w:val="BodyText"/>
        <w:ind w:left="120" w:right="582"/>
      </w:pPr>
      <w:r>
        <w:t>The College of Nursing expects all Nursing students to be professional in their interactions with</w:t>
      </w:r>
      <w:r>
        <w:rPr>
          <w:spacing w:val="1"/>
        </w:rPr>
        <w:t xml:space="preserve"> </w:t>
      </w:r>
      <w:r>
        <w:t>patients, colleagues, faculty, and staff and to exhibit caring and compassionate attitudes. These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lastRenderedPageBreak/>
        <w:t>contacts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settings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both</w:t>
      </w:r>
      <w:r>
        <w:rPr>
          <w:spacing w:val="-57"/>
        </w:rPr>
        <w:t xml:space="preserve"> </w:t>
      </w:r>
      <w:r>
        <w:t>faculty and peers. Behavior of a Nursing student reflects on the student's individual’s ability to</w:t>
      </w:r>
      <w:r>
        <w:rPr>
          <w:spacing w:val="1"/>
        </w:rPr>
        <w:t xml:space="preserve"> </w:t>
      </w:r>
      <w:r>
        <w:t>become a competent professional Nurse. Attitudes or behaviors inconsistent with compassionate</w:t>
      </w:r>
      <w:r>
        <w:rPr>
          <w:spacing w:val="1"/>
        </w:rPr>
        <w:t xml:space="preserve"> </w:t>
      </w:r>
      <w:r>
        <w:t xml:space="preserve">care; refusal by, or inability of, the student to </w:t>
      </w:r>
      <w:r>
        <w:rPr>
          <w:u w:val="single"/>
        </w:rPr>
        <w:t>participate constructively</w:t>
      </w:r>
      <w:r>
        <w:t xml:space="preserve"> in learning or patient</w:t>
      </w:r>
      <w:r>
        <w:rPr>
          <w:spacing w:val="1"/>
        </w:rPr>
        <w:t xml:space="preserve"> </w:t>
      </w:r>
      <w:r>
        <w:t xml:space="preserve">care; </w:t>
      </w:r>
      <w:r>
        <w:rPr>
          <w:u w:val="single"/>
        </w:rPr>
        <w:t>derogatory attitudes or inappropriate behaviors directed at patients, peers, faculty or staff</w:t>
      </w:r>
      <w:r>
        <w:t>;</w:t>
      </w:r>
      <w:r>
        <w:rPr>
          <w:spacing w:val="1"/>
        </w:rPr>
        <w:t xml:space="preserve"> </w:t>
      </w:r>
      <w:r>
        <w:t>misuse of written or electronic patient records (e.g., accession of patient information without</w:t>
      </w:r>
      <w:r>
        <w:rPr>
          <w:spacing w:val="1"/>
        </w:rPr>
        <w:t xml:space="preserve"> </w:t>
      </w:r>
      <w:r>
        <w:t>valid</w:t>
      </w:r>
      <w:r>
        <w:rPr>
          <w:spacing w:val="2"/>
        </w:rPr>
        <w:t xml:space="preserve"> </w:t>
      </w:r>
      <w:r>
        <w:t>reason);</w:t>
      </w:r>
      <w:r>
        <w:rPr>
          <w:spacing w:val="2"/>
        </w:rPr>
        <w:t xml:space="preserve"> </w:t>
      </w:r>
      <w:r>
        <w:t>substance</w:t>
      </w:r>
      <w:r>
        <w:rPr>
          <w:spacing w:val="3"/>
        </w:rPr>
        <w:t xml:space="preserve"> </w:t>
      </w:r>
      <w:r>
        <w:t>abuse;</w:t>
      </w:r>
      <w:r>
        <w:rPr>
          <w:spacing w:val="3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disclose</w:t>
      </w:r>
      <w:r>
        <w:rPr>
          <w:spacing w:val="4"/>
        </w:rPr>
        <w:t xml:space="preserve"> </w:t>
      </w:r>
      <w:r>
        <w:t>pertinent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background check; or other unprofessional conduct can be grounds for disciplinary measures</w:t>
      </w:r>
      <w:r>
        <w:rPr>
          <w:spacing w:val="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u w:val="single"/>
        </w:rPr>
        <w:t>dismissal.</w:t>
      </w:r>
    </w:p>
    <w:p w:rsidR="003B3E2F" w:rsidRDefault="003B3E2F">
      <w:pPr>
        <w:pStyle w:val="BodyText"/>
        <w:spacing w:before="2"/>
        <w:rPr>
          <w:sz w:val="16"/>
        </w:rPr>
      </w:pPr>
    </w:p>
    <w:p w:rsidR="003B3E2F" w:rsidRDefault="001D0AF9">
      <w:pPr>
        <w:spacing w:before="90" w:line="276" w:lineRule="auto"/>
        <w:ind w:left="120" w:right="759"/>
        <w:rPr>
          <w:b/>
          <w:i/>
          <w:sz w:val="24"/>
        </w:rPr>
      </w:pPr>
      <w:r>
        <w:rPr>
          <w:b/>
          <w:i/>
          <w:sz w:val="24"/>
        </w:rPr>
        <w:t>As students in the health professions at UF Health, you are expected to promote safety and 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culture of care and concern for each other and for patients. Across our academic health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center’s missions of research, teaching and patient care, nursing students must lead by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example and take individual responsibility for modeling healthy habits and behaviors 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minimize the spread of COVID-19. Failure to comply with the established public health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measures,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both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campus,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considered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 serious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breach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professional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conduct.</w:t>
      </w:r>
    </w:p>
    <w:p w:rsidR="003B3E2F" w:rsidRPr="0003552B" w:rsidRDefault="0EE6A36D" w:rsidP="53DB77B8">
      <w:pPr>
        <w:pStyle w:val="BodyText"/>
        <w:spacing w:before="201"/>
        <w:ind w:left="120" w:right="549"/>
      </w:pPr>
      <w:r w:rsidRPr="0003552B">
        <w:t xml:space="preserve">Your course faculty believe that </w:t>
      </w:r>
      <w:r w:rsidR="41F85F66" w:rsidRPr="0003552B">
        <w:t>“</w:t>
      </w:r>
      <w:r w:rsidRPr="0003552B">
        <w:t>everyone participating in activities in this class is intelligent,</w:t>
      </w:r>
      <w:r w:rsidRPr="0003552B">
        <w:rPr>
          <w:spacing w:val="1"/>
        </w:rPr>
        <w:t xml:space="preserve"> </w:t>
      </w:r>
      <w:r w:rsidRPr="0003552B">
        <w:t>capable, cares about doing their best, and wants to improve. We are committed to acknowledging</w:t>
      </w:r>
      <w:r w:rsidRPr="0003552B">
        <w:rPr>
          <w:spacing w:val="-57"/>
        </w:rPr>
        <w:t xml:space="preserve"> </w:t>
      </w:r>
      <w:r w:rsidRPr="0003552B">
        <w:t>each person’s best intentions and their capacity for change. We recognize that our lived</w:t>
      </w:r>
      <w:r w:rsidRPr="0003552B">
        <w:rPr>
          <w:spacing w:val="1"/>
        </w:rPr>
        <w:t xml:space="preserve"> </w:t>
      </w:r>
      <w:r w:rsidRPr="0003552B">
        <w:t>experiences inform the lens of our interpretations and reactions to events, and therefore believe</w:t>
      </w:r>
      <w:r w:rsidRPr="0003552B">
        <w:rPr>
          <w:spacing w:val="1"/>
        </w:rPr>
        <w:t xml:space="preserve"> </w:t>
      </w:r>
      <w:r w:rsidRPr="0003552B">
        <w:t>there is no blame, no shame as we explore our biases and behaviors. We are committed to seeing</w:t>
      </w:r>
      <w:r w:rsidRPr="0003552B">
        <w:rPr>
          <w:spacing w:val="-57"/>
        </w:rPr>
        <w:t xml:space="preserve"> </w:t>
      </w:r>
      <w:r w:rsidRPr="0003552B">
        <w:t>each other as individuals and not just our social identities, and therefore believe each person</w:t>
      </w:r>
      <w:r w:rsidRPr="0003552B">
        <w:rPr>
          <w:spacing w:val="1"/>
        </w:rPr>
        <w:t xml:space="preserve"> </w:t>
      </w:r>
      <w:r w:rsidRPr="0003552B">
        <w:t>speaks</w:t>
      </w:r>
      <w:r w:rsidRPr="0003552B">
        <w:rPr>
          <w:spacing w:val="-2"/>
        </w:rPr>
        <w:t xml:space="preserve"> </w:t>
      </w:r>
      <w:r w:rsidRPr="0003552B">
        <w:t>as</w:t>
      </w:r>
      <w:r w:rsidRPr="0003552B">
        <w:rPr>
          <w:spacing w:val="-1"/>
        </w:rPr>
        <w:t xml:space="preserve"> </w:t>
      </w:r>
      <w:r w:rsidRPr="0003552B">
        <w:t>individuals;</w:t>
      </w:r>
      <w:r w:rsidRPr="0003552B">
        <w:rPr>
          <w:spacing w:val="-1"/>
        </w:rPr>
        <w:t xml:space="preserve"> </w:t>
      </w:r>
      <w:r w:rsidRPr="0003552B">
        <w:t>we</w:t>
      </w:r>
      <w:r w:rsidRPr="0003552B">
        <w:rPr>
          <w:spacing w:val="-1"/>
        </w:rPr>
        <w:t xml:space="preserve"> </w:t>
      </w:r>
      <w:r w:rsidRPr="0003552B">
        <w:t>don’t</w:t>
      </w:r>
      <w:r w:rsidRPr="0003552B">
        <w:rPr>
          <w:spacing w:val="-1"/>
        </w:rPr>
        <w:t xml:space="preserve"> </w:t>
      </w:r>
      <w:r w:rsidRPr="0003552B">
        <w:t>we</w:t>
      </w:r>
      <w:r w:rsidRPr="0003552B">
        <w:rPr>
          <w:spacing w:val="-2"/>
        </w:rPr>
        <w:t xml:space="preserve"> </w:t>
      </w:r>
      <w:r w:rsidRPr="0003552B">
        <w:t>expect</w:t>
      </w:r>
      <w:r w:rsidRPr="0003552B">
        <w:rPr>
          <w:spacing w:val="-1"/>
        </w:rPr>
        <w:t xml:space="preserve"> </w:t>
      </w:r>
      <w:r w:rsidRPr="0003552B">
        <w:t>anyone</w:t>
      </w:r>
      <w:r w:rsidRPr="0003552B">
        <w:rPr>
          <w:spacing w:val="-1"/>
        </w:rPr>
        <w:t xml:space="preserve"> </w:t>
      </w:r>
      <w:r w:rsidRPr="0003552B">
        <w:t>to</w:t>
      </w:r>
      <w:r w:rsidRPr="0003552B">
        <w:rPr>
          <w:spacing w:val="-1"/>
        </w:rPr>
        <w:t xml:space="preserve"> </w:t>
      </w:r>
      <w:r w:rsidRPr="0003552B">
        <w:t>speak</w:t>
      </w:r>
      <w:r w:rsidRPr="0003552B">
        <w:rPr>
          <w:spacing w:val="-1"/>
        </w:rPr>
        <w:t xml:space="preserve"> </w:t>
      </w:r>
      <w:r w:rsidRPr="0003552B">
        <w:t>for</w:t>
      </w:r>
      <w:r w:rsidRPr="0003552B">
        <w:rPr>
          <w:spacing w:val="-2"/>
        </w:rPr>
        <w:t xml:space="preserve"> </w:t>
      </w:r>
      <w:r w:rsidRPr="0003552B">
        <w:t>nor</w:t>
      </w:r>
      <w:r w:rsidRPr="0003552B">
        <w:rPr>
          <w:spacing w:val="-1"/>
        </w:rPr>
        <w:t xml:space="preserve"> </w:t>
      </w:r>
      <w:r w:rsidRPr="0003552B">
        <w:t>represent</w:t>
      </w:r>
      <w:r w:rsidRPr="0003552B">
        <w:rPr>
          <w:spacing w:val="1"/>
        </w:rPr>
        <w:t xml:space="preserve"> </w:t>
      </w:r>
      <w:r w:rsidRPr="0003552B">
        <w:t>a</w:t>
      </w:r>
      <w:r w:rsidRPr="0003552B">
        <w:rPr>
          <w:spacing w:val="-2"/>
        </w:rPr>
        <w:t xml:space="preserve"> </w:t>
      </w:r>
      <w:r w:rsidRPr="0003552B">
        <w:t>particular group.”</w:t>
      </w:r>
    </w:p>
    <w:p w:rsidR="00C01B9E" w:rsidRPr="0003552B" w:rsidRDefault="00C01B9E" w:rsidP="00F82EAE">
      <w:pPr>
        <w:ind w:right="608"/>
        <w:rPr>
          <w:sz w:val="24"/>
          <w:szCs w:val="24"/>
        </w:rPr>
      </w:pPr>
    </w:p>
    <w:p w:rsidR="00614EE4" w:rsidRDefault="0EE6A36D" w:rsidP="0003552B">
      <w:pPr>
        <w:ind w:left="840" w:right="608" w:hanging="720"/>
        <w:rPr>
          <w:sz w:val="24"/>
          <w:szCs w:val="24"/>
        </w:rPr>
      </w:pPr>
      <w:r w:rsidRPr="0003552B">
        <w:rPr>
          <w:sz w:val="24"/>
          <w:szCs w:val="24"/>
        </w:rPr>
        <w:t>Davis, S. &amp; O’Brien, A. (2020)</w:t>
      </w:r>
      <w:r w:rsidRPr="0003552B">
        <w:rPr>
          <w:spacing w:val="1"/>
          <w:sz w:val="24"/>
          <w:szCs w:val="24"/>
        </w:rPr>
        <w:t xml:space="preserve"> </w:t>
      </w:r>
      <w:r w:rsidRPr="0003552B">
        <w:rPr>
          <w:sz w:val="24"/>
          <w:szCs w:val="24"/>
        </w:rPr>
        <w:t>Let’s Talk About Racism: Strategies for Building Structural</w:t>
      </w:r>
      <w:r w:rsidRPr="0003552B">
        <w:rPr>
          <w:spacing w:val="1"/>
          <w:sz w:val="24"/>
          <w:szCs w:val="24"/>
        </w:rPr>
        <w:t xml:space="preserve"> </w:t>
      </w:r>
      <w:r w:rsidRPr="0003552B">
        <w:rPr>
          <w:sz w:val="24"/>
          <w:szCs w:val="24"/>
        </w:rPr>
        <w:t>Competency</w:t>
      </w:r>
      <w:r w:rsidRPr="0003552B">
        <w:rPr>
          <w:spacing w:val="-7"/>
          <w:sz w:val="24"/>
          <w:szCs w:val="24"/>
        </w:rPr>
        <w:t xml:space="preserve"> </w:t>
      </w:r>
      <w:r w:rsidRPr="0003552B">
        <w:rPr>
          <w:sz w:val="24"/>
          <w:szCs w:val="24"/>
        </w:rPr>
        <w:t>in</w:t>
      </w:r>
      <w:r w:rsidRPr="0003552B">
        <w:rPr>
          <w:spacing w:val="-1"/>
          <w:sz w:val="24"/>
          <w:szCs w:val="24"/>
        </w:rPr>
        <w:t xml:space="preserve"> </w:t>
      </w:r>
      <w:r w:rsidRPr="0003552B">
        <w:rPr>
          <w:sz w:val="24"/>
          <w:szCs w:val="24"/>
        </w:rPr>
        <w:t>Nursing. Academic</w:t>
      </w:r>
      <w:r w:rsidRPr="0003552B">
        <w:rPr>
          <w:spacing w:val="-2"/>
          <w:sz w:val="24"/>
          <w:szCs w:val="24"/>
        </w:rPr>
        <w:t xml:space="preserve"> </w:t>
      </w:r>
      <w:r w:rsidRPr="0003552B">
        <w:rPr>
          <w:sz w:val="24"/>
          <w:szCs w:val="24"/>
        </w:rPr>
        <w:t>Medicine:</w:t>
      </w:r>
      <w:r w:rsidRPr="0003552B">
        <w:rPr>
          <w:spacing w:val="-1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Journal</w:t>
      </w:r>
      <w:r w:rsidRPr="0003552B">
        <w:rPr>
          <w:i/>
          <w:iCs/>
          <w:spacing w:val="-2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of</w:t>
      </w:r>
      <w:r w:rsidRPr="0003552B">
        <w:rPr>
          <w:i/>
          <w:iCs/>
          <w:spacing w:val="-1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the</w:t>
      </w:r>
      <w:r w:rsidRPr="0003552B">
        <w:rPr>
          <w:i/>
          <w:iCs/>
          <w:spacing w:val="-2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Association</w:t>
      </w:r>
      <w:r w:rsidRPr="0003552B">
        <w:rPr>
          <w:i/>
          <w:iCs/>
          <w:spacing w:val="-2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of</w:t>
      </w:r>
      <w:r w:rsidRPr="0003552B">
        <w:rPr>
          <w:i/>
          <w:iCs/>
          <w:spacing w:val="-3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American</w:t>
      </w:r>
      <w:r w:rsidRPr="0003552B">
        <w:rPr>
          <w:i/>
          <w:iCs/>
          <w:spacing w:val="-57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Medical</w:t>
      </w:r>
      <w:r w:rsidRPr="0003552B">
        <w:rPr>
          <w:i/>
          <w:iCs/>
          <w:spacing w:val="-1"/>
          <w:sz w:val="24"/>
          <w:szCs w:val="24"/>
        </w:rPr>
        <w:t xml:space="preserve"> </w:t>
      </w:r>
      <w:r w:rsidRPr="0003552B">
        <w:rPr>
          <w:i/>
          <w:iCs/>
          <w:sz w:val="24"/>
          <w:szCs w:val="24"/>
        </w:rPr>
        <w:t>Colleges</w:t>
      </w:r>
      <w:r w:rsidRPr="0003552B">
        <w:rPr>
          <w:sz w:val="24"/>
          <w:szCs w:val="24"/>
        </w:rPr>
        <w:t xml:space="preserve">, 95(125), 561. </w:t>
      </w:r>
      <w:proofErr w:type="spellStart"/>
      <w:r w:rsidRPr="0003552B">
        <w:rPr>
          <w:sz w:val="24"/>
          <w:szCs w:val="24"/>
        </w:rPr>
        <w:t>doi</w:t>
      </w:r>
      <w:proofErr w:type="spellEnd"/>
      <w:r w:rsidRPr="0003552B">
        <w:rPr>
          <w:sz w:val="24"/>
          <w:szCs w:val="24"/>
        </w:rPr>
        <w:t>:</w:t>
      </w:r>
      <w:r w:rsidRPr="0003552B">
        <w:rPr>
          <w:spacing w:val="59"/>
          <w:sz w:val="24"/>
          <w:szCs w:val="24"/>
        </w:rPr>
        <w:t xml:space="preserve"> </w:t>
      </w:r>
      <w:r w:rsidRPr="0003552B">
        <w:rPr>
          <w:sz w:val="24"/>
          <w:szCs w:val="24"/>
        </w:rPr>
        <w:t>10.1097/ACM.0000000000003688</w:t>
      </w:r>
    </w:p>
    <w:p w:rsidR="0003552B" w:rsidRPr="0003552B" w:rsidRDefault="0003552B" w:rsidP="0003552B">
      <w:pPr>
        <w:ind w:left="840" w:right="608" w:hanging="720"/>
        <w:rPr>
          <w:sz w:val="24"/>
          <w:szCs w:val="24"/>
        </w:rPr>
      </w:pPr>
    </w:p>
    <w:p w:rsidR="003B3E2F" w:rsidRDefault="001D0AF9">
      <w:pPr>
        <w:pStyle w:val="Heading2"/>
        <w:rPr>
          <w:u w:val="none"/>
        </w:rPr>
      </w:pPr>
      <w:r>
        <w:t>UNIVERSITY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</w:t>
      </w:r>
    </w:p>
    <w:p w:rsidR="003B3E2F" w:rsidRDefault="001D0AF9">
      <w:pPr>
        <w:pStyle w:val="BodyText"/>
        <w:ind w:left="120" w:right="562"/>
      </w:pPr>
      <w:r>
        <w:t>Academic honesty and integrity are fundamental values of the University community. Students</w:t>
      </w:r>
      <w:r>
        <w:rPr>
          <w:spacing w:val="1"/>
        </w:rPr>
        <w:t xml:space="preserve"> </w:t>
      </w:r>
      <w:r>
        <w:t>should be sure that they understand the UF Student Honor Code at</w:t>
      </w:r>
      <w:r>
        <w:rPr>
          <w:spacing w:val="1"/>
        </w:rPr>
        <w:t xml:space="preserve"> </w:t>
      </w:r>
      <w:hyperlink r:id="rId29">
        <w:r>
          <w:rPr>
            <w:color w:val="0000FF"/>
            <w:u w:val="single" w:color="0000FF"/>
          </w:rPr>
          <w:t>https://sccr.dso.ufl.edu/policies/student-honor-code-student-conduct-code/</w:t>
        </w:r>
        <w:r>
          <w:rPr>
            <w:color w:val="0000FF"/>
            <w:spacing w:val="-4"/>
          </w:rPr>
          <w:t xml:space="preserve"> </w:t>
        </w:r>
      </w:hyperlink>
      <w:r>
        <w:t>.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 provide their own privacy screen for all examination’s administered to student laptops. No</w:t>
      </w:r>
      <w:r>
        <w:rPr>
          <w:spacing w:val="1"/>
        </w:rPr>
        <w:t xml:space="preserve"> </w:t>
      </w:r>
      <w:r>
        <w:t>wireless</w:t>
      </w:r>
      <w:r>
        <w:rPr>
          <w:spacing w:val="-1"/>
        </w:rPr>
        <w:t xml:space="preserve"> </w:t>
      </w:r>
      <w:r>
        <w:t>keyboards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wireless mouse/tracking</w:t>
      </w:r>
      <w:r>
        <w:rPr>
          <w:spacing w:val="-4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examinations.</w:t>
      </w:r>
    </w:p>
    <w:p w:rsidR="003B3E2F" w:rsidRDefault="003B3E2F">
      <w:pPr>
        <w:pStyle w:val="BodyText"/>
        <w:spacing w:before="9"/>
        <w:rPr>
          <w:sz w:val="21"/>
        </w:rPr>
      </w:pPr>
    </w:p>
    <w:p w:rsidR="003B3E2F" w:rsidRDefault="001D0AF9">
      <w:pPr>
        <w:pStyle w:val="Heading2"/>
        <w:rPr>
          <w:u w:val="none"/>
        </w:rPr>
      </w:pPr>
      <w: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 xml:space="preserve">POLICIES </w:t>
      </w:r>
    </w:p>
    <w:p w:rsidR="00DB6AC3" w:rsidRDefault="001D0AF9" w:rsidP="00C01B9E">
      <w:pPr>
        <w:pStyle w:val="BodyText"/>
        <w:ind w:left="120" w:right="920"/>
      </w:pPr>
      <w:r>
        <w:t>Please see the College of Nursing website for student policies</w:t>
      </w:r>
      <w:r>
        <w:rPr>
          <w:spacing w:val="1"/>
        </w:rPr>
        <w:t xml:space="preserve"> </w:t>
      </w:r>
      <w:r>
        <w:t>(</w:t>
      </w:r>
      <w:hyperlink r:id="rId30">
        <w:r>
          <w:rPr>
            <w:color w:val="339933"/>
            <w:u w:val="single" w:color="339933"/>
          </w:rPr>
          <w:t>http://students.nursing.ufl.edu/currently-enrolled/student-policies-and-handbooks/</w:t>
        </w:r>
      </w:hyperlink>
      <w:r>
        <w:t xml:space="preserve">) </w:t>
      </w:r>
    </w:p>
    <w:p w:rsidR="00526EF4" w:rsidRDefault="00526EF4">
      <w:pPr>
        <w:pStyle w:val="BodyText"/>
      </w:pPr>
    </w:p>
    <w:p w:rsidR="003B3E2F" w:rsidRPr="00DB6AC3" w:rsidRDefault="0EE6A36D" w:rsidP="53DB77B8">
      <w:pPr>
        <w:pStyle w:val="Heading2"/>
        <w:rPr>
          <w:u w:val="none"/>
        </w:rPr>
      </w:pPr>
      <w:r w:rsidRPr="53DB77B8">
        <w:t>PRIVACY</w:t>
      </w:r>
      <w:r w:rsidRPr="53DB77B8">
        <w:rPr>
          <w:spacing w:val="-6"/>
        </w:rPr>
        <w:t xml:space="preserve"> </w:t>
      </w:r>
      <w:r w:rsidRPr="53DB77B8">
        <w:t>POLICIES/</w:t>
      </w:r>
      <w:r w:rsidRPr="53DB77B8">
        <w:rPr>
          <w:spacing w:val="-4"/>
        </w:rPr>
        <w:t xml:space="preserve"> </w:t>
      </w:r>
      <w:r w:rsidRPr="53DB77B8">
        <w:t>ELECTRONIC</w:t>
      </w:r>
      <w:r w:rsidRPr="53DB77B8">
        <w:rPr>
          <w:spacing w:val="-5"/>
        </w:rPr>
        <w:t xml:space="preserve"> </w:t>
      </w:r>
      <w:r w:rsidRPr="53DB77B8">
        <w:t>RESOURCES</w:t>
      </w:r>
    </w:p>
    <w:p w:rsidR="00614EE4" w:rsidRDefault="0EE6A36D" w:rsidP="0085499C">
      <w:pPr>
        <w:pStyle w:val="Heading2"/>
        <w:spacing w:before="90"/>
        <w:ind w:left="0"/>
        <w:rPr>
          <w:highlight w:val="yellow"/>
        </w:rPr>
      </w:pPr>
      <w:r w:rsidRPr="53DB77B8">
        <w:lastRenderedPageBreak/>
        <w:t>Below are links to the privacy policies associated with the corporate electronic resources used in</w:t>
      </w:r>
      <w:r w:rsidRPr="53DB77B8">
        <w:rPr>
          <w:spacing w:val="-58"/>
        </w:rPr>
        <w:t xml:space="preserve"> </w:t>
      </w:r>
      <w:r w:rsidRPr="53DB77B8">
        <w:t>our</w:t>
      </w:r>
      <w:r w:rsidRPr="53DB77B8">
        <w:rPr>
          <w:spacing w:val="-2"/>
        </w:rPr>
        <w:t xml:space="preserve"> </w:t>
      </w:r>
      <w:r w:rsidRPr="53DB77B8">
        <w:t>course.</w:t>
      </w:r>
      <w:r w:rsidR="2376B864" w:rsidRPr="53DB77B8">
        <w:t xml:space="preserve"> </w:t>
      </w:r>
      <w:r w:rsidRPr="53DB77B8">
        <w:t xml:space="preserve">Elsevier </w:t>
      </w:r>
      <w:hyperlink r:id="rId31">
        <w:r w:rsidRPr="53DB77B8">
          <w:rPr>
            <w:color w:val="0000FF"/>
            <w:u w:color="0000FF"/>
          </w:rPr>
          <w:t>https://www.elsevier.com/legal/privacy-policy</w:t>
        </w:r>
      </w:hyperlink>
      <w:r w:rsidRPr="53DB77B8">
        <w:rPr>
          <w:color w:val="0000FF"/>
          <w:spacing w:val="1"/>
        </w:rPr>
        <w:t xml:space="preserve"> </w:t>
      </w:r>
    </w:p>
    <w:p w:rsidR="003B3E2F" w:rsidRPr="0003552B" w:rsidRDefault="001D0AF9">
      <w:pPr>
        <w:pStyle w:val="Heading2"/>
        <w:spacing w:before="90"/>
        <w:rPr>
          <w:u w:val="none"/>
        </w:rPr>
      </w:pPr>
      <w:r w:rsidRPr="0003552B">
        <w:t>REQUIRED</w:t>
      </w:r>
      <w:r w:rsidRPr="0003552B">
        <w:rPr>
          <w:spacing w:val="-5"/>
        </w:rPr>
        <w:t xml:space="preserve"> </w:t>
      </w:r>
      <w:r w:rsidRPr="0003552B">
        <w:t>TEXTBOOKS</w:t>
      </w:r>
      <w:r w:rsidRPr="0003552B">
        <w:rPr>
          <w:spacing w:val="-2"/>
        </w:rPr>
        <w:t xml:space="preserve"> </w:t>
      </w:r>
      <w:r w:rsidRPr="0003552B">
        <w:t>AND</w:t>
      </w:r>
      <w:r w:rsidRPr="0003552B">
        <w:rPr>
          <w:spacing w:val="-5"/>
        </w:rPr>
        <w:t xml:space="preserve"> </w:t>
      </w:r>
      <w:r w:rsidRPr="0003552B">
        <w:t>RESOURCES</w:t>
      </w:r>
    </w:p>
    <w:p w:rsidR="003B3E2F" w:rsidRPr="0003552B" w:rsidRDefault="0EE6A36D">
      <w:pPr>
        <w:pStyle w:val="BodyText"/>
        <w:spacing w:line="480" w:lineRule="auto"/>
        <w:ind w:left="839" w:right="1049" w:hanging="720"/>
      </w:pPr>
      <w:r w:rsidRPr="0003552B">
        <w:rPr>
          <w:color w:val="1F1F1E"/>
        </w:rPr>
        <w:t xml:space="preserve">Ackley, B., &amp; </w:t>
      </w:r>
      <w:proofErr w:type="spellStart"/>
      <w:r w:rsidRPr="0003552B">
        <w:rPr>
          <w:color w:val="1F1F1E"/>
        </w:rPr>
        <w:t>Ladwig</w:t>
      </w:r>
      <w:proofErr w:type="spellEnd"/>
      <w:r w:rsidRPr="0003552B">
        <w:rPr>
          <w:color w:val="1F1F1E"/>
        </w:rPr>
        <w:t>, G. (201</w:t>
      </w:r>
      <w:r w:rsidR="7D984514" w:rsidRPr="0003552B">
        <w:rPr>
          <w:color w:val="1F1F1E"/>
        </w:rPr>
        <w:t>9</w:t>
      </w:r>
      <w:r w:rsidRPr="0003552B">
        <w:rPr>
          <w:color w:val="1F1F1E"/>
        </w:rPr>
        <w:t>). Nursing diagnosis handbook: An evidence-based guide to</w:t>
      </w:r>
      <w:r w:rsidRPr="0003552B">
        <w:rPr>
          <w:color w:val="1F1F1E"/>
          <w:spacing w:val="-57"/>
        </w:rPr>
        <w:t xml:space="preserve"> </w:t>
      </w:r>
      <w:r w:rsidRPr="0003552B">
        <w:rPr>
          <w:color w:val="1F1F1E"/>
        </w:rPr>
        <w:t>planning</w:t>
      </w:r>
      <w:r w:rsidRPr="0003552B">
        <w:rPr>
          <w:color w:val="1F1F1E"/>
          <w:spacing w:val="-4"/>
        </w:rPr>
        <w:t xml:space="preserve"> </w:t>
      </w:r>
      <w:r w:rsidRPr="0003552B">
        <w:rPr>
          <w:color w:val="1F1F1E"/>
        </w:rPr>
        <w:t>care</w:t>
      </w:r>
      <w:r w:rsidRPr="0003552B">
        <w:rPr>
          <w:color w:val="1F1F1E"/>
          <w:spacing w:val="1"/>
        </w:rPr>
        <w:t xml:space="preserve"> </w:t>
      </w:r>
      <w:proofErr w:type="gramStart"/>
      <w:r w:rsidRPr="0003552B">
        <w:rPr>
          <w:color w:val="1F1F1E"/>
        </w:rPr>
        <w:t>(</w:t>
      </w:r>
      <w:r w:rsidR="008D2156" w:rsidRPr="0003552B">
        <w:rPr>
          <w:color w:val="1F1F1E"/>
        </w:rPr>
        <w:t xml:space="preserve"> 11</w:t>
      </w:r>
      <w:proofErr w:type="gramEnd"/>
      <w:r w:rsidR="008D2156" w:rsidRPr="0003552B">
        <w:rPr>
          <w:color w:val="1F1F1E"/>
          <w:vertAlign w:val="superscript"/>
        </w:rPr>
        <w:t>th</w:t>
      </w:r>
      <w:r w:rsidR="008D2156" w:rsidRPr="0003552B">
        <w:rPr>
          <w:color w:val="1F1F1E"/>
        </w:rPr>
        <w:t xml:space="preserve"> </w:t>
      </w:r>
      <w:r w:rsidRPr="0003552B">
        <w:rPr>
          <w:color w:val="1F1F1E"/>
        </w:rPr>
        <w:t>ed.).</w:t>
      </w:r>
      <w:r w:rsidRPr="0003552B">
        <w:rPr>
          <w:color w:val="1F1F1E"/>
          <w:spacing w:val="2"/>
        </w:rPr>
        <w:t xml:space="preserve"> </w:t>
      </w:r>
      <w:r w:rsidRPr="0003552B">
        <w:rPr>
          <w:color w:val="1F1F1E"/>
        </w:rPr>
        <w:t>St. Louis:</w:t>
      </w:r>
      <w:r w:rsidRPr="0003552B">
        <w:rPr>
          <w:color w:val="1F1F1E"/>
          <w:spacing w:val="-1"/>
        </w:rPr>
        <w:t xml:space="preserve"> </w:t>
      </w:r>
      <w:r w:rsidRPr="0003552B">
        <w:rPr>
          <w:color w:val="1F1F1E"/>
        </w:rPr>
        <w:t>Mosby/Elsevier</w:t>
      </w:r>
    </w:p>
    <w:p w:rsidR="003B3E2F" w:rsidRPr="0003552B" w:rsidRDefault="001D0AF9">
      <w:pPr>
        <w:pStyle w:val="BodyText"/>
        <w:spacing w:line="480" w:lineRule="auto"/>
        <w:ind w:left="839" w:right="608" w:hanging="720"/>
      </w:pPr>
      <w:r w:rsidRPr="0003552B">
        <w:rPr>
          <w:color w:val="1F1F1E"/>
        </w:rPr>
        <w:t>Harding,</w:t>
      </w:r>
      <w:r w:rsidRPr="0003552B">
        <w:rPr>
          <w:color w:val="1F1F1E"/>
          <w:spacing w:val="-2"/>
        </w:rPr>
        <w:t xml:space="preserve"> </w:t>
      </w:r>
      <w:r w:rsidRPr="0003552B">
        <w:rPr>
          <w:color w:val="1F1F1E"/>
        </w:rPr>
        <w:t>M.</w:t>
      </w:r>
      <w:r w:rsidRPr="0003552B">
        <w:rPr>
          <w:color w:val="1F1F1E"/>
          <w:spacing w:val="-2"/>
        </w:rPr>
        <w:t xml:space="preserve"> </w:t>
      </w:r>
      <w:r w:rsidRPr="0003552B">
        <w:rPr>
          <w:color w:val="1F1F1E"/>
        </w:rPr>
        <w:t>M.,</w:t>
      </w:r>
      <w:r w:rsidRPr="0003552B">
        <w:rPr>
          <w:color w:val="1F1F1E"/>
          <w:spacing w:val="-2"/>
        </w:rPr>
        <w:t xml:space="preserve"> </w:t>
      </w:r>
      <w:proofErr w:type="spellStart"/>
      <w:r w:rsidRPr="0003552B">
        <w:rPr>
          <w:color w:val="1F1F1E"/>
        </w:rPr>
        <w:t>Kwong</w:t>
      </w:r>
      <w:proofErr w:type="spellEnd"/>
      <w:r w:rsidRPr="0003552B">
        <w:rPr>
          <w:color w:val="1F1F1E"/>
        </w:rPr>
        <w:t>,</w:t>
      </w:r>
      <w:r w:rsidRPr="0003552B">
        <w:rPr>
          <w:color w:val="1F1F1E"/>
          <w:spacing w:val="1"/>
        </w:rPr>
        <w:t xml:space="preserve"> </w:t>
      </w:r>
      <w:r w:rsidRPr="0003552B">
        <w:rPr>
          <w:color w:val="1F1F1E"/>
        </w:rPr>
        <w:t>J.,</w:t>
      </w:r>
      <w:r w:rsidRPr="0003552B">
        <w:rPr>
          <w:color w:val="1F1F1E"/>
          <w:spacing w:val="-2"/>
        </w:rPr>
        <w:t xml:space="preserve"> </w:t>
      </w:r>
      <w:r w:rsidRPr="0003552B">
        <w:rPr>
          <w:color w:val="1F1F1E"/>
        </w:rPr>
        <w:t>Roberts,</w:t>
      </w:r>
      <w:r w:rsidRPr="0003552B">
        <w:rPr>
          <w:color w:val="1F1F1E"/>
          <w:spacing w:val="-2"/>
        </w:rPr>
        <w:t xml:space="preserve"> </w:t>
      </w:r>
      <w:r w:rsidRPr="0003552B">
        <w:rPr>
          <w:color w:val="1F1F1E"/>
        </w:rPr>
        <w:t>D.</w:t>
      </w:r>
      <w:r w:rsidRPr="0003552B">
        <w:rPr>
          <w:color w:val="1F1F1E"/>
          <w:spacing w:val="-2"/>
        </w:rPr>
        <w:t xml:space="preserve"> </w:t>
      </w:r>
      <w:proofErr w:type="spellStart"/>
      <w:r w:rsidRPr="0003552B">
        <w:rPr>
          <w:color w:val="1F1F1E"/>
        </w:rPr>
        <w:t>Hagler</w:t>
      </w:r>
      <w:proofErr w:type="spellEnd"/>
      <w:r w:rsidRPr="0003552B">
        <w:rPr>
          <w:color w:val="1F1F1E"/>
        </w:rPr>
        <w:t>,</w:t>
      </w:r>
      <w:r w:rsidRPr="0003552B">
        <w:rPr>
          <w:color w:val="1F1F1E"/>
          <w:spacing w:val="1"/>
        </w:rPr>
        <w:t xml:space="preserve"> </w:t>
      </w:r>
      <w:r w:rsidRPr="0003552B">
        <w:rPr>
          <w:color w:val="1F1F1E"/>
        </w:rPr>
        <w:t>D.</w:t>
      </w:r>
      <w:r w:rsidRPr="0003552B">
        <w:rPr>
          <w:color w:val="1F1F1E"/>
          <w:spacing w:val="-2"/>
        </w:rPr>
        <w:t xml:space="preserve"> </w:t>
      </w:r>
      <w:r w:rsidRPr="0003552B">
        <w:rPr>
          <w:color w:val="1F1F1E"/>
        </w:rPr>
        <w:t>&amp;</w:t>
      </w:r>
      <w:r w:rsidRPr="0003552B">
        <w:rPr>
          <w:color w:val="1F1F1E"/>
          <w:spacing w:val="-4"/>
        </w:rPr>
        <w:t xml:space="preserve"> </w:t>
      </w:r>
      <w:proofErr w:type="spellStart"/>
      <w:r w:rsidRPr="0003552B">
        <w:rPr>
          <w:color w:val="1F1F1E"/>
        </w:rPr>
        <w:t>Reinisch</w:t>
      </w:r>
      <w:proofErr w:type="spellEnd"/>
      <w:r w:rsidRPr="0003552B">
        <w:rPr>
          <w:color w:val="1F1F1E"/>
        </w:rPr>
        <w:t>,</w:t>
      </w:r>
      <w:r w:rsidRPr="0003552B">
        <w:rPr>
          <w:color w:val="1F1F1E"/>
          <w:spacing w:val="-2"/>
        </w:rPr>
        <w:t xml:space="preserve"> </w:t>
      </w:r>
      <w:r w:rsidRPr="0003552B">
        <w:rPr>
          <w:color w:val="1F1F1E"/>
        </w:rPr>
        <w:t>C.</w:t>
      </w:r>
      <w:r w:rsidRPr="0003552B">
        <w:rPr>
          <w:color w:val="1F1F1E"/>
          <w:spacing w:val="-1"/>
        </w:rPr>
        <w:t xml:space="preserve"> </w:t>
      </w:r>
      <w:r w:rsidRPr="0003552B">
        <w:rPr>
          <w:color w:val="1F1F1E"/>
        </w:rPr>
        <w:t>(Eds.).</w:t>
      </w:r>
      <w:r w:rsidRPr="0003552B">
        <w:rPr>
          <w:color w:val="1F1F1E"/>
          <w:spacing w:val="-2"/>
        </w:rPr>
        <w:t xml:space="preserve"> </w:t>
      </w:r>
      <w:r w:rsidRPr="0003552B">
        <w:rPr>
          <w:color w:val="1F1F1E"/>
        </w:rPr>
        <w:t>(2020). Lewis’s</w:t>
      </w:r>
      <w:r w:rsidRPr="0003552B">
        <w:rPr>
          <w:color w:val="1F1F1E"/>
          <w:spacing w:val="-57"/>
        </w:rPr>
        <w:t xml:space="preserve"> </w:t>
      </w:r>
      <w:r w:rsidRPr="0003552B">
        <w:rPr>
          <w:color w:val="1F1F1E"/>
        </w:rPr>
        <w:t>medical surgical nursing: Assessment and management of clinical problems (11th</w:t>
      </w:r>
      <w:r w:rsidRPr="0003552B">
        <w:rPr>
          <w:color w:val="1F1F1E"/>
          <w:spacing w:val="1"/>
        </w:rPr>
        <w:t xml:space="preserve"> </w:t>
      </w:r>
      <w:r w:rsidRPr="0003552B">
        <w:rPr>
          <w:color w:val="1F1F1E"/>
        </w:rPr>
        <w:t>Edition).</w:t>
      </w:r>
      <w:r w:rsidRPr="0003552B">
        <w:rPr>
          <w:color w:val="1F1F1E"/>
          <w:spacing w:val="-1"/>
        </w:rPr>
        <w:t xml:space="preserve"> </w:t>
      </w:r>
      <w:r w:rsidRPr="0003552B">
        <w:rPr>
          <w:color w:val="1F1F1E"/>
        </w:rPr>
        <w:t>St. Louis: Elsevier</w:t>
      </w:r>
    </w:p>
    <w:p w:rsidR="003B3E2F" w:rsidRPr="0003552B" w:rsidRDefault="18A69361">
      <w:pPr>
        <w:pStyle w:val="BodyText"/>
        <w:spacing w:line="480" w:lineRule="auto"/>
        <w:ind w:left="840" w:right="608" w:hanging="720"/>
      </w:pPr>
      <w:r w:rsidRPr="0003552B">
        <w:rPr>
          <w:color w:val="1F1F1E"/>
        </w:rPr>
        <w:t xml:space="preserve">Cuellar, E.T. </w:t>
      </w:r>
      <w:r w:rsidR="0EE6A36D" w:rsidRPr="0003552B">
        <w:rPr>
          <w:color w:val="1F1F1E"/>
        </w:rPr>
        <w:t xml:space="preserve"> (20</w:t>
      </w:r>
      <w:r w:rsidR="103E692F" w:rsidRPr="0003552B">
        <w:rPr>
          <w:color w:val="1F1F1E"/>
        </w:rPr>
        <w:t>20</w:t>
      </w:r>
      <w:r w:rsidR="0EE6A36D" w:rsidRPr="0003552B">
        <w:rPr>
          <w:color w:val="1F1F1E"/>
        </w:rPr>
        <w:t>).</w:t>
      </w:r>
      <w:r w:rsidR="0EE6A36D" w:rsidRPr="0003552B">
        <w:rPr>
          <w:color w:val="1F1F1E"/>
          <w:spacing w:val="-2"/>
        </w:rPr>
        <w:t xml:space="preserve"> </w:t>
      </w:r>
      <w:r w:rsidR="220BCBC4" w:rsidRPr="0003552B">
        <w:rPr>
          <w:color w:val="1F1F1E"/>
          <w:spacing w:val="-2"/>
        </w:rPr>
        <w:t xml:space="preserve">HESI. </w:t>
      </w:r>
      <w:r w:rsidR="0EE6A36D" w:rsidRPr="0003552B">
        <w:rPr>
          <w:color w:val="1F1F1E"/>
        </w:rPr>
        <w:t>Comprehensive</w:t>
      </w:r>
      <w:r w:rsidR="0EE6A36D" w:rsidRPr="0003552B">
        <w:rPr>
          <w:color w:val="1F1F1E"/>
          <w:spacing w:val="-3"/>
        </w:rPr>
        <w:t xml:space="preserve"> </w:t>
      </w:r>
      <w:r w:rsidR="0EE6A36D" w:rsidRPr="0003552B">
        <w:rPr>
          <w:color w:val="1F1F1E"/>
        </w:rPr>
        <w:t>review</w:t>
      </w:r>
      <w:r w:rsidR="0EE6A36D" w:rsidRPr="0003552B">
        <w:rPr>
          <w:color w:val="1F1F1E"/>
          <w:spacing w:val="-3"/>
        </w:rPr>
        <w:t xml:space="preserve"> </w:t>
      </w:r>
      <w:r w:rsidR="0EE6A36D" w:rsidRPr="0003552B">
        <w:rPr>
          <w:color w:val="1F1F1E"/>
        </w:rPr>
        <w:t>for</w:t>
      </w:r>
      <w:r w:rsidR="0EE6A36D" w:rsidRPr="0003552B">
        <w:rPr>
          <w:color w:val="1F1F1E"/>
          <w:spacing w:val="-2"/>
        </w:rPr>
        <w:t xml:space="preserve"> </w:t>
      </w:r>
      <w:r w:rsidR="0EE6A36D" w:rsidRPr="0003552B">
        <w:rPr>
          <w:color w:val="1F1F1E"/>
        </w:rPr>
        <w:t>the</w:t>
      </w:r>
      <w:r w:rsidR="0EE6A36D" w:rsidRPr="0003552B">
        <w:rPr>
          <w:color w:val="1F1F1E"/>
          <w:spacing w:val="-3"/>
        </w:rPr>
        <w:t xml:space="preserve"> </w:t>
      </w:r>
      <w:r w:rsidR="0EE6A36D" w:rsidRPr="0003552B">
        <w:rPr>
          <w:color w:val="1F1F1E"/>
        </w:rPr>
        <w:t>NCLEX-RN</w:t>
      </w:r>
      <w:r w:rsidR="0EE6A36D" w:rsidRPr="0003552B">
        <w:rPr>
          <w:color w:val="1F1F1E"/>
          <w:spacing w:val="-3"/>
        </w:rPr>
        <w:t xml:space="preserve"> </w:t>
      </w:r>
      <w:r w:rsidR="0EE6A36D" w:rsidRPr="0003552B">
        <w:rPr>
          <w:color w:val="1F1F1E"/>
        </w:rPr>
        <w:t>examination</w:t>
      </w:r>
      <w:r w:rsidR="0EE6A36D" w:rsidRPr="0003552B">
        <w:rPr>
          <w:color w:val="1F1F1E"/>
          <w:spacing w:val="-2"/>
        </w:rPr>
        <w:t xml:space="preserve"> </w:t>
      </w:r>
      <w:r w:rsidR="0EE6A36D" w:rsidRPr="0003552B">
        <w:rPr>
          <w:color w:val="1F1F1E"/>
        </w:rPr>
        <w:t>(</w:t>
      </w:r>
      <w:r w:rsidR="7FD33B8F" w:rsidRPr="0003552B">
        <w:rPr>
          <w:color w:val="1F1F1E"/>
        </w:rPr>
        <w:t>6</w:t>
      </w:r>
      <w:r w:rsidR="0EE6A36D" w:rsidRPr="0003552B">
        <w:rPr>
          <w:color w:val="1F1F1E"/>
        </w:rPr>
        <w:t>th</w:t>
      </w:r>
      <w:r w:rsidR="0EE6A36D" w:rsidRPr="0003552B">
        <w:rPr>
          <w:color w:val="1F1F1E"/>
          <w:spacing w:val="-1"/>
        </w:rPr>
        <w:t xml:space="preserve"> </w:t>
      </w:r>
      <w:r w:rsidR="0EE6A36D" w:rsidRPr="0003552B">
        <w:rPr>
          <w:color w:val="1F1F1E"/>
        </w:rPr>
        <w:t>ed.).</w:t>
      </w:r>
      <w:r w:rsidR="0EE6A36D" w:rsidRPr="0003552B">
        <w:rPr>
          <w:color w:val="1F1F1E"/>
          <w:spacing w:val="-2"/>
        </w:rPr>
        <w:t xml:space="preserve"> </w:t>
      </w:r>
      <w:r w:rsidR="0EE6A36D" w:rsidRPr="0003552B">
        <w:rPr>
          <w:color w:val="1F1F1E"/>
        </w:rPr>
        <w:t>St. Louis,</w:t>
      </w:r>
      <w:r w:rsidR="0EE6A36D" w:rsidRPr="0003552B">
        <w:rPr>
          <w:color w:val="1F1F1E"/>
          <w:spacing w:val="-57"/>
        </w:rPr>
        <w:t xml:space="preserve"> </w:t>
      </w:r>
      <w:r w:rsidR="0EE6A36D" w:rsidRPr="0003552B">
        <w:rPr>
          <w:color w:val="1F1F1E"/>
        </w:rPr>
        <w:t>Missouri:</w:t>
      </w:r>
      <w:r w:rsidR="0EE6A36D" w:rsidRPr="0003552B">
        <w:rPr>
          <w:color w:val="1F1F1E"/>
          <w:spacing w:val="-1"/>
        </w:rPr>
        <w:t xml:space="preserve"> </w:t>
      </w:r>
      <w:r w:rsidR="0EE6A36D" w:rsidRPr="0003552B">
        <w:rPr>
          <w:color w:val="1F1F1E"/>
        </w:rPr>
        <w:t>Elsevier. Silvestri,</w:t>
      </w:r>
      <w:r w:rsidR="0EE6A36D" w:rsidRPr="0003552B">
        <w:rPr>
          <w:color w:val="1F1F1E"/>
          <w:spacing w:val="2"/>
        </w:rPr>
        <w:t xml:space="preserve"> </w:t>
      </w:r>
      <w:r w:rsidR="0EE6A36D" w:rsidRPr="0003552B">
        <w:rPr>
          <w:color w:val="1F1F1E"/>
        </w:rPr>
        <w:t>L.A. (2017).</w:t>
      </w:r>
    </w:p>
    <w:p w:rsidR="003B3E2F" w:rsidRPr="0003552B" w:rsidRDefault="3236AFFF" w:rsidP="00C01B9E">
      <w:pPr>
        <w:pStyle w:val="BodyText"/>
        <w:spacing w:line="480" w:lineRule="auto"/>
        <w:ind w:left="840" w:right="1167" w:hanging="720"/>
      </w:pPr>
      <w:r w:rsidRPr="0003552B">
        <w:rPr>
          <w:sz w:val="27"/>
          <w:szCs w:val="27"/>
        </w:rPr>
        <w:t>Silvestri, L. A., &amp; Silvestri, A. E. (2020).</w:t>
      </w:r>
      <w:r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2"/>
        </w:rPr>
        <w:t>Saunders</w:t>
      </w:r>
      <w:r w:rsidR="0EE6A36D" w:rsidRPr="0003552B">
        <w:rPr>
          <w:color w:val="1F1F1E"/>
        </w:rPr>
        <w:t xml:space="preserve"> comprehe</w:t>
      </w:r>
      <w:r w:rsidR="0EE6A36D" w:rsidRPr="0003552B">
        <w:rPr>
          <w:color w:val="1F1F1E"/>
          <w:spacing w:val="-3"/>
        </w:rPr>
        <w:t>nsive review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2"/>
        </w:rPr>
        <w:t>for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3"/>
        </w:rPr>
        <w:t>the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2"/>
        </w:rPr>
        <w:t>NCLEX-RN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1"/>
        </w:rPr>
        <w:t>examination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2"/>
        </w:rPr>
        <w:t>(</w:t>
      </w:r>
      <w:r w:rsidR="1F559627" w:rsidRPr="0003552B">
        <w:rPr>
          <w:color w:val="1F1F1E"/>
          <w:spacing w:val="-2"/>
        </w:rPr>
        <w:t>8</w:t>
      </w:r>
      <w:r w:rsidR="0EE6A36D" w:rsidRPr="0003552B">
        <w:rPr>
          <w:color w:val="1F1F1E"/>
          <w:spacing w:val="-2"/>
        </w:rPr>
        <w:t>th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1"/>
        </w:rPr>
        <w:t>ed.).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2"/>
        </w:rPr>
        <w:t>St.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1"/>
        </w:rPr>
        <w:t>Louis,</w:t>
      </w:r>
      <w:r w:rsidR="0EE6A36D" w:rsidRPr="0003552B">
        <w:rPr>
          <w:color w:val="1F1F1E"/>
        </w:rPr>
        <w:t xml:space="preserve"> </w:t>
      </w:r>
      <w:r w:rsidR="0EE6A36D" w:rsidRPr="0003552B">
        <w:rPr>
          <w:color w:val="1F1F1E"/>
          <w:spacing w:val="-57"/>
        </w:rPr>
        <w:t>MO:</w:t>
      </w:r>
      <w:r w:rsidR="0EE6A36D" w:rsidRPr="0003552B">
        <w:rPr>
          <w:color w:val="1F1F1E"/>
        </w:rPr>
        <w:t xml:space="preserve"> Saunders.</w:t>
      </w:r>
    </w:p>
    <w:p w:rsidR="00697AFF" w:rsidRDefault="00697AFF" w:rsidP="00697AFF">
      <w:pPr>
        <w:pStyle w:val="NormalWeb"/>
        <w:rPr>
          <w:color w:val="000000" w:themeColor="text1"/>
          <w:sz w:val="27"/>
          <w:szCs w:val="27"/>
        </w:rPr>
      </w:pPr>
      <w:r w:rsidRPr="0003552B">
        <w:rPr>
          <w:color w:val="000000" w:themeColor="text1"/>
          <w:sz w:val="27"/>
          <w:szCs w:val="27"/>
        </w:rPr>
        <w:t>Elsevier Adaptive Quizzing for the NCLEX – ACCEL AUG 2022 Grads ----</w:t>
      </w:r>
    </w:p>
    <w:p w:rsidR="00697AFF" w:rsidRPr="005057ED" w:rsidRDefault="00697AFF" w:rsidP="00697AFF">
      <w:pPr>
        <w:widowControl/>
        <w:shd w:val="clear" w:color="auto" w:fill="FFFFFF"/>
        <w:autoSpaceDE/>
        <w:autoSpaceDN/>
        <w:textAlignment w:val="baseline"/>
        <w:rPr>
          <w:color w:val="000000" w:themeColor="text1"/>
          <w:sz w:val="24"/>
          <w:szCs w:val="24"/>
        </w:rPr>
      </w:pPr>
      <w:r w:rsidRPr="005057ED">
        <w:rPr>
          <w:color w:val="000000" w:themeColor="text1"/>
          <w:sz w:val="24"/>
          <w:szCs w:val="24"/>
          <w:bdr w:val="none" w:sz="0" w:space="0" w:color="auto" w:frame="1"/>
        </w:rPr>
        <w:t>GVL ACCEL AUG 2022 Grads Course ID:  161383_ufl1_1006</w:t>
      </w:r>
    </w:p>
    <w:p w:rsidR="00697AFF" w:rsidRPr="005057ED" w:rsidRDefault="00697AFF" w:rsidP="00697AFF">
      <w:pPr>
        <w:widowControl/>
        <w:shd w:val="clear" w:color="auto" w:fill="FFFFFF"/>
        <w:autoSpaceDE/>
        <w:autoSpaceDN/>
        <w:textAlignment w:val="baseline"/>
        <w:rPr>
          <w:color w:val="000000" w:themeColor="text1"/>
          <w:sz w:val="24"/>
          <w:szCs w:val="24"/>
        </w:rPr>
      </w:pPr>
      <w:r w:rsidRPr="005057ED">
        <w:rPr>
          <w:color w:val="000000" w:themeColor="text1"/>
          <w:sz w:val="24"/>
          <w:szCs w:val="24"/>
        </w:rPr>
        <w:t>JAX ACCEL AUG 2022 Grads Course ID:   161383_ufl1_1007</w:t>
      </w:r>
    </w:p>
    <w:p w:rsidR="00697AFF" w:rsidRPr="005057ED" w:rsidRDefault="00697AFF" w:rsidP="00697AFF">
      <w:pPr>
        <w:pStyle w:val="NormalWeb"/>
        <w:rPr>
          <w:color w:val="000000" w:themeColor="text1"/>
        </w:rPr>
      </w:pPr>
      <w:proofErr w:type="spellStart"/>
      <w:r w:rsidRPr="005057ED">
        <w:rPr>
          <w:color w:val="000000" w:themeColor="text1"/>
        </w:rPr>
        <w:t>TopHat</w:t>
      </w:r>
      <w:proofErr w:type="spellEnd"/>
      <w:r w:rsidRPr="005057ED">
        <w:rPr>
          <w:color w:val="000000" w:themeColor="text1"/>
        </w:rPr>
        <w:t xml:space="preserve"> Access for interactive classroom.</w:t>
      </w:r>
    </w:p>
    <w:p w:rsidR="003B3E2F" w:rsidRDefault="003B3E2F">
      <w:pPr>
        <w:sectPr w:rsidR="003B3E2F" w:rsidSect="00C01B9E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3B3E2F" w:rsidRDefault="003B3E2F">
      <w:pPr>
        <w:pStyle w:val="BodyText"/>
        <w:spacing w:before="2"/>
        <w:rPr>
          <w:sz w:val="18"/>
        </w:rPr>
      </w:pPr>
    </w:p>
    <w:p w:rsidR="003B3E2F" w:rsidRPr="0003552B" w:rsidRDefault="0EE6A36D">
      <w:pPr>
        <w:pStyle w:val="Heading1"/>
        <w:spacing w:before="90"/>
        <w:ind w:left="660"/>
      </w:pPr>
      <w:r w:rsidRPr="0003552B">
        <w:t>WEEKLY</w:t>
      </w:r>
      <w:r w:rsidRPr="0003552B">
        <w:rPr>
          <w:spacing w:val="-4"/>
        </w:rPr>
        <w:t xml:space="preserve"> </w:t>
      </w:r>
      <w:r w:rsidRPr="0003552B">
        <w:t>SCHEDULE:</w:t>
      </w:r>
    </w:p>
    <w:p w:rsidR="003B3E2F" w:rsidRPr="0003552B" w:rsidRDefault="003B3E2F"/>
    <w:tbl>
      <w:tblPr>
        <w:tblW w:w="12950" w:type="dxa"/>
        <w:tblLayout w:type="fixed"/>
        <w:tblLook w:val="04A0" w:firstRow="1" w:lastRow="0" w:firstColumn="1" w:lastColumn="0" w:noHBand="0" w:noVBand="1"/>
      </w:tblPr>
      <w:tblGrid>
        <w:gridCol w:w="1335"/>
        <w:gridCol w:w="1245"/>
        <w:gridCol w:w="7760"/>
        <w:gridCol w:w="2610"/>
      </w:tblGrid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AD3B4"/>
          </w:tcPr>
          <w:p w:rsidR="0085499C" w:rsidRPr="0003552B" w:rsidRDefault="0085499C" w:rsidP="53DB77B8">
            <w:pPr>
              <w:jc w:val="center"/>
            </w:pPr>
            <w:r w:rsidRPr="0003552B">
              <w:rPr>
                <w:b/>
                <w:bCs/>
                <w:color w:val="000000" w:themeColor="text1"/>
                <w:sz w:val="24"/>
                <w:szCs w:val="24"/>
              </w:rPr>
              <w:t>Week #</w:t>
            </w: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AD3B4"/>
          </w:tcPr>
          <w:p w:rsidR="0085499C" w:rsidRPr="0003552B" w:rsidRDefault="0085499C" w:rsidP="53DB77B8">
            <w:pPr>
              <w:jc w:val="center"/>
            </w:pPr>
            <w:r w:rsidRPr="0003552B">
              <w:rPr>
                <w:b/>
                <w:bCs/>
                <w:color w:val="000000" w:themeColor="text1"/>
                <w:sz w:val="24"/>
                <w:szCs w:val="24"/>
              </w:rPr>
              <w:t>Module #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AD3B4"/>
          </w:tcPr>
          <w:p w:rsidR="0085499C" w:rsidRPr="0003552B" w:rsidRDefault="0085499C" w:rsidP="53DB77B8">
            <w:pPr>
              <w:jc w:val="center"/>
            </w:pPr>
            <w:r w:rsidRPr="0003552B">
              <w:rPr>
                <w:b/>
                <w:bCs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AD3B4"/>
          </w:tcPr>
          <w:p w:rsidR="0085499C" w:rsidRPr="0003552B" w:rsidRDefault="0085499C">
            <w:r w:rsidRPr="0003552B">
              <w:rPr>
                <w:b/>
                <w:bCs/>
                <w:color w:val="000000" w:themeColor="text1"/>
                <w:sz w:val="24"/>
                <w:szCs w:val="24"/>
              </w:rPr>
              <w:t>Program</w:t>
            </w: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5499C" w:rsidRDefault="0085499C">
            <w:r w:rsidRPr="0003552B">
              <w:rPr>
                <w:b/>
                <w:bCs/>
                <w:color w:val="000000" w:themeColor="text1"/>
                <w:sz w:val="24"/>
                <w:szCs w:val="24"/>
              </w:rPr>
              <w:t>Outcomes</w:t>
            </w:r>
            <w:r w:rsidRPr="53DB77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552B">
              <w:rPr>
                <w:b/>
                <w:bCs/>
                <w:color w:val="000000" w:themeColor="text1"/>
                <w:sz w:val="24"/>
                <w:szCs w:val="24"/>
              </w:rPr>
              <w:t>Week 1</w:t>
            </w:r>
            <w:r w:rsidRPr="000355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5/11 &amp; 5/12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2156">
              <w:rPr>
                <w:color w:val="000000" w:themeColor="text1"/>
                <w:sz w:val="24"/>
                <w:szCs w:val="24"/>
              </w:rPr>
              <w:t>Orientation to Course &amp;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  <w:sz w:val="24"/>
                <w:szCs w:val="24"/>
              </w:rPr>
              <w:t>Complex Genitourinary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 xml:space="preserve"> Week</w:t>
            </w: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3552B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</w:rPr>
              <w:t xml:space="preserve">5/18 &amp; 5/19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  <w:sz w:val="24"/>
                <w:szCs w:val="24"/>
              </w:rPr>
              <w:t>Complex Cardiovascular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 xml:space="preserve"> Week 3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</w:rPr>
              <w:t>5/25 &amp; 5/26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  <w:sz w:val="24"/>
                <w:szCs w:val="24"/>
              </w:rPr>
              <w:t>Complex Pulmonary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>Week 4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6/1 &amp; 6/2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552B">
              <w:rPr>
                <w:b/>
                <w:color w:val="000000" w:themeColor="text1"/>
                <w:sz w:val="28"/>
                <w:szCs w:val="28"/>
              </w:rPr>
              <w:t>Exam 1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8"/>
                <w:szCs w:val="28"/>
              </w:rPr>
              <w:t>Modules 1-3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>Week 5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</w:rPr>
              <w:t>6/8 &amp; 6/9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>Complex Endocrine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>Week 6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</w:rPr>
              <w:t>6/15 &amp; 6/16</w:t>
            </w:r>
            <w:r w:rsidRPr="0003552B">
              <w:rPr>
                <w:color w:val="000000" w:themeColor="text1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5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  <w:sz w:val="24"/>
                <w:szCs w:val="24"/>
              </w:rPr>
              <w:t>Complex Immunology/Hematology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 xml:space="preserve"> Week 7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6/21 &amp; 6/22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8"/>
                <w:szCs w:val="28"/>
              </w:rPr>
              <w:t>Summer Break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>Week 8</w:t>
            </w:r>
          </w:p>
          <w:p w:rsidR="0085499C" w:rsidRPr="0003552B" w:rsidRDefault="0085499C" w:rsidP="008D2156">
            <w:pPr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6/29 &amp; 6/30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b/>
                <w:color w:val="000000" w:themeColor="text1"/>
                <w:sz w:val="28"/>
                <w:szCs w:val="28"/>
              </w:rPr>
              <w:t xml:space="preserve">EXIT HESI 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>Week 9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7/6 &amp; 7/7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Complex Gastrointestinal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3552B">
              <w:rPr>
                <w:b/>
                <w:color w:val="000000" w:themeColor="text1"/>
                <w:sz w:val="24"/>
                <w:szCs w:val="24"/>
              </w:rPr>
              <w:t>Week 10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7/13 &amp; 7/14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7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Complex Neurological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 xml:space="preserve"> Week 11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2156">
              <w:rPr>
                <w:color w:val="000000" w:themeColor="text1"/>
              </w:rPr>
              <w:t>7/20 &amp; 7/21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552B">
              <w:rPr>
                <w:b/>
                <w:color w:val="000000" w:themeColor="text1"/>
                <w:sz w:val="28"/>
                <w:szCs w:val="28"/>
              </w:rPr>
              <w:t>Exam 2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8"/>
                <w:szCs w:val="28"/>
              </w:rPr>
              <w:t>Modules 4, 5, 6, 7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>Week 12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2156">
              <w:rPr>
                <w:color w:val="000000" w:themeColor="text1"/>
              </w:rPr>
              <w:t>7/27 &amp; 7/28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5499C">
            <w:pPr>
              <w:jc w:val="center"/>
              <w:rPr>
                <w:color w:val="000000" w:themeColor="text1"/>
              </w:rPr>
            </w:pPr>
            <w:r w:rsidRPr="0003552B">
              <w:rPr>
                <w:color w:val="000000" w:themeColor="text1"/>
              </w:rPr>
              <w:t>ICU/ Emergency Department</w:t>
            </w:r>
            <w:r>
              <w:rPr>
                <w:color w:val="000000" w:themeColor="text1"/>
              </w:rPr>
              <w:t>/</w:t>
            </w:r>
            <w:r w:rsidRPr="0003552B">
              <w:rPr>
                <w:color w:val="000000" w:themeColor="text1"/>
              </w:rPr>
              <w:t xml:space="preserve"> Triage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rPr>
                <w:color w:val="000000" w:themeColor="text1"/>
              </w:rPr>
            </w:pPr>
            <w:r w:rsidRPr="000355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2156">
              <w:rPr>
                <w:color w:val="000000" w:themeColor="text1"/>
                <w:sz w:val="24"/>
                <w:szCs w:val="24"/>
              </w:rPr>
              <w:t>1,3,4,6</w:t>
            </w:r>
          </w:p>
        </w:tc>
      </w:tr>
      <w:tr w:rsidR="0085499C" w:rsidTr="0085499C">
        <w:trPr>
          <w:trHeight w:val="585"/>
        </w:trPr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4"/>
                <w:szCs w:val="24"/>
              </w:rPr>
              <w:t xml:space="preserve"> Week 13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8D2156">
              <w:rPr>
                <w:color w:val="000000" w:themeColor="text1"/>
              </w:rPr>
              <w:t>8/3</w:t>
            </w:r>
            <w:r w:rsidRPr="0003552B">
              <w:rPr>
                <w:color w:val="000000" w:themeColor="text1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03552B" w:rsidRDefault="0085499C" w:rsidP="008D21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552B">
              <w:rPr>
                <w:b/>
                <w:color w:val="000000" w:themeColor="text1"/>
                <w:sz w:val="28"/>
                <w:szCs w:val="28"/>
              </w:rPr>
              <w:t>FINALS WEEK</w:t>
            </w:r>
          </w:p>
          <w:p w:rsidR="0085499C" w:rsidRPr="0003552B" w:rsidRDefault="0085499C" w:rsidP="008D2156">
            <w:pPr>
              <w:jc w:val="center"/>
              <w:rPr>
                <w:color w:val="000000" w:themeColor="text1"/>
              </w:rPr>
            </w:pPr>
            <w:r w:rsidRPr="0003552B">
              <w:rPr>
                <w:b/>
                <w:color w:val="000000" w:themeColor="text1"/>
                <w:sz w:val="28"/>
                <w:szCs w:val="28"/>
              </w:rPr>
              <w:t>Exit HESI Retake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5499C" w:rsidRPr="008D2156" w:rsidRDefault="0085499C" w:rsidP="008D215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53DB77B8" w:rsidRDefault="53DB77B8" w:rsidP="53DB77B8">
      <w:pPr>
        <w:sectPr w:rsidR="53DB77B8">
          <w:pgSz w:w="15840" w:h="12240" w:orient="landscape"/>
          <w:pgMar w:top="1140" w:right="1320" w:bottom="280" w:left="780" w:header="720" w:footer="720" w:gutter="0"/>
          <w:cols w:space="720"/>
        </w:sectPr>
      </w:pPr>
    </w:p>
    <w:p w:rsidR="003B3E2F" w:rsidRDefault="003B3E2F">
      <w:pPr>
        <w:pStyle w:val="BodyText"/>
        <w:rPr>
          <w:b/>
          <w:sz w:val="16"/>
        </w:rPr>
      </w:pPr>
    </w:p>
    <w:p w:rsidR="003B3E2F" w:rsidRDefault="001D0AF9">
      <w:pPr>
        <w:spacing w:before="92"/>
        <w:ind w:left="660"/>
      </w:pPr>
      <w:r>
        <w:t>Program</w:t>
      </w:r>
      <w:r>
        <w:rPr>
          <w:spacing w:val="-6"/>
        </w:rPr>
        <w:t xml:space="preserve"> </w:t>
      </w:r>
      <w:r>
        <w:t>Outcomes: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1" w:line="276" w:lineRule="auto"/>
        <w:ind w:right="174"/>
      </w:pPr>
      <w:r>
        <w:t>Apply critical thinking to synthesize knowledge grounded in liberal education and nursing, in the practice of professional nursing in the global</w:t>
      </w:r>
      <w:r>
        <w:rPr>
          <w:spacing w:val="-52"/>
        </w:rPr>
        <w:t xml:space="preserve"> </w:t>
      </w:r>
      <w:r>
        <w:t>community.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line="252" w:lineRule="exact"/>
        <w:ind w:hanging="361"/>
      </w:pP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cost-effective</w:t>
      </w:r>
      <w:r>
        <w:rPr>
          <w:spacing w:val="-3"/>
        </w:rPr>
        <w:t xml:space="preserve"> </w:t>
      </w:r>
      <w:r>
        <w:t>high-quality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40"/>
        <w:ind w:hanging="361"/>
      </w:pPr>
      <w:r>
        <w:t>Integrate</w:t>
      </w:r>
      <w:r>
        <w:rPr>
          <w:spacing w:val="-2"/>
        </w:rPr>
        <w:t xml:space="preserve"> </w:t>
      </w:r>
      <w:r>
        <w:t>evidence-based</w:t>
      </w:r>
      <w:r>
        <w:rPr>
          <w:spacing w:val="-2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 professional</w:t>
      </w:r>
      <w:r>
        <w:rPr>
          <w:spacing w:val="-1"/>
        </w:rPr>
        <w:t xml:space="preserve"> </w:t>
      </w:r>
      <w:r>
        <w:t>nursing.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37"/>
        <w:ind w:hanging="361"/>
      </w:pPr>
      <w:r>
        <w:t>Appraise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groups.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38"/>
        <w:ind w:hanging="361"/>
      </w:pPr>
      <w:r>
        <w:t>Analyze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systems to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 guide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practice.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37"/>
        <w:ind w:hanging="361"/>
      </w:pPr>
      <w:r>
        <w:t>Utilize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for policy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 nursing</w:t>
      </w:r>
      <w:r>
        <w:rPr>
          <w:spacing w:val="-5"/>
        </w:rPr>
        <w:t xml:space="preserve"> </w:t>
      </w:r>
      <w:r>
        <w:t>practice.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40"/>
        <w:ind w:hanging="361"/>
      </w:pP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system.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37" w:line="276" w:lineRule="auto"/>
        <w:ind w:right="418"/>
      </w:pPr>
      <w:r>
        <w:t>Demonstrate professional communication, collaboration and documentation with healthcare teams to support improvement in patient health</w:t>
      </w:r>
      <w:r>
        <w:rPr>
          <w:spacing w:val="-52"/>
        </w:rPr>
        <w:t xml:space="preserve"> </w:t>
      </w:r>
      <w:r>
        <w:t>outcomes.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line="276" w:lineRule="auto"/>
        <w:ind w:right="145"/>
      </w:pPr>
      <w:r>
        <w:t>Utilize health promotion, health maintenance, and disease prevention strategies across settings to improve the health of diverse individuals and</w:t>
      </w:r>
      <w:r>
        <w:rPr>
          <w:spacing w:val="-53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lifespan.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1020"/>
        </w:tabs>
        <w:spacing w:before="1"/>
        <w:ind w:hanging="361"/>
      </w:pPr>
      <w:r>
        <w:t>Demonstrate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reflective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society.</w:t>
      </w:r>
    </w:p>
    <w:p w:rsidR="003B3E2F" w:rsidRDefault="001D0AF9">
      <w:pPr>
        <w:pStyle w:val="ListParagraph"/>
        <w:numPr>
          <w:ilvl w:val="1"/>
          <w:numId w:val="29"/>
        </w:numPr>
        <w:tabs>
          <w:tab w:val="left" w:pos="991"/>
        </w:tabs>
        <w:spacing w:before="34"/>
        <w:ind w:left="990" w:hanging="332"/>
      </w:pPr>
      <w:r>
        <w:t>Build</w:t>
      </w:r>
      <w:r>
        <w:rPr>
          <w:spacing w:val="-3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personalized</w:t>
      </w:r>
      <w:r>
        <w:rPr>
          <w:spacing w:val="-2"/>
        </w:rPr>
        <w:t xml:space="preserve"> </w:t>
      </w:r>
      <w:r>
        <w:t>care</w:t>
      </w:r>
    </w:p>
    <w:p w:rsidR="003B3E2F" w:rsidRDefault="003B3E2F">
      <w:pPr>
        <w:pStyle w:val="BodyText"/>
        <w:spacing w:before="10"/>
        <w:rPr>
          <w:sz w:val="26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3416"/>
        <w:gridCol w:w="945"/>
      </w:tblGrid>
      <w:tr w:rsidR="003B3E2F">
        <w:trPr>
          <w:trHeight w:val="817"/>
        </w:trPr>
        <w:tc>
          <w:tcPr>
            <w:tcW w:w="1237" w:type="dxa"/>
          </w:tcPr>
          <w:p w:rsidR="003B3E2F" w:rsidRDefault="001D0AF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3416" w:type="dxa"/>
          </w:tcPr>
          <w:p w:rsidR="003B3E2F" w:rsidRDefault="001D0AF9">
            <w:pPr>
              <w:pStyle w:val="TableParagraph"/>
              <w:ind w:left="161" w:right="329"/>
              <w:rPr>
                <w:sz w:val="24"/>
              </w:rPr>
            </w:pPr>
            <w:r>
              <w:rPr>
                <w:sz w:val="24"/>
              </w:rPr>
              <w:t>Academic Affairs Committee: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Faculty:</w:t>
            </w:r>
          </w:p>
          <w:p w:rsidR="003B3E2F" w:rsidRDefault="001D0AF9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Committee:</w:t>
            </w:r>
          </w:p>
        </w:tc>
        <w:tc>
          <w:tcPr>
            <w:tcW w:w="945" w:type="dxa"/>
          </w:tcPr>
          <w:p w:rsidR="003B3E2F" w:rsidRDefault="001D0AF9"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02/18</w:t>
            </w:r>
          </w:p>
          <w:p w:rsidR="003B3E2F" w:rsidRDefault="001D0AF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02/18</w:t>
            </w:r>
          </w:p>
          <w:p w:rsidR="003B3E2F" w:rsidRDefault="001D0AF9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03/18</w:t>
            </w:r>
          </w:p>
        </w:tc>
      </w:tr>
    </w:tbl>
    <w:p w:rsidR="00AE0D35" w:rsidRDefault="00AE0D35"/>
    <w:sectPr w:rsidR="00AE0D35">
      <w:pgSz w:w="15840" w:h="12240" w:orient="landscape"/>
      <w:pgMar w:top="1140" w:right="1320" w:bottom="280" w:left="78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9BA8CF" w16cex:dateUtc="2021-12-02T21:39:58.728Z"/>
  <w16cex:commentExtensible w16cex:durableId="2763E1E0" w16cex:dateUtc="2021-12-02T21:40:44.345Z"/>
  <w16cex:commentExtensible w16cex:durableId="218A1254" w16cex:dateUtc="2021-12-03T13:37:15.055Z"/>
  <w16cex:commentExtensible w16cex:durableId="3E6FF1F7" w16cex:dateUtc="2021-12-03T13:58:01.96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D6D"/>
    <w:multiLevelType w:val="hybridMultilevel"/>
    <w:tmpl w:val="1B2478AE"/>
    <w:lvl w:ilvl="0" w:tplc="0E3C55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A2E05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ADDC7FE0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5AD8797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7B40AA7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6700EB6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7F600A4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A8EE26D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095696C4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32932"/>
    <w:multiLevelType w:val="hybridMultilevel"/>
    <w:tmpl w:val="42AAC166"/>
    <w:lvl w:ilvl="0" w:tplc="E9AA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35E7EC6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D9844BD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48D2FC6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52DA041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48264EE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EBE66EB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4B6CE8D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05062BE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133501"/>
    <w:multiLevelType w:val="hybridMultilevel"/>
    <w:tmpl w:val="43F6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1D1B"/>
    <w:multiLevelType w:val="hybridMultilevel"/>
    <w:tmpl w:val="9EDAC180"/>
    <w:lvl w:ilvl="0" w:tplc="059A37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6454B6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4A5285EA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D0A2787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18CA4AA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EDEE774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AFA255E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C3A0769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0420B07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0118D7"/>
    <w:multiLevelType w:val="hybridMultilevel"/>
    <w:tmpl w:val="4E708468"/>
    <w:lvl w:ilvl="0" w:tplc="1584EB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9BDCB108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F856B17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F12E2C0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1D7C9582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28FCD6E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AE3CC3A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7FF6759A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14764AF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77617D"/>
    <w:multiLevelType w:val="hybridMultilevel"/>
    <w:tmpl w:val="9F540134"/>
    <w:lvl w:ilvl="0" w:tplc="85B847D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A003A8">
      <w:start w:val="1"/>
      <w:numFmt w:val="decimal"/>
      <w:lvlText w:val="%2."/>
      <w:lvlJc w:val="left"/>
      <w:pPr>
        <w:ind w:left="10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6B88D90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3" w:tplc="61F454A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DC6CA60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13F617BE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 w:tplc="353EE52C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626E96C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ED1859EE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34420DC"/>
    <w:multiLevelType w:val="hybridMultilevel"/>
    <w:tmpl w:val="C2E2D356"/>
    <w:lvl w:ilvl="0" w:tplc="293E7C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D89EE21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628ACFA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57EA3D5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B65C5B54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2D7AF7D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DEC4898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EC4CC7D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013A519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BF2309"/>
    <w:multiLevelType w:val="hybridMultilevel"/>
    <w:tmpl w:val="B09256BE"/>
    <w:lvl w:ilvl="0" w:tplc="4E2C5E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4C8B28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160E965A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A418A1F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A9ACB244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52EEF8E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8A5C649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C79EA4B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9B00F57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36268A"/>
    <w:multiLevelType w:val="hybridMultilevel"/>
    <w:tmpl w:val="66B0D294"/>
    <w:lvl w:ilvl="0" w:tplc="0374ED42">
      <w:numFmt w:val="bullet"/>
      <w:lvlText w:val="•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1E9720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21C250D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12082E62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F3A23C6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A4088D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11B47B00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13D6629C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 w:tplc="6DB648C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14A1DC8"/>
    <w:multiLevelType w:val="hybridMultilevel"/>
    <w:tmpl w:val="770C7094"/>
    <w:lvl w:ilvl="0" w:tplc="53FE88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28F61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E5D009AA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1BCCDA7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02FA7F76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388A5C5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1BBE8FD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BA7E1FA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A71EDC34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16E1177"/>
    <w:multiLevelType w:val="hybridMultilevel"/>
    <w:tmpl w:val="7E445F4E"/>
    <w:lvl w:ilvl="0" w:tplc="ACAA8D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30DEFB9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E4181540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BA5E3E1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89620D5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F0B6142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0BA62B9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C26C42B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05BC4ED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30619A"/>
    <w:multiLevelType w:val="hybridMultilevel"/>
    <w:tmpl w:val="1BEC7C64"/>
    <w:lvl w:ilvl="0" w:tplc="6A42D7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00AF5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7DA83DD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9584511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B8A6532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4FCA896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A210CA6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3D4AB89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6EB0CC2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60064CE"/>
    <w:multiLevelType w:val="hybridMultilevel"/>
    <w:tmpl w:val="0C6ABDE6"/>
    <w:lvl w:ilvl="0" w:tplc="9EAA5D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D0C4A9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D730E40E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80C232C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5066BE14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A19A38F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4250439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C37C182A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77823F24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AA21FC8"/>
    <w:multiLevelType w:val="hybridMultilevel"/>
    <w:tmpl w:val="F59AB52E"/>
    <w:lvl w:ilvl="0" w:tplc="345028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E4C4C3D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64D8146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8D0684F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2436A19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C6124C9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DCEE4B0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7B6EA0A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E01298D4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B2B1F5E"/>
    <w:multiLevelType w:val="hybridMultilevel"/>
    <w:tmpl w:val="3ED282E8"/>
    <w:lvl w:ilvl="0" w:tplc="81F87F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3CFFD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5274A3F0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ACD2A41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F17812F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01B6DA4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5320899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18FCEE2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374491B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A6B3EF1"/>
    <w:multiLevelType w:val="hybridMultilevel"/>
    <w:tmpl w:val="AB8813DE"/>
    <w:lvl w:ilvl="0" w:tplc="AD588D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E250B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E26E24B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20FA5FD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6E98603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A4BC3A8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D7E2A5F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CBBCA00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F1B2E19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B887845"/>
    <w:multiLevelType w:val="hybridMultilevel"/>
    <w:tmpl w:val="A35A5AD0"/>
    <w:lvl w:ilvl="0" w:tplc="652EF4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3613F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0E7CFD5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3738AB1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5E2A0F2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7BB4079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A7F27FA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C2EA218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20A601F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0E22A05"/>
    <w:multiLevelType w:val="hybridMultilevel"/>
    <w:tmpl w:val="6B643594"/>
    <w:lvl w:ilvl="0" w:tplc="CB1A19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E250B80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072A47C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9D5AED5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9100218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7F30BE2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EC900A3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FAC62CB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A0B01F1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9876154"/>
    <w:multiLevelType w:val="hybridMultilevel"/>
    <w:tmpl w:val="59A81F22"/>
    <w:lvl w:ilvl="0" w:tplc="BA388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2A0A480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D9AAF4A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4AB8C5C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CD18CF84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8A24FA4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061A921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10B2D97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64988E4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F0215FC"/>
    <w:multiLevelType w:val="hybridMultilevel"/>
    <w:tmpl w:val="33D6F0F0"/>
    <w:lvl w:ilvl="0" w:tplc="A74694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9BB049C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27E0097C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5672D45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2118EC22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933E4CD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4B28AF5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E5AA2EE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45541D26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0753B44"/>
    <w:multiLevelType w:val="hybridMultilevel"/>
    <w:tmpl w:val="BB205FAE"/>
    <w:lvl w:ilvl="0" w:tplc="079654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54886736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F87E9BEE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866C768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7D6043B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CA56C0B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69D44E1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956CF74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1F1CC08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24A6C23"/>
    <w:multiLevelType w:val="hybridMultilevel"/>
    <w:tmpl w:val="6C6A7EA2"/>
    <w:lvl w:ilvl="0" w:tplc="AE80EC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045C1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E66AFCAC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EEA00FF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93B62B02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49D2669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8C0C38C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5B4E536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4BAEACF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B143AAC"/>
    <w:multiLevelType w:val="hybridMultilevel"/>
    <w:tmpl w:val="1DBCFF04"/>
    <w:lvl w:ilvl="0" w:tplc="DC982C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D81895C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62E4543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563A783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5038CFD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FAAE673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DAA8022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C9F8C8CE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2D903B1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3B94CE4"/>
    <w:multiLevelType w:val="hybridMultilevel"/>
    <w:tmpl w:val="FD8685A4"/>
    <w:lvl w:ilvl="0" w:tplc="8EAAB1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966898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7C3ED82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202EF1B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D512CCA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23AAB14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A1D05BA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AA08AA1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C804F36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54521E5"/>
    <w:multiLevelType w:val="hybridMultilevel"/>
    <w:tmpl w:val="0F601B48"/>
    <w:lvl w:ilvl="0" w:tplc="D7C64F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B123B7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BC98C2C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B714060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456A52A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32A2C08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7C0A189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3DDA514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5EAAFF3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5895F52"/>
    <w:multiLevelType w:val="hybridMultilevel"/>
    <w:tmpl w:val="2274368C"/>
    <w:lvl w:ilvl="0" w:tplc="27A2EA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7248A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BF48D8E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E512A20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609A8AE2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7F0EB63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98EAC99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A678EB8A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BA142182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65C771B"/>
    <w:multiLevelType w:val="hybridMultilevel"/>
    <w:tmpl w:val="1CCAEE4E"/>
    <w:lvl w:ilvl="0" w:tplc="CB783A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50D6F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56EC266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6DA25F8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C3D4297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BEC2ACD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8AC8B1A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74E6057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41826CEE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9B02A3E"/>
    <w:multiLevelType w:val="hybridMultilevel"/>
    <w:tmpl w:val="A5EE1FAA"/>
    <w:lvl w:ilvl="0" w:tplc="193690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F149966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64A0A46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7D943BB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B386B64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1C08E77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893C2B4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F0BE58CA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C9624B0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C8F4D9D"/>
    <w:multiLevelType w:val="hybridMultilevel"/>
    <w:tmpl w:val="8A38F5C0"/>
    <w:lvl w:ilvl="0" w:tplc="4EA230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B6601F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830A814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8326B99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CF64E434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4814743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11DC90B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B858B20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4B4E7E2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F3E4C79"/>
    <w:multiLevelType w:val="hybridMultilevel"/>
    <w:tmpl w:val="13201320"/>
    <w:lvl w:ilvl="0" w:tplc="384C3C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D5C2B0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66B46DD0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3FCAB6D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DA5824E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D9DC6DE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DFE8450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7" w:tplc="6A02512E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8" w:tplc="C018CDB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2"/>
  </w:num>
  <w:num w:numId="5">
    <w:abstractNumId w:val="21"/>
  </w:num>
  <w:num w:numId="6">
    <w:abstractNumId w:val="28"/>
  </w:num>
  <w:num w:numId="7">
    <w:abstractNumId w:val="25"/>
  </w:num>
  <w:num w:numId="8">
    <w:abstractNumId w:val="23"/>
  </w:num>
  <w:num w:numId="9">
    <w:abstractNumId w:val="14"/>
  </w:num>
  <w:num w:numId="10">
    <w:abstractNumId w:val="24"/>
  </w:num>
  <w:num w:numId="11">
    <w:abstractNumId w:val="15"/>
  </w:num>
  <w:num w:numId="12">
    <w:abstractNumId w:val="4"/>
  </w:num>
  <w:num w:numId="13">
    <w:abstractNumId w:val="12"/>
  </w:num>
  <w:num w:numId="14">
    <w:abstractNumId w:val="19"/>
  </w:num>
  <w:num w:numId="15">
    <w:abstractNumId w:val="16"/>
  </w:num>
  <w:num w:numId="16">
    <w:abstractNumId w:val="20"/>
  </w:num>
  <w:num w:numId="17">
    <w:abstractNumId w:val="3"/>
  </w:num>
  <w:num w:numId="18">
    <w:abstractNumId w:val="17"/>
  </w:num>
  <w:num w:numId="19">
    <w:abstractNumId w:val="26"/>
  </w:num>
  <w:num w:numId="20">
    <w:abstractNumId w:val="6"/>
  </w:num>
  <w:num w:numId="21">
    <w:abstractNumId w:val="11"/>
  </w:num>
  <w:num w:numId="22">
    <w:abstractNumId w:val="18"/>
  </w:num>
  <w:num w:numId="23">
    <w:abstractNumId w:val="0"/>
  </w:num>
  <w:num w:numId="24">
    <w:abstractNumId w:val="10"/>
  </w:num>
  <w:num w:numId="25">
    <w:abstractNumId w:val="1"/>
  </w:num>
  <w:num w:numId="26">
    <w:abstractNumId w:val="27"/>
  </w:num>
  <w:num w:numId="27">
    <w:abstractNumId w:val="29"/>
  </w:num>
  <w:num w:numId="28">
    <w:abstractNumId w:val="8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2F"/>
    <w:rsid w:val="00015B51"/>
    <w:rsid w:val="0002190E"/>
    <w:rsid w:val="0003552B"/>
    <w:rsid w:val="00052EE9"/>
    <w:rsid w:val="000C3E77"/>
    <w:rsid w:val="00114528"/>
    <w:rsid w:val="001D0AF9"/>
    <w:rsid w:val="001E0834"/>
    <w:rsid w:val="00281594"/>
    <w:rsid w:val="00295646"/>
    <w:rsid w:val="002B6824"/>
    <w:rsid w:val="003B3E2F"/>
    <w:rsid w:val="004D424D"/>
    <w:rsid w:val="005057ED"/>
    <w:rsid w:val="00526EF4"/>
    <w:rsid w:val="00551F64"/>
    <w:rsid w:val="005906FA"/>
    <w:rsid w:val="00614EE4"/>
    <w:rsid w:val="00682B83"/>
    <w:rsid w:val="00697AFF"/>
    <w:rsid w:val="00732580"/>
    <w:rsid w:val="00771ED9"/>
    <w:rsid w:val="007B1EC5"/>
    <w:rsid w:val="00805C56"/>
    <w:rsid w:val="0085499C"/>
    <w:rsid w:val="008866B2"/>
    <w:rsid w:val="008B3EE5"/>
    <w:rsid w:val="008D2156"/>
    <w:rsid w:val="0091248A"/>
    <w:rsid w:val="00975AC1"/>
    <w:rsid w:val="00992D05"/>
    <w:rsid w:val="009A6A12"/>
    <w:rsid w:val="00AE0D35"/>
    <w:rsid w:val="00B14255"/>
    <w:rsid w:val="00B75F4A"/>
    <w:rsid w:val="00C01B9E"/>
    <w:rsid w:val="00C56BFB"/>
    <w:rsid w:val="00C65241"/>
    <w:rsid w:val="00CD4C9F"/>
    <w:rsid w:val="00D7206A"/>
    <w:rsid w:val="00D83386"/>
    <w:rsid w:val="00DB6AC3"/>
    <w:rsid w:val="00E91C6F"/>
    <w:rsid w:val="00EB1BB8"/>
    <w:rsid w:val="00ED0D96"/>
    <w:rsid w:val="00F82EAE"/>
    <w:rsid w:val="017DCAB8"/>
    <w:rsid w:val="01E2AF0F"/>
    <w:rsid w:val="04A35B6C"/>
    <w:rsid w:val="04C6DE28"/>
    <w:rsid w:val="04D17573"/>
    <w:rsid w:val="04ECDE06"/>
    <w:rsid w:val="057E52B9"/>
    <w:rsid w:val="05C9B675"/>
    <w:rsid w:val="060EE643"/>
    <w:rsid w:val="06829421"/>
    <w:rsid w:val="07EEAA6B"/>
    <w:rsid w:val="07EF0204"/>
    <w:rsid w:val="091FDC69"/>
    <w:rsid w:val="095D3F71"/>
    <w:rsid w:val="096EE51A"/>
    <w:rsid w:val="0A0737A1"/>
    <w:rsid w:val="0A129C50"/>
    <w:rsid w:val="0A26E6EE"/>
    <w:rsid w:val="0A6AAEED"/>
    <w:rsid w:val="0A6B15A9"/>
    <w:rsid w:val="0B8E7BE4"/>
    <w:rsid w:val="0D1EA056"/>
    <w:rsid w:val="0E35E8AC"/>
    <w:rsid w:val="0E5CC26F"/>
    <w:rsid w:val="0E7DFDCC"/>
    <w:rsid w:val="0E8C2CDE"/>
    <w:rsid w:val="0EE6A36D"/>
    <w:rsid w:val="0F0BCD23"/>
    <w:rsid w:val="0F9C2549"/>
    <w:rsid w:val="0FA66979"/>
    <w:rsid w:val="103E692F"/>
    <w:rsid w:val="10B889DB"/>
    <w:rsid w:val="12B988D1"/>
    <w:rsid w:val="137C8644"/>
    <w:rsid w:val="13D1F1EB"/>
    <w:rsid w:val="143D3CA3"/>
    <w:rsid w:val="145FE93E"/>
    <w:rsid w:val="14E430C3"/>
    <w:rsid w:val="15014840"/>
    <w:rsid w:val="16DBDA12"/>
    <w:rsid w:val="1795C6F3"/>
    <w:rsid w:val="185FA925"/>
    <w:rsid w:val="18A69361"/>
    <w:rsid w:val="195515F0"/>
    <w:rsid w:val="195E7C23"/>
    <w:rsid w:val="1999F784"/>
    <w:rsid w:val="19F33C2D"/>
    <w:rsid w:val="19F9D330"/>
    <w:rsid w:val="1A2B6C37"/>
    <w:rsid w:val="1A730F38"/>
    <w:rsid w:val="1B5212D6"/>
    <w:rsid w:val="1BCA8D4E"/>
    <w:rsid w:val="1C156B5E"/>
    <w:rsid w:val="1C6F3BDA"/>
    <w:rsid w:val="1D5998B5"/>
    <w:rsid w:val="1E9AA4CE"/>
    <w:rsid w:val="1F559627"/>
    <w:rsid w:val="21E1DEF0"/>
    <w:rsid w:val="220BCBC4"/>
    <w:rsid w:val="23523494"/>
    <w:rsid w:val="2376B864"/>
    <w:rsid w:val="2398DD79"/>
    <w:rsid w:val="23A5AFA6"/>
    <w:rsid w:val="23D03000"/>
    <w:rsid w:val="23E2942F"/>
    <w:rsid w:val="2422CFC8"/>
    <w:rsid w:val="24829DEA"/>
    <w:rsid w:val="259DFFE9"/>
    <w:rsid w:val="25AB348B"/>
    <w:rsid w:val="25AE07EA"/>
    <w:rsid w:val="26BB234D"/>
    <w:rsid w:val="26ECCDAD"/>
    <w:rsid w:val="26F9E2C1"/>
    <w:rsid w:val="27074F5E"/>
    <w:rsid w:val="273B8E86"/>
    <w:rsid w:val="273E2431"/>
    <w:rsid w:val="29069EF5"/>
    <w:rsid w:val="2A6F7EB3"/>
    <w:rsid w:val="2B0FFD45"/>
    <w:rsid w:val="2B17331E"/>
    <w:rsid w:val="2B915EE1"/>
    <w:rsid w:val="2BB4DA00"/>
    <w:rsid w:val="2C997FFD"/>
    <w:rsid w:val="2C9D499A"/>
    <w:rsid w:val="2CD5784B"/>
    <w:rsid w:val="2DBD5C6C"/>
    <w:rsid w:val="2E694817"/>
    <w:rsid w:val="2EE10759"/>
    <w:rsid w:val="2F0F86AC"/>
    <w:rsid w:val="2F808558"/>
    <w:rsid w:val="30383F80"/>
    <w:rsid w:val="3067FB99"/>
    <w:rsid w:val="307CD7BA"/>
    <w:rsid w:val="30AC21D3"/>
    <w:rsid w:val="317693A9"/>
    <w:rsid w:val="3236AFFF"/>
    <w:rsid w:val="329458DE"/>
    <w:rsid w:val="32B30095"/>
    <w:rsid w:val="333DFF07"/>
    <w:rsid w:val="334EE530"/>
    <w:rsid w:val="336987CE"/>
    <w:rsid w:val="341B601F"/>
    <w:rsid w:val="3463CCE0"/>
    <w:rsid w:val="349FE350"/>
    <w:rsid w:val="34A4A6F7"/>
    <w:rsid w:val="34C9DFA6"/>
    <w:rsid w:val="34D06926"/>
    <w:rsid w:val="34EACA0A"/>
    <w:rsid w:val="350AAFDE"/>
    <w:rsid w:val="36A84B87"/>
    <w:rsid w:val="37034270"/>
    <w:rsid w:val="3718B219"/>
    <w:rsid w:val="3735DCE7"/>
    <w:rsid w:val="3758A74F"/>
    <w:rsid w:val="37E2EA44"/>
    <w:rsid w:val="3834C2C1"/>
    <w:rsid w:val="389D86DF"/>
    <w:rsid w:val="38B4827A"/>
    <w:rsid w:val="38D29C18"/>
    <w:rsid w:val="39E21D6B"/>
    <w:rsid w:val="3A1F102B"/>
    <w:rsid w:val="3B188196"/>
    <w:rsid w:val="3BF822A0"/>
    <w:rsid w:val="3CC1EABD"/>
    <w:rsid w:val="3D1CC941"/>
    <w:rsid w:val="3D1F0FBD"/>
    <w:rsid w:val="3DA0B47E"/>
    <w:rsid w:val="3F913AD7"/>
    <w:rsid w:val="410AD94D"/>
    <w:rsid w:val="41354184"/>
    <w:rsid w:val="41449553"/>
    <w:rsid w:val="41927864"/>
    <w:rsid w:val="41F85F66"/>
    <w:rsid w:val="424857E4"/>
    <w:rsid w:val="42B9592B"/>
    <w:rsid w:val="451657CC"/>
    <w:rsid w:val="459A07E3"/>
    <w:rsid w:val="46340E83"/>
    <w:rsid w:val="463CCF46"/>
    <w:rsid w:val="465AB066"/>
    <w:rsid w:val="46C7EEEC"/>
    <w:rsid w:val="4736C369"/>
    <w:rsid w:val="48D293CA"/>
    <w:rsid w:val="48E40D06"/>
    <w:rsid w:val="48F0AD68"/>
    <w:rsid w:val="49579DF7"/>
    <w:rsid w:val="49D0934E"/>
    <w:rsid w:val="4A6021A9"/>
    <w:rsid w:val="4A6E642B"/>
    <w:rsid w:val="4B5E3C09"/>
    <w:rsid w:val="4C4C1E34"/>
    <w:rsid w:val="4C60EA22"/>
    <w:rsid w:val="4C83A9F4"/>
    <w:rsid w:val="4C93B119"/>
    <w:rsid w:val="4CFA0C6A"/>
    <w:rsid w:val="4D313B34"/>
    <w:rsid w:val="4D3BFD07"/>
    <w:rsid w:val="4E1E7999"/>
    <w:rsid w:val="4E1F7A55"/>
    <w:rsid w:val="4E95DCCB"/>
    <w:rsid w:val="4ECD6CE1"/>
    <w:rsid w:val="4F00E76D"/>
    <w:rsid w:val="4F06F821"/>
    <w:rsid w:val="4F09CFC1"/>
    <w:rsid w:val="4F27A1F3"/>
    <w:rsid w:val="4F8BB5C7"/>
    <w:rsid w:val="4FBBD4B5"/>
    <w:rsid w:val="50DAE5D8"/>
    <w:rsid w:val="5190DBA7"/>
    <w:rsid w:val="51F0070B"/>
    <w:rsid w:val="51F4A79E"/>
    <w:rsid w:val="52482AD4"/>
    <w:rsid w:val="52797610"/>
    <w:rsid w:val="52DCE1DB"/>
    <w:rsid w:val="5317AA12"/>
    <w:rsid w:val="534FA582"/>
    <w:rsid w:val="53DAF8A2"/>
    <w:rsid w:val="53DB77B8"/>
    <w:rsid w:val="54ADA5B2"/>
    <w:rsid w:val="55985771"/>
    <w:rsid w:val="55DB37D1"/>
    <w:rsid w:val="55EC348C"/>
    <w:rsid w:val="560E2E0A"/>
    <w:rsid w:val="57C11B30"/>
    <w:rsid w:val="583A2F5B"/>
    <w:rsid w:val="58BA1F8E"/>
    <w:rsid w:val="595CEB91"/>
    <w:rsid w:val="5978341D"/>
    <w:rsid w:val="59D5FFBC"/>
    <w:rsid w:val="59FF1CAF"/>
    <w:rsid w:val="5BBEE44D"/>
    <w:rsid w:val="5CF60D21"/>
    <w:rsid w:val="5D748D9B"/>
    <w:rsid w:val="5DB5B549"/>
    <w:rsid w:val="5DEC56B7"/>
    <w:rsid w:val="5EB3EE1B"/>
    <w:rsid w:val="5F081244"/>
    <w:rsid w:val="5F0E1E78"/>
    <w:rsid w:val="5FCC2D15"/>
    <w:rsid w:val="6118855C"/>
    <w:rsid w:val="61326149"/>
    <w:rsid w:val="614BE60C"/>
    <w:rsid w:val="616FF56A"/>
    <w:rsid w:val="61DE870F"/>
    <w:rsid w:val="62036E2C"/>
    <w:rsid w:val="63525B13"/>
    <w:rsid w:val="6382989D"/>
    <w:rsid w:val="63934BDF"/>
    <w:rsid w:val="64A6290D"/>
    <w:rsid w:val="64DD39D5"/>
    <w:rsid w:val="66215BC3"/>
    <w:rsid w:val="66931537"/>
    <w:rsid w:val="67B23228"/>
    <w:rsid w:val="680CA3D9"/>
    <w:rsid w:val="687009CF"/>
    <w:rsid w:val="688F8470"/>
    <w:rsid w:val="69237EE3"/>
    <w:rsid w:val="6BBB3963"/>
    <w:rsid w:val="6D07BDFC"/>
    <w:rsid w:val="6E03EE84"/>
    <w:rsid w:val="6E7E4F11"/>
    <w:rsid w:val="6F2BEB31"/>
    <w:rsid w:val="6F7AFBA9"/>
    <w:rsid w:val="7006686E"/>
    <w:rsid w:val="705F525E"/>
    <w:rsid w:val="70635290"/>
    <w:rsid w:val="71F158C6"/>
    <w:rsid w:val="73672FDD"/>
    <w:rsid w:val="7393C54B"/>
    <w:rsid w:val="74462537"/>
    <w:rsid w:val="75ADF785"/>
    <w:rsid w:val="75F8FD99"/>
    <w:rsid w:val="766E1E5C"/>
    <w:rsid w:val="772C2CF9"/>
    <w:rsid w:val="78BC3219"/>
    <w:rsid w:val="7942A641"/>
    <w:rsid w:val="79676F8E"/>
    <w:rsid w:val="7A139F18"/>
    <w:rsid w:val="7A56D0D6"/>
    <w:rsid w:val="7A8596CB"/>
    <w:rsid w:val="7AB7F4AF"/>
    <w:rsid w:val="7AC38D96"/>
    <w:rsid w:val="7AD9B81E"/>
    <w:rsid w:val="7B905BC7"/>
    <w:rsid w:val="7B9E7B38"/>
    <w:rsid w:val="7D178C53"/>
    <w:rsid w:val="7D984514"/>
    <w:rsid w:val="7E1FEEB4"/>
    <w:rsid w:val="7E3940A9"/>
    <w:rsid w:val="7E5EC572"/>
    <w:rsid w:val="7E8C23CF"/>
    <w:rsid w:val="7ECC98D2"/>
    <w:rsid w:val="7FD33B8F"/>
    <w:rsid w:val="7FE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62F7"/>
  <w15:docId w15:val="{254558CF-F4A4-4C6C-B817-3CE7F82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9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AE"/>
    <w:rPr>
      <w:color w:val="605E5C"/>
      <w:shd w:val="clear" w:color="auto" w:fill="E1DFDD"/>
    </w:rPr>
  </w:style>
  <w:style w:type="character" w:customStyle="1" w:styleId="normal1">
    <w:name w:val="normal1"/>
    <w:basedOn w:val="DefaultParagraphFont"/>
    <w:rsid w:val="00732580"/>
    <w:rPr>
      <w:rFonts w:ascii="Tahoma" w:hAnsi="Tahoma" w:cs="Tahoma"/>
      <w:color w:val="444444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AF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124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idiheinlen@ufl.edu" TargetMode="External"/><Relationship Id="rId18" Type="http://schemas.openxmlformats.org/officeDocument/2006/relationships/hyperlink" Target="mailto:yoon@ufl.edu" TargetMode="External"/><Relationship Id="rId26" Type="http://schemas.openxmlformats.org/officeDocument/2006/relationships/hyperlink" Target="https://ufl.bluera.com/uf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fl.instructure.com/courses/453796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wolfe@ufl.edu" TargetMode="External"/><Relationship Id="rId17" Type="http://schemas.openxmlformats.org/officeDocument/2006/relationships/hyperlink" Target="mailto:santaj@shands.ufl.edu" TargetMode="External"/><Relationship Id="rId25" Type="http://schemas.openxmlformats.org/officeDocument/2006/relationships/hyperlink" Target="https://gatorevals.aa.ufl.edu/student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alindsey@ufl.edu" TargetMode="External"/><Relationship Id="rId20" Type="http://schemas.openxmlformats.org/officeDocument/2006/relationships/hyperlink" Target="mailto:helpdesk@ufl.edu" TargetMode="External"/><Relationship Id="rId29" Type="http://schemas.openxmlformats.org/officeDocument/2006/relationships/hyperlink" Target="https://sccr.dso.ufl.edu/policies/student-honor-code-student-conduct-code/" TargetMode="External"/><Relationship Id="Reab43ffb1a1445d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lourde@ufl.edu" TargetMode="External"/><Relationship Id="rId24" Type="http://schemas.openxmlformats.org/officeDocument/2006/relationships/hyperlink" Target="https://catalog.ufl.edu/ugrad/current/regulations/info/grades.asp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kirkland1@ufl.edu" TargetMode="External"/><Relationship Id="rId23" Type="http://schemas.openxmlformats.org/officeDocument/2006/relationships/hyperlink" Target="https://con-main.sites.medinfo.ufl.edu/files/2011/05/S2.03-Academic-Progression-for-Baccalaureate-Degree-Students.pdf" TargetMode="External"/><Relationship Id="rId28" Type="http://schemas.openxmlformats.org/officeDocument/2006/relationships/hyperlink" Target="https://disability.ufl.edu/" TargetMode="External"/><Relationship Id="rId10" Type="http://schemas.openxmlformats.org/officeDocument/2006/relationships/hyperlink" Target="mailto:bcrouch@ufl.edu" TargetMode="External"/><Relationship Id="rId19" Type="http://schemas.openxmlformats.org/officeDocument/2006/relationships/hyperlink" Target="http://elearning.ufl.edu/" TargetMode="External"/><Relationship Id="rId31" Type="http://schemas.openxmlformats.org/officeDocument/2006/relationships/hyperlink" Target="https://www.elsevier.com/legal/privacy-poli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ull@ufl.edu" TargetMode="External"/><Relationship Id="rId14" Type="http://schemas.openxmlformats.org/officeDocument/2006/relationships/hyperlink" Target="mailto:brusso@ufl.edu" TargetMode="External"/><Relationship Id="rId22" Type="http://schemas.openxmlformats.org/officeDocument/2006/relationships/hyperlink" Target="https://con-main.sites.medinfo.ufl.edu/files/2011/05/S2.03-Academic-Progression-for-Baccalaureate-Degree-Students.pdf" TargetMode="External"/><Relationship Id="rId27" Type="http://schemas.openxmlformats.org/officeDocument/2006/relationships/hyperlink" Target="https://gatorevals.aa.ufl.edu/public-results/" TargetMode="External"/><Relationship Id="rId30" Type="http://schemas.openxmlformats.org/officeDocument/2006/relationships/hyperlink" Target="http://students.nursing.ufl.edu/currently-enrolled/student-policies-and-handbooks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B49954F4C94B90FF9995E4EA2F72" ma:contentTypeVersion="9" ma:contentTypeDescription="Create a new document." ma:contentTypeScope="" ma:versionID="2abd06b9b889f9d97571b15baa9fb319">
  <xsd:schema xmlns:xsd="http://www.w3.org/2001/XMLSchema" xmlns:xs="http://www.w3.org/2001/XMLSchema" xmlns:p="http://schemas.microsoft.com/office/2006/metadata/properties" xmlns:ns2="5bfbd75a-de83-4d5d-80de-ac06db07b9b9" targetNamespace="http://schemas.microsoft.com/office/2006/metadata/properties" ma:root="true" ma:fieldsID="eb93adeaadc708897060a5a57b30bc07" ns2:_="">
    <xsd:import namespace="5bfbd75a-de83-4d5d-80de-ac06db07b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bd75a-de83-4d5d-80de-ac06db07b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FDE5-CAFE-4AF8-82C4-23EC4E901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bd75a-de83-4d5d-80de-ac06db07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1FB69-870B-4ED8-9ED6-C5FBFAB6C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4373E-EA0C-416C-AC17-A976DAB52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94C33-ABA5-4CD2-9056-6BFB0C25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willimd</dc:creator>
  <cp:lastModifiedBy>Reid,Kelly A</cp:lastModifiedBy>
  <cp:revision>4</cp:revision>
  <dcterms:created xsi:type="dcterms:W3CDTF">2022-05-02T16:07:00Z</dcterms:created>
  <dcterms:modified xsi:type="dcterms:W3CDTF">2022-05-05T14:09:00Z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0x0101004C17B49954F4C94B90FF9995E4EA2F72</vt:lpwstr>
  </property>
</Properties>
</file>