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96778" w14:textId="77777777" w:rsidR="00911C09" w:rsidRPr="002716A6" w:rsidRDefault="00911C09">
      <w:pPr>
        <w:tabs>
          <w:tab w:val="center" w:pos="4680"/>
          <w:tab w:val="right" w:pos="9360"/>
        </w:tabs>
        <w:rPr>
          <w:rFonts w:ascii="Times New Roman" w:hAnsi="Times New Roman"/>
          <w:szCs w:val="24"/>
        </w:rPr>
      </w:pPr>
      <w:bookmarkStart w:id="0" w:name="_GoBack"/>
      <w:bookmarkEnd w:id="0"/>
      <w:r w:rsidRPr="002716A6">
        <w:rPr>
          <w:rFonts w:ascii="Times New Roman" w:hAnsi="Times New Roman"/>
          <w:szCs w:val="24"/>
        </w:rPr>
        <w:tab/>
        <w:t>UNIVERSITY OF FLORIDA</w:t>
      </w:r>
    </w:p>
    <w:p w14:paraId="553340BB" w14:textId="77777777" w:rsidR="00911C09" w:rsidRPr="002716A6" w:rsidRDefault="00911C09">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2716A6">
        <w:rPr>
          <w:rFonts w:ascii="Times New Roman" w:hAnsi="Times New Roman"/>
          <w:szCs w:val="24"/>
        </w:rPr>
        <w:tab/>
        <w:t>COLLEGE OF NURSING</w:t>
      </w:r>
    </w:p>
    <w:p w14:paraId="2A47337B" w14:textId="77777777" w:rsidR="00911C09" w:rsidRPr="002716A6" w:rsidRDefault="00911C09">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2716A6">
        <w:rPr>
          <w:rFonts w:ascii="Times New Roman" w:hAnsi="Times New Roman"/>
          <w:szCs w:val="24"/>
        </w:rPr>
        <w:tab/>
        <w:t xml:space="preserve">COURSE </w:t>
      </w:r>
      <w:r w:rsidR="00986494" w:rsidRPr="002716A6">
        <w:rPr>
          <w:rFonts w:ascii="Times New Roman" w:hAnsi="Times New Roman"/>
          <w:szCs w:val="24"/>
        </w:rPr>
        <w:t>SYLLABUS</w:t>
      </w:r>
    </w:p>
    <w:p w14:paraId="088EBE98" w14:textId="07E8BC7B" w:rsidR="00911C09" w:rsidRPr="002716A6" w:rsidRDefault="00DD73FB">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2716A6">
        <w:rPr>
          <w:rFonts w:ascii="Times New Roman" w:hAnsi="Times New Roman"/>
          <w:szCs w:val="24"/>
        </w:rPr>
        <w:tab/>
        <w:t>FALL 2</w:t>
      </w:r>
      <w:r w:rsidR="00405871" w:rsidRPr="002716A6">
        <w:rPr>
          <w:rFonts w:ascii="Times New Roman" w:hAnsi="Times New Roman"/>
          <w:szCs w:val="24"/>
        </w:rPr>
        <w:t>02</w:t>
      </w:r>
      <w:r w:rsidR="00267199" w:rsidRPr="002716A6">
        <w:rPr>
          <w:rFonts w:ascii="Times New Roman" w:hAnsi="Times New Roman"/>
          <w:szCs w:val="24"/>
        </w:rPr>
        <w:t>2</w:t>
      </w:r>
    </w:p>
    <w:p w14:paraId="67327694" w14:textId="77777777" w:rsidR="00911C09" w:rsidRPr="002716A6" w:rsidRDefault="00911C09">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14:paraId="15FBEFCC" w14:textId="77777777" w:rsidR="00911C09" w:rsidRPr="002716A6" w:rsidRDefault="00911C09">
      <w:pPr>
        <w:spacing w:line="244" w:lineRule="auto"/>
        <w:rPr>
          <w:rFonts w:ascii="Times New Roman" w:hAnsi="Times New Roman"/>
          <w:szCs w:val="24"/>
        </w:rPr>
      </w:pPr>
      <w:r w:rsidRPr="002716A6">
        <w:rPr>
          <w:rFonts w:ascii="Times New Roman" w:hAnsi="Times New Roman"/>
          <w:szCs w:val="24"/>
          <w:u w:val="single"/>
        </w:rPr>
        <w:t>COURSE NUMBER</w:t>
      </w:r>
      <w:r w:rsidRPr="002716A6">
        <w:rPr>
          <w:rFonts w:ascii="Times New Roman" w:hAnsi="Times New Roman"/>
          <w:szCs w:val="24"/>
        </w:rPr>
        <w:tab/>
      </w:r>
      <w:r w:rsidRPr="002716A6">
        <w:rPr>
          <w:rFonts w:ascii="Times New Roman" w:hAnsi="Times New Roman"/>
          <w:szCs w:val="24"/>
        </w:rPr>
        <w:tab/>
        <w:t xml:space="preserve">NGR </w:t>
      </w:r>
      <w:r w:rsidR="004D4008" w:rsidRPr="002716A6">
        <w:rPr>
          <w:rFonts w:ascii="Times New Roman" w:hAnsi="Times New Roman"/>
          <w:szCs w:val="24"/>
        </w:rPr>
        <w:t xml:space="preserve">6944 </w:t>
      </w:r>
    </w:p>
    <w:p w14:paraId="7D2B2B64" w14:textId="77777777" w:rsidR="00911C09" w:rsidRPr="002716A6" w:rsidRDefault="00911C09">
      <w:pPr>
        <w:spacing w:line="244" w:lineRule="auto"/>
        <w:rPr>
          <w:rFonts w:ascii="Times New Roman" w:hAnsi="Times New Roman"/>
          <w:szCs w:val="24"/>
          <w:u w:val="single"/>
        </w:rPr>
      </w:pPr>
    </w:p>
    <w:p w14:paraId="7C2C83B3" w14:textId="79EDC5E7" w:rsidR="00911C09" w:rsidRPr="002716A6" w:rsidRDefault="00911C09">
      <w:pPr>
        <w:spacing w:line="244" w:lineRule="auto"/>
        <w:rPr>
          <w:rFonts w:ascii="Times New Roman" w:hAnsi="Times New Roman"/>
          <w:szCs w:val="24"/>
        </w:rPr>
      </w:pPr>
      <w:r w:rsidRPr="002716A6">
        <w:rPr>
          <w:rFonts w:ascii="Times New Roman" w:hAnsi="Times New Roman"/>
          <w:szCs w:val="24"/>
          <w:u w:val="single"/>
        </w:rPr>
        <w:t>COURSE TITLE</w:t>
      </w:r>
      <w:r w:rsidRPr="002716A6">
        <w:rPr>
          <w:rFonts w:ascii="Times New Roman" w:hAnsi="Times New Roman"/>
          <w:szCs w:val="24"/>
        </w:rPr>
        <w:tab/>
      </w:r>
      <w:r w:rsidRPr="002716A6">
        <w:rPr>
          <w:rFonts w:ascii="Times New Roman" w:hAnsi="Times New Roman"/>
          <w:szCs w:val="24"/>
        </w:rPr>
        <w:tab/>
      </w:r>
      <w:r w:rsidR="004C0516">
        <w:rPr>
          <w:rFonts w:ascii="Times New Roman" w:hAnsi="Times New Roman"/>
          <w:szCs w:val="24"/>
        </w:rPr>
        <w:t>Individual Clinical Practice</w:t>
      </w:r>
    </w:p>
    <w:p w14:paraId="52C56B47" w14:textId="77777777" w:rsidR="00911C09" w:rsidRPr="002716A6" w:rsidRDefault="00911C09">
      <w:pPr>
        <w:spacing w:line="244" w:lineRule="auto"/>
        <w:rPr>
          <w:rFonts w:ascii="Times New Roman" w:hAnsi="Times New Roman"/>
          <w:szCs w:val="24"/>
        </w:rPr>
      </w:pPr>
    </w:p>
    <w:p w14:paraId="7AB1695E" w14:textId="3E63268E" w:rsidR="00CD1493" w:rsidRPr="002716A6" w:rsidRDefault="00911C09" w:rsidP="00B64495">
      <w:pPr>
        <w:spacing w:line="244" w:lineRule="auto"/>
        <w:ind w:left="2880" w:hanging="2880"/>
        <w:rPr>
          <w:rFonts w:ascii="Times New Roman" w:hAnsi="Times New Roman"/>
          <w:szCs w:val="24"/>
        </w:rPr>
      </w:pPr>
      <w:proofErr w:type="gramStart"/>
      <w:r w:rsidRPr="002716A6">
        <w:rPr>
          <w:rFonts w:ascii="Times New Roman" w:hAnsi="Times New Roman"/>
          <w:szCs w:val="24"/>
          <w:u w:val="single"/>
        </w:rPr>
        <w:t>CREDITS</w:t>
      </w:r>
      <w:r w:rsidR="00B64495" w:rsidRPr="002716A6">
        <w:rPr>
          <w:rFonts w:ascii="Times New Roman" w:hAnsi="Times New Roman"/>
          <w:szCs w:val="24"/>
        </w:rPr>
        <w:t xml:space="preserve">  </w:t>
      </w:r>
      <w:r w:rsidR="00B64495" w:rsidRPr="002716A6">
        <w:rPr>
          <w:rFonts w:ascii="Times New Roman" w:hAnsi="Times New Roman"/>
          <w:szCs w:val="24"/>
        </w:rPr>
        <w:tab/>
      </w:r>
      <w:proofErr w:type="gramEnd"/>
      <w:r w:rsidR="008C6826" w:rsidRPr="002716A6">
        <w:rPr>
          <w:rFonts w:ascii="Times New Roman" w:hAnsi="Times New Roman"/>
          <w:szCs w:val="24"/>
        </w:rPr>
        <w:t>1-4 Variable</w:t>
      </w:r>
      <w:r w:rsidR="00687BB6" w:rsidRPr="002716A6">
        <w:rPr>
          <w:rFonts w:ascii="Times New Roman" w:hAnsi="Times New Roman"/>
          <w:szCs w:val="24"/>
        </w:rPr>
        <w:t xml:space="preserve">   </w:t>
      </w:r>
      <w:r w:rsidR="00CD1493" w:rsidRPr="002716A6">
        <w:rPr>
          <w:rFonts w:ascii="Times New Roman" w:hAnsi="Times New Roman"/>
          <w:szCs w:val="24"/>
        </w:rPr>
        <w:t>(</w:t>
      </w:r>
      <w:r w:rsidR="008C6826" w:rsidRPr="002716A6">
        <w:rPr>
          <w:rFonts w:ascii="Times New Roman" w:hAnsi="Times New Roman"/>
          <w:szCs w:val="24"/>
        </w:rPr>
        <w:t>48-</w:t>
      </w:r>
      <w:r w:rsidR="00CD1493" w:rsidRPr="002716A6">
        <w:rPr>
          <w:rFonts w:ascii="Times New Roman" w:hAnsi="Times New Roman"/>
          <w:szCs w:val="24"/>
        </w:rPr>
        <w:t>192 clinical hours)</w:t>
      </w:r>
    </w:p>
    <w:p w14:paraId="03242E8B" w14:textId="77777777" w:rsidR="00911C09" w:rsidRPr="002716A6" w:rsidRDefault="00911C09">
      <w:pPr>
        <w:spacing w:line="244" w:lineRule="auto"/>
        <w:rPr>
          <w:rFonts w:ascii="Times New Roman" w:hAnsi="Times New Roman"/>
          <w:szCs w:val="24"/>
        </w:rPr>
      </w:pPr>
    </w:p>
    <w:p w14:paraId="1E1A337C" w14:textId="313B5FE7" w:rsidR="00911C09" w:rsidRPr="002716A6" w:rsidRDefault="00911C09">
      <w:pPr>
        <w:spacing w:line="244" w:lineRule="auto"/>
        <w:rPr>
          <w:rFonts w:ascii="Times New Roman" w:hAnsi="Times New Roman"/>
          <w:szCs w:val="24"/>
        </w:rPr>
      </w:pPr>
      <w:r w:rsidRPr="002716A6">
        <w:rPr>
          <w:rFonts w:ascii="Times New Roman" w:hAnsi="Times New Roman"/>
          <w:szCs w:val="24"/>
          <w:u w:val="single"/>
        </w:rPr>
        <w:t>PLACEMENT</w:t>
      </w:r>
      <w:r w:rsidR="00D36876" w:rsidRPr="002716A6">
        <w:rPr>
          <w:rFonts w:ascii="Times New Roman" w:hAnsi="Times New Roman"/>
          <w:szCs w:val="24"/>
        </w:rPr>
        <w:tab/>
      </w:r>
      <w:r w:rsidR="00D36876" w:rsidRPr="002716A6">
        <w:rPr>
          <w:rFonts w:ascii="Times New Roman" w:hAnsi="Times New Roman"/>
          <w:szCs w:val="24"/>
        </w:rPr>
        <w:tab/>
      </w:r>
      <w:r w:rsidRPr="002716A6">
        <w:rPr>
          <w:rFonts w:ascii="Times New Roman" w:hAnsi="Times New Roman"/>
          <w:szCs w:val="24"/>
        </w:rPr>
        <w:t xml:space="preserve">Final Clinical </w:t>
      </w:r>
      <w:r w:rsidR="00986494" w:rsidRPr="002716A6">
        <w:rPr>
          <w:rFonts w:ascii="Times New Roman" w:hAnsi="Times New Roman"/>
          <w:szCs w:val="24"/>
        </w:rPr>
        <w:t xml:space="preserve">Course </w:t>
      </w:r>
      <w:r w:rsidRPr="002716A6">
        <w:rPr>
          <w:rFonts w:ascii="Times New Roman" w:hAnsi="Times New Roman"/>
          <w:szCs w:val="24"/>
        </w:rPr>
        <w:t xml:space="preserve">in the </w:t>
      </w:r>
      <w:r w:rsidR="00CD1493" w:rsidRPr="002716A6">
        <w:rPr>
          <w:rFonts w:ascii="Times New Roman" w:hAnsi="Times New Roman"/>
          <w:szCs w:val="24"/>
        </w:rPr>
        <w:t>DNP</w:t>
      </w:r>
      <w:r w:rsidRPr="002716A6">
        <w:rPr>
          <w:rFonts w:ascii="Times New Roman" w:hAnsi="Times New Roman"/>
          <w:szCs w:val="24"/>
        </w:rPr>
        <w:t xml:space="preserve"> Program</w:t>
      </w:r>
    </w:p>
    <w:p w14:paraId="6E35DD3C" w14:textId="77777777" w:rsidR="00911C09" w:rsidRPr="002716A6" w:rsidRDefault="00911C09">
      <w:pPr>
        <w:spacing w:line="244" w:lineRule="auto"/>
        <w:rPr>
          <w:rFonts w:ascii="Times New Roman" w:hAnsi="Times New Roman"/>
          <w:szCs w:val="24"/>
        </w:rPr>
      </w:pPr>
    </w:p>
    <w:p w14:paraId="237538B1" w14:textId="77777777" w:rsidR="00911C09" w:rsidRPr="002716A6" w:rsidRDefault="00911C09">
      <w:pPr>
        <w:spacing w:line="244" w:lineRule="auto"/>
        <w:rPr>
          <w:rFonts w:ascii="Times New Roman" w:hAnsi="Times New Roman"/>
          <w:szCs w:val="24"/>
        </w:rPr>
      </w:pPr>
      <w:r w:rsidRPr="002716A6">
        <w:rPr>
          <w:rFonts w:ascii="Times New Roman" w:hAnsi="Times New Roman"/>
          <w:szCs w:val="24"/>
          <w:u w:val="single"/>
        </w:rPr>
        <w:t>PREREQUISITES</w:t>
      </w:r>
      <w:r w:rsidRPr="002716A6">
        <w:rPr>
          <w:rFonts w:ascii="Times New Roman" w:hAnsi="Times New Roman"/>
          <w:szCs w:val="24"/>
        </w:rPr>
        <w:tab/>
      </w:r>
      <w:r w:rsidRPr="002716A6">
        <w:rPr>
          <w:rFonts w:ascii="Times New Roman" w:hAnsi="Times New Roman"/>
          <w:szCs w:val="24"/>
        </w:rPr>
        <w:tab/>
        <w:t xml:space="preserve">All Required Clinical Courses </w:t>
      </w:r>
    </w:p>
    <w:p w14:paraId="630C955F" w14:textId="77777777" w:rsidR="00911C09" w:rsidRPr="002716A6" w:rsidRDefault="00911C09">
      <w:pPr>
        <w:spacing w:line="244" w:lineRule="auto"/>
        <w:rPr>
          <w:rFonts w:ascii="Times New Roman" w:hAnsi="Times New Roman"/>
          <w:szCs w:val="24"/>
        </w:rPr>
      </w:pPr>
    </w:p>
    <w:p w14:paraId="2865CF05" w14:textId="5ACA4A2C" w:rsidR="003A25BA" w:rsidRPr="002716A6" w:rsidRDefault="00BE5ABC" w:rsidP="003A25BA">
      <w:pPr>
        <w:pStyle w:val="BodyText"/>
        <w:spacing w:line="240" w:lineRule="auto"/>
        <w:rPr>
          <w:rFonts w:ascii="Times New Roman" w:hAnsi="Times New Roman"/>
          <w:sz w:val="24"/>
          <w:szCs w:val="24"/>
        </w:rPr>
      </w:pPr>
      <w:r w:rsidRPr="002716A6">
        <w:rPr>
          <w:rFonts w:ascii="Times New Roman" w:hAnsi="Times New Roman"/>
          <w:sz w:val="24"/>
          <w:szCs w:val="24"/>
          <w:u w:val="single"/>
        </w:rPr>
        <w:t>FACULTY</w:t>
      </w:r>
      <w:r w:rsidR="00D50F39" w:rsidRPr="002716A6">
        <w:rPr>
          <w:rFonts w:ascii="Times New Roman" w:hAnsi="Times New Roman"/>
          <w:sz w:val="24"/>
          <w:szCs w:val="24"/>
        </w:rPr>
        <w:tab/>
      </w:r>
      <w:r w:rsidR="00267199" w:rsidRPr="002716A6">
        <w:rPr>
          <w:rFonts w:ascii="Times New Roman" w:hAnsi="Times New Roman"/>
          <w:sz w:val="24"/>
          <w:szCs w:val="24"/>
        </w:rPr>
        <w:tab/>
      </w:r>
      <w:r w:rsidR="00267199" w:rsidRPr="002716A6">
        <w:rPr>
          <w:rFonts w:ascii="Times New Roman" w:hAnsi="Times New Roman"/>
          <w:sz w:val="24"/>
          <w:szCs w:val="24"/>
        </w:rPr>
        <w:tab/>
      </w:r>
      <w:r w:rsidR="003A25BA" w:rsidRPr="002716A6">
        <w:rPr>
          <w:rFonts w:ascii="Times New Roman" w:hAnsi="Times New Roman"/>
          <w:sz w:val="24"/>
          <w:szCs w:val="24"/>
        </w:rPr>
        <w:tab/>
        <w:t xml:space="preserve">Michael D. Bumbach, PhD, APRN, FNP-BC, MSN, RN </w:t>
      </w:r>
    </w:p>
    <w:p w14:paraId="64C3CBE7" w14:textId="080625C9" w:rsidR="003A25BA" w:rsidRPr="002716A6" w:rsidRDefault="00510688" w:rsidP="003A25BA">
      <w:pPr>
        <w:pStyle w:val="BodyText"/>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A25BA" w:rsidRPr="002716A6">
        <w:rPr>
          <w:rFonts w:ascii="Times New Roman" w:hAnsi="Times New Roman"/>
          <w:sz w:val="24"/>
          <w:szCs w:val="24"/>
        </w:rPr>
        <w:t>Clinical Assistant Professor</w:t>
      </w:r>
    </w:p>
    <w:p w14:paraId="26DB790E" w14:textId="77777777" w:rsidR="00510688" w:rsidRDefault="00510688" w:rsidP="00510688">
      <w:pPr>
        <w:pStyle w:val="BodyText"/>
        <w:tabs>
          <w:tab w:val="left" w:pos="1640"/>
        </w:tabs>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A25BA" w:rsidRPr="002716A6">
        <w:rPr>
          <w:rFonts w:ascii="Times New Roman" w:hAnsi="Times New Roman"/>
          <w:sz w:val="24"/>
          <w:szCs w:val="24"/>
        </w:rPr>
        <w:t>Office: HPNP</w:t>
      </w:r>
      <w:r w:rsidR="003A25BA" w:rsidRPr="002716A6">
        <w:rPr>
          <w:rFonts w:ascii="Times New Roman" w:hAnsi="Times New Roman"/>
          <w:spacing w:val="2"/>
          <w:sz w:val="24"/>
          <w:szCs w:val="24"/>
        </w:rPr>
        <w:t xml:space="preserve"> </w:t>
      </w:r>
      <w:r w:rsidR="003A25BA" w:rsidRPr="002716A6">
        <w:rPr>
          <w:rFonts w:ascii="Times New Roman" w:hAnsi="Times New Roman"/>
          <w:sz w:val="24"/>
          <w:szCs w:val="24"/>
        </w:rPr>
        <w:t>4201</w:t>
      </w:r>
    </w:p>
    <w:p w14:paraId="2C4021E0" w14:textId="282646AD" w:rsidR="003A25BA" w:rsidRPr="002716A6" w:rsidRDefault="00510688" w:rsidP="00510688">
      <w:pPr>
        <w:pStyle w:val="BodyText"/>
        <w:tabs>
          <w:tab w:val="left" w:pos="1640"/>
        </w:tabs>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A25BA" w:rsidRPr="002716A6">
        <w:rPr>
          <w:rFonts w:ascii="Times New Roman" w:hAnsi="Times New Roman"/>
          <w:sz w:val="24"/>
          <w:szCs w:val="24"/>
        </w:rPr>
        <w:t>Office Phone: (352) 273-6638</w:t>
      </w:r>
    </w:p>
    <w:p w14:paraId="336058DB" w14:textId="0537A9EB" w:rsidR="003A25BA" w:rsidRPr="002716A6" w:rsidRDefault="00510688" w:rsidP="003A25BA">
      <w:pPr>
        <w:pStyle w:val="BodyText"/>
        <w:tabs>
          <w:tab w:val="left" w:pos="1640"/>
        </w:tabs>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A25BA" w:rsidRPr="002716A6">
        <w:rPr>
          <w:rFonts w:ascii="Times New Roman" w:hAnsi="Times New Roman"/>
          <w:sz w:val="24"/>
          <w:szCs w:val="24"/>
        </w:rPr>
        <w:t>Office</w:t>
      </w:r>
      <w:r w:rsidR="003A25BA" w:rsidRPr="002716A6">
        <w:rPr>
          <w:rFonts w:ascii="Times New Roman" w:hAnsi="Times New Roman"/>
          <w:spacing w:val="-3"/>
          <w:sz w:val="24"/>
          <w:szCs w:val="24"/>
        </w:rPr>
        <w:t xml:space="preserve"> </w:t>
      </w:r>
      <w:r w:rsidR="003A25BA" w:rsidRPr="002716A6">
        <w:rPr>
          <w:rFonts w:ascii="Times New Roman" w:hAnsi="Times New Roman"/>
          <w:sz w:val="24"/>
          <w:szCs w:val="24"/>
        </w:rPr>
        <w:t>Hours*: Monday, 9am – 11am</w:t>
      </w:r>
    </w:p>
    <w:p w14:paraId="123D922B" w14:textId="77777777" w:rsidR="003A25BA" w:rsidRPr="002716A6" w:rsidRDefault="003A25BA" w:rsidP="00510688">
      <w:pPr>
        <w:pStyle w:val="LO-normal"/>
        <w:ind w:left="2160" w:firstLine="720"/>
        <w:rPr>
          <w:rFonts w:cs="Times New Roman"/>
          <w:spacing w:val="-1"/>
          <w:sz w:val="24"/>
          <w:szCs w:val="24"/>
        </w:rPr>
      </w:pPr>
      <w:r w:rsidRPr="002716A6">
        <w:rPr>
          <w:rFonts w:cs="Times New Roman"/>
          <w:sz w:val="24"/>
          <w:szCs w:val="24"/>
        </w:rPr>
        <w:t xml:space="preserve">Email: </w:t>
      </w:r>
      <w:hyperlink r:id="rId7" w:history="1">
        <w:r w:rsidRPr="002716A6">
          <w:rPr>
            <w:rStyle w:val="Hyperlink"/>
            <w:rFonts w:cs="Times New Roman"/>
            <w:spacing w:val="-1"/>
            <w:sz w:val="24"/>
            <w:szCs w:val="24"/>
          </w:rPr>
          <w:t>mbumbach@ufl.edu</w:t>
        </w:r>
      </w:hyperlink>
    </w:p>
    <w:p w14:paraId="3626410F" w14:textId="5F1D2F78" w:rsidR="006E3BBE" w:rsidRPr="002716A6" w:rsidRDefault="006E3BBE" w:rsidP="003A25BA">
      <w:pPr>
        <w:rPr>
          <w:rFonts w:ascii="Times New Roman" w:hAnsi="Times New Roman"/>
          <w:szCs w:val="24"/>
        </w:rPr>
      </w:pPr>
    </w:p>
    <w:p w14:paraId="40A79F92" w14:textId="41271494" w:rsidR="006E3BBE" w:rsidRPr="002716A6" w:rsidRDefault="00267199" w:rsidP="00267199">
      <w:pPr>
        <w:pStyle w:val="BodyText"/>
        <w:spacing w:before="3"/>
        <w:rPr>
          <w:rFonts w:ascii="Times New Roman" w:hAnsi="Times New Roman"/>
          <w:sz w:val="24"/>
          <w:szCs w:val="24"/>
        </w:rPr>
      </w:pPr>
      <w:bookmarkStart w:id="1" w:name="_Hlk108425334"/>
      <w:r w:rsidRPr="002716A6">
        <w:rPr>
          <w:rFonts w:ascii="Times New Roman" w:hAnsi="Times New Roman"/>
          <w:sz w:val="24"/>
          <w:szCs w:val="24"/>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67199" w:rsidRPr="002716A6" w14:paraId="35AD18E6" w14:textId="77777777" w:rsidTr="006A2F27">
        <w:tc>
          <w:tcPr>
            <w:tcW w:w="9350" w:type="dxa"/>
          </w:tcPr>
          <w:p w14:paraId="66D287B5" w14:textId="77777777" w:rsidR="00267199" w:rsidRPr="002716A6" w:rsidRDefault="00267199" w:rsidP="00267199">
            <w:pPr>
              <w:rPr>
                <w:rFonts w:ascii="Times New Roman" w:hAnsi="Times New Roman"/>
                <w:szCs w:val="24"/>
              </w:rPr>
            </w:pPr>
          </w:p>
        </w:tc>
      </w:tr>
    </w:tbl>
    <w:p w14:paraId="3949CEBC" w14:textId="77777777" w:rsidR="00911C09" w:rsidRPr="002716A6" w:rsidRDefault="00911C09" w:rsidP="00986494">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u w:val="none"/>
        </w:rPr>
      </w:pPr>
      <w:r w:rsidRPr="002716A6">
        <w:rPr>
          <w:rFonts w:ascii="Times New Roman" w:hAnsi="Times New Roman"/>
          <w:sz w:val="24"/>
          <w:szCs w:val="24"/>
        </w:rPr>
        <w:t xml:space="preserve">COURSE </w:t>
      </w:r>
      <w:r w:rsidR="00986494" w:rsidRPr="002716A6">
        <w:rPr>
          <w:rFonts w:ascii="Times New Roman" w:hAnsi="Times New Roman"/>
          <w:sz w:val="24"/>
          <w:szCs w:val="24"/>
        </w:rPr>
        <w:t>DESCRIPTION</w:t>
      </w:r>
      <w:r w:rsidRPr="002716A6">
        <w:rPr>
          <w:rFonts w:ascii="Times New Roman" w:hAnsi="Times New Roman"/>
          <w:sz w:val="24"/>
          <w:szCs w:val="24"/>
          <w:u w:val="none"/>
        </w:rPr>
        <w:tab/>
        <w:t>This course provide</w:t>
      </w:r>
      <w:r w:rsidR="00986494" w:rsidRPr="002716A6">
        <w:rPr>
          <w:rFonts w:ascii="Times New Roman" w:hAnsi="Times New Roman"/>
          <w:sz w:val="24"/>
          <w:szCs w:val="24"/>
          <w:u w:val="none"/>
        </w:rPr>
        <w:t>s</w:t>
      </w:r>
      <w:r w:rsidRPr="002716A6">
        <w:rPr>
          <w:rFonts w:ascii="Times New Roman" w:hAnsi="Times New Roman"/>
          <w:sz w:val="24"/>
          <w:szCs w:val="24"/>
          <w:u w:val="none"/>
        </w:rPr>
        <w:t xml:space="preserve"> an opportunity to synthesize advanced knowledge</w:t>
      </w:r>
      <w:r w:rsidR="006B4972" w:rsidRPr="002716A6">
        <w:rPr>
          <w:rFonts w:ascii="Times New Roman" w:hAnsi="Times New Roman"/>
          <w:sz w:val="24"/>
          <w:szCs w:val="24"/>
          <w:u w:val="none"/>
        </w:rPr>
        <w:t>,</w:t>
      </w:r>
      <w:r w:rsidRPr="002716A6">
        <w:rPr>
          <w:rFonts w:ascii="Times New Roman" w:hAnsi="Times New Roman"/>
          <w:sz w:val="24"/>
          <w:szCs w:val="24"/>
          <w:u w:val="none"/>
        </w:rPr>
        <w:t xml:space="preserve"> </w:t>
      </w:r>
      <w:r w:rsidR="00CD1493" w:rsidRPr="002716A6">
        <w:rPr>
          <w:rFonts w:ascii="Times New Roman" w:hAnsi="Times New Roman"/>
          <w:sz w:val="24"/>
          <w:szCs w:val="24"/>
          <w:u w:val="none"/>
        </w:rPr>
        <w:t>skills</w:t>
      </w:r>
      <w:r w:rsidR="006B4972" w:rsidRPr="002716A6">
        <w:rPr>
          <w:rFonts w:ascii="Times New Roman" w:hAnsi="Times New Roman"/>
          <w:sz w:val="24"/>
          <w:szCs w:val="24"/>
          <w:u w:val="none"/>
        </w:rPr>
        <w:t>,</w:t>
      </w:r>
      <w:r w:rsidR="00CD1493" w:rsidRPr="002716A6">
        <w:rPr>
          <w:rFonts w:ascii="Times New Roman" w:hAnsi="Times New Roman"/>
          <w:sz w:val="24"/>
          <w:szCs w:val="24"/>
          <w:u w:val="none"/>
        </w:rPr>
        <w:t xml:space="preserve"> </w:t>
      </w:r>
      <w:r w:rsidRPr="002716A6">
        <w:rPr>
          <w:rFonts w:ascii="Times New Roman" w:hAnsi="Times New Roman"/>
          <w:sz w:val="24"/>
          <w:szCs w:val="24"/>
          <w:u w:val="none"/>
        </w:rPr>
        <w:t xml:space="preserve">and behaviors in an advanced practice role within clinical specialty tracks.  Students will practice under the supervision of faculty with agency preceptors in an appropriate facility or institution.   </w:t>
      </w:r>
    </w:p>
    <w:p w14:paraId="71AA4D58" w14:textId="77777777" w:rsidR="00FC4964" w:rsidRPr="002716A6" w:rsidRDefault="00FC4964">
      <w:pPr>
        <w:spacing w:line="244" w:lineRule="auto"/>
        <w:rPr>
          <w:rFonts w:ascii="Times New Roman" w:hAnsi="Times New Roman"/>
          <w:szCs w:val="24"/>
          <w:u w:val="single"/>
        </w:rPr>
      </w:pPr>
    </w:p>
    <w:p w14:paraId="399E1F9F" w14:textId="67B04DEC" w:rsidR="00911C09" w:rsidRPr="002716A6" w:rsidRDefault="00911C09">
      <w:pPr>
        <w:spacing w:line="244" w:lineRule="auto"/>
        <w:rPr>
          <w:rFonts w:ascii="Times New Roman" w:hAnsi="Times New Roman"/>
          <w:szCs w:val="24"/>
        </w:rPr>
      </w:pPr>
      <w:r w:rsidRPr="002716A6">
        <w:rPr>
          <w:rFonts w:ascii="Times New Roman" w:hAnsi="Times New Roman"/>
          <w:szCs w:val="24"/>
          <w:u w:val="single"/>
        </w:rPr>
        <w:t>COURSE OBJECTIVES</w:t>
      </w:r>
      <w:r w:rsidRPr="002716A6">
        <w:rPr>
          <w:rFonts w:ascii="Times New Roman" w:hAnsi="Times New Roman"/>
          <w:szCs w:val="24"/>
        </w:rPr>
        <w:tab/>
        <w:t>Upon completion of this course, the student will be able to:</w:t>
      </w:r>
    </w:p>
    <w:p w14:paraId="022FE418" w14:textId="77777777" w:rsidR="00FD3A85" w:rsidRPr="002716A6" w:rsidRDefault="00FD3A85" w:rsidP="003A25BA">
      <w:pPr>
        <w:pStyle w:val="ListParagraph"/>
        <w:numPr>
          <w:ilvl w:val="0"/>
          <w:numId w:val="4"/>
        </w:numPr>
        <w:ind w:left="360"/>
        <w:contextualSpacing/>
      </w:pPr>
      <w:r w:rsidRPr="002716A6">
        <w:t>Evaluate scientific bases from extant and emerging areas of knowledge for advanced nursing practice.</w:t>
      </w:r>
    </w:p>
    <w:p w14:paraId="0711140E" w14:textId="6898D75B" w:rsidR="00FD3A85" w:rsidRPr="002716A6" w:rsidRDefault="00FD3A85" w:rsidP="003A25BA">
      <w:pPr>
        <w:pStyle w:val="ListParagraph"/>
        <w:numPr>
          <w:ilvl w:val="0"/>
          <w:numId w:val="4"/>
        </w:numPr>
        <w:ind w:left="360"/>
        <w:contextualSpacing/>
      </w:pPr>
      <w:r w:rsidRPr="002716A6">
        <w:t xml:space="preserve">Evaluate decision support systems to solve clinical problems for individuals, </w:t>
      </w:r>
      <w:r w:rsidR="003A25BA" w:rsidRPr="002716A6">
        <w:t>aggregates,</w:t>
      </w:r>
      <w:r w:rsidRPr="002716A6">
        <w:t xml:space="preserve"> and systems.</w:t>
      </w:r>
    </w:p>
    <w:p w14:paraId="340B7E1D" w14:textId="77777777" w:rsidR="00FD3A85" w:rsidRPr="002716A6" w:rsidRDefault="00FD3A85" w:rsidP="003A25BA">
      <w:pPr>
        <w:pStyle w:val="ListParagraph"/>
        <w:numPr>
          <w:ilvl w:val="0"/>
          <w:numId w:val="4"/>
        </w:numPr>
        <w:ind w:left="360"/>
        <w:contextualSpacing/>
      </w:pPr>
      <w:r w:rsidRPr="002716A6">
        <w:t>Develop advanced leadership and collaborative skills to mobilize interdisciplinary teams to solve highly complex clinical problems.</w:t>
      </w:r>
    </w:p>
    <w:p w14:paraId="56AA6560" w14:textId="77777777" w:rsidR="00FD3A85" w:rsidRPr="002716A6" w:rsidRDefault="00FD3A85" w:rsidP="003A25BA">
      <w:pPr>
        <w:pStyle w:val="ListParagraph"/>
        <w:numPr>
          <w:ilvl w:val="0"/>
          <w:numId w:val="4"/>
        </w:numPr>
        <w:ind w:left="360"/>
        <w:contextualSpacing/>
      </w:pPr>
      <w:r w:rsidRPr="002716A6">
        <w:t>Develop expertise to formulate health policy and provide leadership in establishing clinical excellence and creating new models of cost-effective health care delivery.</w:t>
      </w:r>
    </w:p>
    <w:p w14:paraId="35D5EE8C" w14:textId="079CDF02" w:rsidR="00FD3A85" w:rsidRPr="002716A6" w:rsidRDefault="00FD3A85" w:rsidP="003A25BA">
      <w:pPr>
        <w:pStyle w:val="ListParagraph"/>
        <w:numPr>
          <w:ilvl w:val="0"/>
          <w:numId w:val="4"/>
        </w:numPr>
        <w:ind w:left="360"/>
        <w:contextualSpacing/>
      </w:pPr>
      <w:r w:rsidRPr="002716A6">
        <w:t xml:space="preserve">Critically assess, plan, intervene and evaluate the health experiences of individuals, </w:t>
      </w:r>
      <w:r w:rsidR="00510688" w:rsidRPr="002716A6">
        <w:t>aggregates,</w:t>
      </w:r>
      <w:r w:rsidRPr="002716A6">
        <w:t xml:space="preserve"> and systems to provide safe, </w:t>
      </w:r>
      <w:r w:rsidR="003A25BA" w:rsidRPr="002716A6">
        <w:t>evidence-based</w:t>
      </w:r>
      <w:r w:rsidRPr="002716A6">
        <w:t xml:space="preserve"> care. </w:t>
      </w:r>
    </w:p>
    <w:p w14:paraId="3F5337D8" w14:textId="77777777" w:rsidR="00FD3A85" w:rsidRPr="002716A6" w:rsidRDefault="00FD3A85" w:rsidP="003A25BA">
      <w:pPr>
        <w:pStyle w:val="ListParagraph"/>
        <w:numPr>
          <w:ilvl w:val="0"/>
          <w:numId w:val="4"/>
        </w:numPr>
        <w:ind w:left="360"/>
        <w:contextualSpacing/>
      </w:pPr>
      <w:r w:rsidRPr="002716A6">
        <w:t>Synthesize knowledge of cultural diversity and global perspectives in delivering health care and in critiquing nursing systems.</w:t>
      </w:r>
    </w:p>
    <w:p w14:paraId="76922C1D" w14:textId="77777777" w:rsidR="00D5120F" w:rsidRPr="002716A6" w:rsidRDefault="00D5120F" w:rsidP="00D5120F">
      <w:pPr>
        <w:rPr>
          <w:rFonts w:ascii="Times New Roman" w:hAnsi="Times New Roman"/>
          <w:szCs w:val="24"/>
          <w:u w:val="single"/>
        </w:rPr>
      </w:pPr>
    </w:p>
    <w:p w14:paraId="60B33BC9" w14:textId="77777777" w:rsidR="00D5120F" w:rsidRPr="002716A6" w:rsidRDefault="00D5120F" w:rsidP="00D5120F">
      <w:pPr>
        <w:rPr>
          <w:rFonts w:ascii="Times New Roman" w:hAnsi="Times New Roman"/>
          <w:szCs w:val="24"/>
          <w:u w:val="single"/>
        </w:rPr>
      </w:pPr>
      <w:r w:rsidRPr="002716A6">
        <w:rPr>
          <w:rFonts w:ascii="Times New Roman" w:hAnsi="Times New Roman"/>
          <w:szCs w:val="24"/>
          <w:u w:val="single"/>
        </w:rPr>
        <w:lastRenderedPageBreak/>
        <w:t>COURSE SCHEDULE</w:t>
      </w:r>
    </w:p>
    <w:p w14:paraId="5709738C" w14:textId="1620FE74" w:rsidR="00D5120F" w:rsidRPr="002716A6" w:rsidRDefault="006E3BBE" w:rsidP="003A25BA">
      <w:pPr>
        <w:ind w:firstLine="720"/>
        <w:rPr>
          <w:rFonts w:ascii="Times New Roman" w:hAnsi="Times New Roman"/>
          <w:szCs w:val="24"/>
        </w:rPr>
      </w:pPr>
      <w:r w:rsidRPr="002716A6">
        <w:rPr>
          <w:rFonts w:ascii="Times New Roman" w:hAnsi="Times New Roman"/>
          <w:szCs w:val="24"/>
          <w:u w:val="single"/>
        </w:rPr>
        <w:t>Faculty</w:t>
      </w:r>
      <w:r w:rsidRPr="002716A6">
        <w:rPr>
          <w:rFonts w:ascii="Times New Roman" w:hAnsi="Times New Roman"/>
          <w:szCs w:val="24"/>
          <w:u w:val="single"/>
        </w:rPr>
        <w:tab/>
      </w:r>
      <w:r w:rsidRPr="002716A6">
        <w:rPr>
          <w:rFonts w:ascii="Times New Roman" w:hAnsi="Times New Roman"/>
          <w:szCs w:val="24"/>
        </w:rPr>
        <w:tab/>
      </w:r>
      <w:r w:rsidR="00D5120F" w:rsidRPr="002716A6">
        <w:rPr>
          <w:rFonts w:ascii="Times New Roman" w:hAnsi="Times New Roman"/>
          <w:szCs w:val="24"/>
          <w:u w:val="single"/>
        </w:rPr>
        <w:t>Section</w:t>
      </w:r>
      <w:r w:rsidR="00D5120F" w:rsidRPr="002716A6">
        <w:rPr>
          <w:rFonts w:ascii="Times New Roman" w:hAnsi="Times New Roman"/>
          <w:szCs w:val="24"/>
          <w:u w:val="single"/>
        </w:rPr>
        <w:tab/>
      </w:r>
      <w:r w:rsidR="00D5120F" w:rsidRPr="002716A6">
        <w:rPr>
          <w:rFonts w:ascii="Times New Roman" w:hAnsi="Times New Roman"/>
          <w:szCs w:val="24"/>
        </w:rPr>
        <w:tab/>
      </w:r>
      <w:r w:rsidR="00D5120F" w:rsidRPr="002716A6">
        <w:rPr>
          <w:rFonts w:ascii="Times New Roman" w:hAnsi="Times New Roman"/>
          <w:szCs w:val="24"/>
          <w:u w:val="single"/>
        </w:rPr>
        <w:t>Day</w:t>
      </w:r>
      <w:r w:rsidRPr="002716A6">
        <w:rPr>
          <w:rFonts w:ascii="Times New Roman" w:hAnsi="Times New Roman"/>
          <w:szCs w:val="24"/>
          <w:u w:val="single"/>
        </w:rPr>
        <w:t>/</w:t>
      </w:r>
      <w:r w:rsidR="00D5120F" w:rsidRPr="002716A6">
        <w:rPr>
          <w:rFonts w:ascii="Times New Roman" w:hAnsi="Times New Roman"/>
          <w:szCs w:val="24"/>
          <w:u w:val="single"/>
        </w:rPr>
        <w:t>Time</w:t>
      </w:r>
    </w:p>
    <w:p w14:paraId="4F550287" w14:textId="11E98930" w:rsidR="00D5120F" w:rsidRPr="002716A6" w:rsidRDefault="003A25BA" w:rsidP="003A25BA">
      <w:pPr>
        <w:ind w:firstLine="720"/>
        <w:rPr>
          <w:rFonts w:ascii="Times New Roman" w:hAnsi="Times New Roman"/>
          <w:szCs w:val="24"/>
        </w:rPr>
      </w:pPr>
      <w:r w:rsidRPr="002716A6">
        <w:rPr>
          <w:rFonts w:ascii="Times New Roman" w:hAnsi="Times New Roman"/>
          <w:szCs w:val="24"/>
        </w:rPr>
        <w:t>Bumbach</w:t>
      </w:r>
      <w:r w:rsidRPr="002716A6">
        <w:rPr>
          <w:rFonts w:ascii="Times New Roman" w:hAnsi="Times New Roman"/>
          <w:szCs w:val="24"/>
        </w:rPr>
        <w:tab/>
        <w:t>0721</w:t>
      </w:r>
      <w:r w:rsidR="006E3BBE" w:rsidRPr="002716A6">
        <w:rPr>
          <w:rFonts w:ascii="Times New Roman" w:hAnsi="Times New Roman"/>
          <w:szCs w:val="24"/>
        </w:rPr>
        <w:t xml:space="preserve"> </w:t>
      </w:r>
      <w:r w:rsidR="006E3BBE" w:rsidRPr="002716A6">
        <w:rPr>
          <w:rFonts w:ascii="Times New Roman" w:hAnsi="Times New Roman"/>
          <w:szCs w:val="24"/>
        </w:rPr>
        <w:tab/>
      </w:r>
      <w:r w:rsidR="006E3BBE" w:rsidRPr="002716A6">
        <w:rPr>
          <w:rFonts w:ascii="Times New Roman" w:hAnsi="Times New Roman"/>
          <w:szCs w:val="24"/>
        </w:rPr>
        <w:tab/>
      </w:r>
      <w:r w:rsidR="00D5120F" w:rsidRPr="002716A6">
        <w:rPr>
          <w:rFonts w:ascii="Times New Roman" w:hAnsi="Times New Roman"/>
          <w:szCs w:val="24"/>
        </w:rPr>
        <w:t xml:space="preserve">Clinical </w:t>
      </w:r>
    </w:p>
    <w:p w14:paraId="1A3F3178" w14:textId="77777777" w:rsidR="001F587B" w:rsidRPr="002716A6" w:rsidRDefault="001F587B" w:rsidP="001F587B">
      <w:pPr>
        <w:rPr>
          <w:rFonts w:ascii="Times New Roman" w:hAnsi="Times New Roman"/>
          <w:bCs/>
          <w:iCs/>
          <w:szCs w:val="24"/>
        </w:rPr>
      </w:pPr>
    </w:p>
    <w:p w14:paraId="6B2F7114" w14:textId="54115593" w:rsidR="00D5120F" w:rsidRPr="002716A6" w:rsidRDefault="00D5120F" w:rsidP="000575CA">
      <w:pPr>
        <w:rPr>
          <w:rFonts w:ascii="Times New Roman" w:hAnsi="Times New Roman"/>
          <w:szCs w:val="24"/>
        </w:rPr>
      </w:pPr>
      <w:r w:rsidRPr="002716A6">
        <w:rPr>
          <w:rFonts w:ascii="Times New Roman" w:hAnsi="Times New Roman"/>
          <w:szCs w:val="24"/>
        </w:rPr>
        <w:t xml:space="preserve">Clinical </w:t>
      </w:r>
      <w:r w:rsidR="00FA06DA" w:rsidRPr="002716A6">
        <w:rPr>
          <w:rFonts w:ascii="Times New Roman" w:hAnsi="Times New Roman"/>
          <w:szCs w:val="24"/>
        </w:rPr>
        <w:t xml:space="preserve">dates are </w:t>
      </w:r>
      <w:r w:rsidRPr="002716A6">
        <w:rPr>
          <w:rFonts w:ascii="Times New Roman" w:hAnsi="Times New Roman"/>
          <w:szCs w:val="24"/>
        </w:rPr>
        <w:t xml:space="preserve">to be arranged with preceptor and faculty member. </w:t>
      </w:r>
      <w:r w:rsidRPr="002716A6">
        <w:rPr>
          <w:rFonts w:ascii="Times New Roman" w:hAnsi="Times New Roman"/>
          <w:szCs w:val="24"/>
          <w:u w:val="single"/>
        </w:rPr>
        <w:t>Students</w:t>
      </w:r>
      <w:r w:rsidR="00FA06DA" w:rsidRPr="002716A6">
        <w:rPr>
          <w:rFonts w:ascii="Times New Roman" w:hAnsi="Times New Roman"/>
          <w:szCs w:val="24"/>
        </w:rPr>
        <w:t xml:space="preserve"> are required to submit a</w:t>
      </w:r>
      <w:r w:rsidRPr="002716A6">
        <w:rPr>
          <w:rFonts w:ascii="Times New Roman" w:hAnsi="Times New Roman"/>
          <w:szCs w:val="24"/>
        </w:rPr>
        <w:t xml:space="preserve"> calendar of planned clinical practice dates and times in </w:t>
      </w:r>
      <w:r w:rsidR="00405871" w:rsidRPr="002716A6">
        <w:rPr>
          <w:rFonts w:ascii="Times New Roman" w:hAnsi="Times New Roman"/>
          <w:szCs w:val="24"/>
        </w:rPr>
        <w:t>EXXACT</w:t>
      </w:r>
      <w:r w:rsidRPr="002716A6">
        <w:rPr>
          <w:rFonts w:ascii="Times New Roman" w:hAnsi="Times New Roman"/>
          <w:szCs w:val="24"/>
        </w:rPr>
        <w:t xml:space="preserve"> </w:t>
      </w:r>
      <w:r w:rsidRPr="002716A6">
        <w:rPr>
          <w:rFonts w:ascii="Times New Roman" w:hAnsi="Times New Roman"/>
          <w:szCs w:val="24"/>
          <w:u w:val="single"/>
        </w:rPr>
        <w:t xml:space="preserve">prior </w:t>
      </w:r>
      <w:r w:rsidRPr="002716A6">
        <w:rPr>
          <w:rFonts w:ascii="Times New Roman" w:hAnsi="Times New Roman"/>
          <w:szCs w:val="24"/>
        </w:rPr>
        <w:t xml:space="preserve">to beginning the clinical rotation. Any changes to the calendar (dates and times) must be submitted in writing to the course faculty member </w:t>
      </w:r>
      <w:r w:rsidRPr="002716A6">
        <w:rPr>
          <w:rFonts w:ascii="Times New Roman" w:hAnsi="Times New Roman"/>
          <w:szCs w:val="24"/>
          <w:u w:val="single"/>
        </w:rPr>
        <w:t>before</w:t>
      </w:r>
      <w:r w:rsidRPr="002716A6">
        <w:rPr>
          <w:rFonts w:ascii="Times New Roman" w:hAnsi="Times New Roman"/>
          <w:szCs w:val="24"/>
        </w:rPr>
        <w:t xml:space="preserve"> the change is planned to occur. Clinical hours accrued without prior knowledge of the faculty member will not be counted toward the total number of clinical hours required for the course. Students must notify preceptor and clinical faculty of any missed clinical days due to illness. </w:t>
      </w:r>
    </w:p>
    <w:p w14:paraId="4805F5C3" w14:textId="77777777" w:rsidR="00267199" w:rsidRPr="002716A6" w:rsidRDefault="00267199" w:rsidP="00267199">
      <w:pPr>
        <w:pStyle w:val="BodyText"/>
        <w:rPr>
          <w:rFonts w:ascii="Times New Roman" w:hAnsi="Times New Roman"/>
          <w:sz w:val="24"/>
          <w:szCs w:val="24"/>
        </w:rPr>
      </w:pPr>
    </w:p>
    <w:p w14:paraId="49C3596B" w14:textId="77777777" w:rsidR="00267199" w:rsidRPr="002716A6" w:rsidRDefault="00267199" w:rsidP="00267199">
      <w:pPr>
        <w:pStyle w:val="BodyText"/>
        <w:spacing w:line="247" w:lineRule="auto"/>
        <w:ind w:right="1226"/>
        <w:rPr>
          <w:rFonts w:ascii="Times New Roman" w:hAnsi="Times New Roman"/>
          <w:sz w:val="24"/>
          <w:szCs w:val="24"/>
        </w:rPr>
      </w:pPr>
      <w:r w:rsidRPr="002716A6">
        <w:rPr>
          <w:rFonts w:ascii="Times New Roman" w:hAnsi="Times New Roman"/>
          <w:sz w:val="24"/>
          <w:szCs w:val="24"/>
        </w:rPr>
        <w:t>Refer</w:t>
      </w:r>
      <w:r w:rsidRPr="002716A6">
        <w:rPr>
          <w:rFonts w:ascii="Times New Roman" w:hAnsi="Times New Roman"/>
          <w:spacing w:val="-5"/>
          <w:sz w:val="24"/>
          <w:szCs w:val="24"/>
        </w:rPr>
        <w:t xml:space="preserve"> </w:t>
      </w:r>
      <w:r w:rsidRPr="002716A6">
        <w:rPr>
          <w:rFonts w:ascii="Times New Roman" w:hAnsi="Times New Roman"/>
          <w:sz w:val="24"/>
          <w:szCs w:val="24"/>
        </w:rPr>
        <w:t>to</w:t>
      </w:r>
      <w:r w:rsidRPr="002716A6">
        <w:rPr>
          <w:rFonts w:ascii="Times New Roman" w:hAnsi="Times New Roman"/>
          <w:spacing w:val="-3"/>
          <w:sz w:val="24"/>
          <w:szCs w:val="24"/>
        </w:rPr>
        <w:t xml:space="preserve"> </w:t>
      </w:r>
      <w:r w:rsidRPr="002716A6">
        <w:rPr>
          <w:rFonts w:ascii="Times New Roman" w:hAnsi="Times New Roman"/>
          <w:sz w:val="24"/>
          <w:szCs w:val="24"/>
        </w:rPr>
        <w:t>your</w:t>
      </w:r>
      <w:r w:rsidRPr="002716A6">
        <w:rPr>
          <w:rFonts w:ascii="Times New Roman" w:hAnsi="Times New Roman"/>
          <w:spacing w:val="-4"/>
          <w:sz w:val="24"/>
          <w:szCs w:val="24"/>
        </w:rPr>
        <w:t xml:space="preserve"> </w:t>
      </w:r>
      <w:r w:rsidRPr="002716A6">
        <w:rPr>
          <w:rFonts w:ascii="Times New Roman" w:hAnsi="Times New Roman"/>
          <w:sz w:val="24"/>
          <w:szCs w:val="24"/>
        </w:rPr>
        <w:t>Canvas</w:t>
      </w:r>
      <w:r w:rsidRPr="002716A6">
        <w:rPr>
          <w:rFonts w:ascii="Times New Roman" w:hAnsi="Times New Roman"/>
          <w:spacing w:val="-3"/>
          <w:sz w:val="24"/>
          <w:szCs w:val="24"/>
        </w:rPr>
        <w:t xml:space="preserve"> </w:t>
      </w:r>
      <w:r w:rsidRPr="002716A6">
        <w:rPr>
          <w:rFonts w:ascii="Times New Roman" w:hAnsi="Times New Roman"/>
          <w:sz w:val="24"/>
          <w:szCs w:val="24"/>
        </w:rPr>
        <w:t>for</w:t>
      </w:r>
      <w:r w:rsidRPr="002716A6">
        <w:rPr>
          <w:rFonts w:ascii="Times New Roman" w:hAnsi="Times New Roman"/>
          <w:spacing w:val="-4"/>
          <w:sz w:val="24"/>
          <w:szCs w:val="24"/>
        </w:rPr>
        <w:t xml:space="preserve"> </w:t>
      </w:r>
      <w:r w:rsidRPr="002716A6">
        <w:rPr>
          <w:rFonts w:ascii="Times New Roman" w:hAnsi="Times New Roman"/>
          <w:sz w:val="24"/>
          <w:szCs w:val="24"/>
        </w:rPr>
        <w:t>specific</w:t>
      </w:r>
      <w:r w:rsidRPr="002716A6">
        <w:rPr>
          <w:rFonts w:ascii="Times New Roman" w:hAnsi="Times New Roman"/>
          <w:spacing w:val="-4"/>
          <w:sz w:val="24"/>
          <w:szCs w:val="24"/>
        </w:rPr>
        <w:t xml:space="preserve"> </w:t>
      </w:r>
      <w:r w:rsidRPr="002716A6">
        <w:rPr>
          <w:rFonts w:ascii="Times New Roman" w:hAnsi="Times New Roman"/>
          <w:sz w:val="24"/>
          <w:szCs w:val="24"/>
        </w:rPr>
        <w:t>information</w:t>
      </w:r>
      <w:r w:rsidRPr="002716A6">
        <w:rPr>
          <w:rFonts w:ascii="Times New Roman" w:hAnsi="Times New Roman"/>
          <w:spacing w:val="-3"/>
          <w:sz w:val="24"/>
          <w:szCs w:val="24"/>
        </w:rPr>
        <w:t xml:space="preserve"> </w:t>
      </w:r>
      <w:r w:rsidRPr="002716A6">
        <w:rPr>
          <w:rFonts w:ascii="Times New Roman" w:hAnsi="Times New Roman"/>
          <w:sz w:val="24"/>
          <w:szCs w:val="24"/>
        </w:rPr>
        <w:t>including</w:t>
      </w:r>
      <w:r w:rsidRPr="002716A6">
        <w:rPr>
          <w:rFonts w:ascii="Times New Roman" w:hAnsi="Times New Roman"/>
          <w:spacing w:val="-6"/>
          <w:sz w:val="24"/>
          <w:szCs w:val="24"/>
        </w:rPr>
        <w:t xml:space="preserve"> </w:t>
      </w:r>
      <w:r w:rsidRPr="002716A6">
        <w:rPr>
          <w:rFonts w:ascii="Times New Roman" w:hAnsi="Times New Roman"/>
          <w:sz w:val="24"/>
          <w:szCs w:val="24"/>
        </w:rPr>
        <w:t>rubrics</w:t>
      </w:r>
      <w:r w:rsidRPr="002716A6">
        <w:rPr>
          <w:rFonts w:ascii="Times New Roman" w:hAnsi="Times New Roman"/>
          <w:spacing w:val="-3"/>
          <w:sz w:val="24"/>
          <w:szCs w:val="24"/>
        </w:rPr>
        <w:t xml:space="preserve"> </w:t>
      </w:r>
      <w:r w:rsidRPr="002716A6">
        <w:rPr>
          <w:rFonts w:ascii="Times New Roman" w:hAnsi="Times New Roman"/>
          <w:sz w:val="24"/>
          <w:szCs w:val="24"/>
        </w:rPr>
        <w:t>regarding</w:t>
      </w:r>
      <w:r w:rsidRPr="002716A6">
        <w:rPr>
          <w:rFonts w:ascii="Times New Roman" w:hAnsi="Times New Roman"/>
          <w:spacing w:val="-6"/>
          <w:sz w:val="24"/>
          <w:szCs w:val="24"/>
        </w:rPr>
        <w:t xml:space="preserve"> </w:t>
      </w:r>
      <w:r w:rsidRPr="002716A6">
        <w:rPr>
          <w:rFonts w:ascii="Times New Roman" w:hAnsi="Times New Roman"/>
          <w:sz w:val="24"/>
          <w:szCs w:val="24"/>
        </w:rPr>
        <w:t>seminars</w:t>
      </w:r>
      <w:r w:rsidRPr="002716A6">
        <w:rPr>
          <w:rFonts w:ascii="Times New Roman" w:hAnsi="Times New Roman"/>
          <w:spacing w:val="-3"/>
          <w:sz w:val="24"/>
          <w:szCs w:val="24"/>
        </w:rPr>
        <w:t xml:space="preserve"> </w:t>
      </w:r>
      <w:r w:rsidRPr="002716A6">
        <w:rPr>
          <w:rFonts w:ascii="Times New Roman" w:hAnsi="Times New Roman"/>
          <w:sz w:val="24"/>
          <w:szCs w:val="24"/>
        </w:rPr>
        <w:t>and</w:t>
      </w:r>
      <w:r w:rsidRPr="002716A6">
        <w:rPr>
          <w:rFonts w:ascii="Times New Roman" w:hAnsi="Times New Roman"/>
          <w:spacing w:val="-57"/>
          <w:sz w:val="24"/>
          <w:szCs w:val="24"/>
        </w:rPr>
        <w:t xml:space="preserve"> </w:t>
      </w:r>
      <w:r w:rsidRPr="002716A6">
        <w:rPr>
          <w:rFonts w:ascii="Times New Roman" w:hAnsi="Times New Roman"/>
          <w:sz w:val="24"/>
          <w:szCs w:val="24"/>
        </w:rPr>
        <w:t>Discussion</w:t>
      </w:r>
      <w:r w:rsidRPr="002716A6">
        <w:rPr>
          <w:rFonts w:ascii="Times New Roman" w:hAnsi="Times New Roman"/>
          <w:spacing w:val="-1"/>
          <w:sz w:val="24"/>
          <w:szCs w:val="24"/>
        </w:rPr>
        <w:t xml:space="preserve"> </w:t>
      </w:r>
      <w:r w:rsidRPr="002716A6">
        <w:rPr>
          <w:rFonts w:ascii="Times New Roman" w:hAnsi="Times New Roman"/>
          <w:sz w:val="24"/>
          <w:szCs w:val="24"/>
        </w:rPr>
        <w:t>Board assignments.</w:t>
      </w:r>
    </w:p>
    <w:p w14:paraId="24A9F5F8" w14:textId="77777777" w:rsidR="0090676F" w:rsidRPr="002716A6" w:rsidRDefault="0090676F" w:rsidP="00267199">
      <w:pPr>
        <w:rPr>
          <w:rFonts w:ascii="Times New Roman" w:hAnsi="Times New Roman"/>
          <w:szCs w:val="24"/>
        </w:rPr>
      </w:pPr>
    </w:p>
    <w:p w14:paraId="42832643" w14:textId="5B321CC6" w:rsidR="009E7E33" w:rsidRPr="002716A6" w:rsidRDefault="0090676F" w:rsidP="00E24288">
      <w:pPr>
        <w:rPr>
          <w:rFonts w:ascii="Times New Roman" w:hAnsi="Times New Roman"/>
          <w:szCs w:val="24"/>
        </w:rPr>
      </w:pPr>
      <w:r w:rsidRPr="002716A6">
        <w:rPr>
          <w:rFonts w:ascii="Times New Roman" w:hAnsi="Times New Roman"/>
          <w:szCs w:val="24"/>
        </w:rPr>
        <w:t xml:space="preserve">Student Clinical Schedules are arranged with assigned clinical preceptors. </w:t>
      </w:r>
      <w:proofErr w:type="spellStart"/>
      <w:r w:rsidRPr="002716A6">
        <w:rPr>
          <w:rFonts w:ascii="Times New Roman" w:hAnsi="Times New Roman"/>
          <w:szCs w:val="24"/>
        </w:rPr>
        <w:t>Exxact</w:t>
      </w:r>
      <w:proofErr w:type="spellEnd"/>
      <w:r w:rsidRPr="002716A6">
        <w:rPr>
          <w:rFonts w:ascii="Times New Roman" w:hAnsi="Times New Roman"/>
          <w:szCs w:val="24"/>
        </w:rPr>
        <w:t xml:space="preserve"> will be used to record clinical encounters and clinical hours. If you have technical questions regarding </w:t>
      </w:r>
      <w:proofErr w:type="spellStart"/>
      <w:r w:rsidRPr="002716A6">
        <w:rPr>
          <w:rFonts w:ascii="Times New Roman" w:hAnsi="Times New Roman"/>
          <w:szCs w:val="24"/>
        </w:rPr>
        <w:t>Exxact</w:t>
      </w:r>
      <w:proofErr w:type="spellEnd"/>
      <w:r w:rsidR="009E7E33" w:rsidRPr="002716A6">
        <w:rPr>
          <w:rFonts w:ascii="Times New Roman" w:hAnsi="Times New Roman"/>
          <w:szCs w:val="24"/>
        </w:rPr>
        <w:t xml:space="preserve">, please email </w:t>
      </w:r>
      <w:proofErr w:type="spellStart"/>
      <w:r w:rsidR="009E7E33" w:rsidRPr="002716A6">
        <w:rPr>
          <w:rFonts w:ascii="Times New Roman" w:hAnsi="Times New Roman"/>
          <w:szCs w:val="24"/>
        </w:rPr>
        <w:t>Exxat</w:t>
      </w:r>
      <w:proofErr w:type="spellEnd"/>
      <w:r w:rsidR="009E7E33" w:rsidRPr="002716A6">
        <w:rPr>
          <w:rFonts w:ascii="Times New Roman" w:hAnsi="Times New Roman"/>
          <w:szCs w:val="24"/>
        </w:rPr>
        <w:t xml:space="preserve"> support at </w:t>
      </w:r>
      <w:hyperlink r:id="rId8" w:history="1">
        <w:r w:rsidR="009E7E33" w:rsidRPr="002716A6">
          <w:rPr>
            <w:rStyle w:val="Hyperlink"/>
            <w:rFonts w:ascii="Times New Roman" w:hAnsi="Times New Roman"/>
            <w:szCs w:val="24"/>
          </w:rPr>
          <w:t>support@exxat.com</w:t>
        </w:r>
      </w:hyperlink>
      <w:r w:rsidR="009E7E33" w:rsidRPr="002716A6">
        <w:rPr>
          <w:rFonts w:ascii="Times New Roman" w:hAnsi="Times New Roman"/>
          <w:szCs w:val="24"/>
        </w:rPr>
        <w:t xml:space="preserve">. </w:t>
      </w:r>
    </w:p>
    <w:p w14:paraId="3E857D69" w14:textId="77777777" w:rsidR="009E7E33" w:rsidRPr="002716A6" w:rsidRDefault="009E7E33" w:rsidP="002411D5">
      <w:pPr>
        <w:pStyle w:val="ListParagraph"/>
        <w:ind w:left="1080"/>
      </w:pPr>
    </w:p>
    <w:p w14:paraId="1677F990" w14:textId="55BF1EBB" w:rsidR="00D5120F" w:rsidRPr="002716A6" w:rsidRDefault="00D5120F" w:rsidP="002411D5">
      <w:pPr>
        <w:pStyle w:val="ListParagraph"/>
        <w:numPr>
          <w:ilvl w:val="0"/>
          <w:numId w:val="5"/>
        </w:numPr>
      </w:pPr>
      <w:r w:rsidRPr="002716A6">
        <w:t>E-Learning in Canvas is the course management system that you will use for this course. E-Learning in Canvas is accessed by using your Gatorlink account name and password at</w:t>
      </w:r>
      <w:r w:rsidRPr="002716A6">
        <w:rPr>
          <w:color w:val="0000FF"/>
          <w:u w:val="single"/>
        </w:rPr>
        <w:t xml:space="preserve"> </w:t>
      </w:r>
      <w:hyperlink r:id="rId9" w:history="1">
        <w:r w:rsidRPr="002716A6">
          <w:rPr>
            <w:color w:val="0000FF"/>
            <w:u w:val="single"/>
          </w:rPr>
          <w:t>http://elearning.ufl.edu/</w:t>
        </w:r>
      </w:hyperlink>
      <w:r w:rsidRPr="002716A6">
        <w:t xml:space="preserve">. </w:t>
      </w:r>
      <w:r w:rsidRPr="002716A6">
        <w:rPr>
          <w:color w:val="0000FF"/>
          <w:u w:val="single"/>
        </w:rPr>
        <w:t xml:space="preserve">There </w:t>
      </w:r>
      <w:r w:rsidRPr="002716A6">
        <w:t xml:space="preserve">are several tutorials and student help </w:t>
      </w:r>
      <w:proofErr w:type="gramStart"/>
      <w:r w:rsidRPr="002716A6">
        <w:t>links</w:t>
      </w:r>
      <w:proofErr w:type="gramEnd"/>
      <w:r w:rsidRPr="002716A6">
        <w:t xml:space="preserve"> on the E-Learning login site. If you have technical questions call the UF Computer Help Desk at 352-392-HELP or send email to </w:t>
      </w:r>
      <w:hyperlink r:id="rId10" w:history="1">
        <w:r w:rsidRPr="002716A6">
          <w:rPr>
            <w:color w:val="0000FF"/>
            <w:u w:val="single"/>
          </w:rPr>
          <w:t>helpdesk@ufl.edu</w:t>
        </w:r>
      </w:hyperlink>
      <w:r w:rsidRPr="002716A6">
        <w:t>.</w:t>
      </w:r>
    </w:p>
    <w:p w14:paraId="13ADB67F" w14:textId="77777777" w:rsidR="00D5120F" w:rsidRPr="002716A6" w:rsidRDefault="00D5120F" w:rsidP="00D5120F">
      <w:pPr>
        <w:ind w:firstLine="776"/>
        <w:rPr>
          <w:rFonts w:ascii="Times New Roman" w:hAnsi="Times New Roman"/>
          <w:szCs w:val="24"/>
        </w:rPr>
      </w:pPr>
    </w:p>
    <w:p w14:paraId="0A3EEDEC" w14:textId="77777777" w:rsidR="00D5120F" w:rsidRPr="002716A6" w:rsidRDefault="00D5120F" w:rsidP="001F587B">
      <w:pPr>
        <w:rPr>
          <w:rFonts w:ascii="Times New Roman" w:hAnsi="Times New Roman"/>
          <w:szCs w:val="24"/>
        </w:rPr>
      </w:pPr>
      <w:r w:rsidRPr="002716A6">
        <w:rPr>
          <w:rFonts w:ascii="Times New Roman" w:hAnsi="Times New Roman"/>
          <w:szCs w:val="24"/>
        </w:rPr>
        <w:t>It is important that you regularly check your Gatorlink account email for College and University wide information and the course E-Learning site for announcements and notifications.</w:t>
      </w:r>
    </w:p>
    <w:p w14:paraId="2B3A2AA9" w14:textId="77777777" w:rsidR="00D5120F" w:rsidRPr="002716A6" w:rsidRDefault="00D5120F" w:rsidP="00D5120F">
      <w:pPr>
        <w:ind w:firstLine="776"/>
        <w:rPr>
          <w:rFonts w:ascii="Times New Roman" w:hAnsi="Times New Roman"/>
          <w:szCs w:val="24"/>
        </w:rPr>
      </w:pPr>
    </w:p>
    <w:p w14:paraId="71836A83" w14:textId="77777777" w:rsidR="00D5120F" w:rsidRPr="002716A6" w:rsidRDefault="00D5120F" w:rsidP="001F587B">
      <w:pPr>
        <w:rPr>
          <w:rFonts w:ascii="Times New Roman" w:hAnsi="Times New Roman"/>
          <w:szCs w:val="24"/>
        </w:rPr>
      </w:pPr>
      <w:r w:rsidRPr="002716A6">
        <w:rPr>
          <w:rFonts w:ascii="Times New Roman" w:hAnsi="Times New Roman"/>
          <w:szCs w:val="24"/>
        </w:rPr>
        <w:t>Course websites are generally made available on the Friday before the first day of classes.</w:t>
      </w:r>
    </w:p>
    <w:p w14:paraId="7BE5ED91" w14:textId="48787DE4" w:rsidR="00EE161D" w:rsidRPr="002716A6" w:rsidRDefault="00EE161D" w:rsidP="00EE161D">
      <w:pPr>
        <w:rPr>
          <w:rFonts w:ascii="Times New Roman" w:hAnsi="Times New Roman"/>
          <w:szCs w:val="24"/>
        </w:rPr>
      </w:pPr>
    </w:p>
    <w:p w14:paraId="3ED7CCD6" w14:textId="77777777" w:rsidR="00EE161D" w:rsidRPr="002716A6" w:rsidRDefault="00EE161D" w:rsidP="00EE161D">
      <w:pPr>
        <w:rPr>
          <w:rFonts w:ascii="Times New Roman" w:hAnsi="Times New Roman"/>
          <w:szCs w:val="24"/>
          <w:u w:val="single"/>
        </w:rPr>
      </w:pPr>
      <w:r w:rsidRPr="002716A6">
        <w:rPr>
          <w:rFonts w:ascii="Times New Roman" w:hAnsi="Times New Roman"/>
          <w:szCs w:val="24"/>
          <w:u w:val="single"/>
        </w:rPr>
        <w:t>Mandatory Documentation of Clinical Hours and Experiences</w:t>
      </w:r>
    </w:p>
    <w:p w14:paraId="77D9FCA3" w14:textId="77777777" w:rsidR="00EE161D" w:rsidRPr="002716A6" w:rsidRDefault="00EE161D" w:rsidP="00EE161D">
      <w:pPr>
        <w:tabs>
          <w:tab w:val="left" w:pos="-1080"/>
          <w:tab w:val="left" w:pos="-720"/>
        </w:tabs>
        <w:ind w:firstLine="450"/>
        <w:rPr>
          <w:rFonts w:ascii="Times New Roman" w:hAnsi="Times New Roman"/>
          <w:szCs w:val="24"/>
        </w:rPr>
      </w:pPr>
    </w:p>
    <w:p w14:paraId="00BE03B0" w14:textId="77777777" w:rsidR="00EE161D" w:rsidRPr="002716A6" w:rsidRDefault="00EE161D" w:rsidP="00EE161D">
      <w:pPr>
        <w:tabs>
          <w:tab w:val="left" w:pos="-1080"/>
          <w:tab w:val="left" w:pos="-720"/>
        </w:tabs>
        <w:rPr>
          <w:rFonts w:ascii="Times New Roman" w:hAnsi="Times New Roman"/>
          <w:szCs w:val="24"/>
        </w:rPr>
      </w:pPr>
      <w:r w:rsidRPr="002716A6">
        <w:rPr>
          <w:rFonts w:ascii="Times New Roman" w:hAnsi="Times New Roman"/>
          <w:szCs w:val="24"/>
        </w:rPr>
        <w:t>Students are required to use Exxat software associated with the UF account to schedule all clinical days and to record patient logs.  The faculty will also use Exxat or otherwise communicate with the student to schedule the site visit.  Students are required to submit a written calendar of planned clinical practice dates and times in Exxat prior to beginning the clinical rotation.  Any changes to the calendar (dates and times) must be submitted in writing to the course faculty member before the change is planned to occur.  Clinical hours accrued without prior knowledge of the faculty member will not be counted toward the total number of clinical hours required for the course.  Students must notify preceptor and clinical faculty member of any missed clinical days due to illness.</w:t>
      </w:r>
    </w:p>
    <w:p w14:paraId="14A01DD4" w14:textId="77777777" w:rsidR="00EE161D" w:rsidRPr="002716A6" w:rsidRDefault="00EE161D" w:rsidP="00EE161D">
      <w:pPr>
        <w:tabs>
          <w:tab w:val="left" w:pos="-1080"/>
          <w:tab w:val="left" w:pos="-720"/>
        </w:tabs>
        <w:ind w:firstLine="450"/>
        <w:rPr>
          <w:rFonts w:ascii="Times New Roman" w:hAnsi="Times New Roman"/>
          <w:szCs w:val="24"/>
        </w:rPr>
      </w:pPr>
      <w:r w:rsidRPr="002716A6">
        <w:rPr>
          <w:rFonts w:ascii="Times New Roman" w:hAnsi="Times New Roman"/>
          <w:szCs w:val="24"/>
        </w:rPr>
        <w:t xml:space="preserve"> </w:t>
      </w:r>
    </w:p>
    <w:p w14:paraId="5DA50BE8" w14:textId="77777777" w:rsidR="00EE161D" w:rsidRPr="002716A6" w:rsidRDefault="00EE161D" w:rsidP="00EE161D">
      <w:pPr>
        <w:tabs>
          <w:tab w:val="left" w:pos="-1080"/>
          <w:tab w:val="left" w:pos="-720"/>
        </w:tabs>
        <w:rPr>
          <w:rFonts w:ascii="Times New Roman" w:hAnsi="Times New Roman"/>
          <w:szCs w:val="24"/>
        </w:rPr>
      </w:pPr>
      <w:r w:rsidRPr="002716A6">
        <w:rPr>
          <w:rFonts w:ascii="Times New Roman" w:hAnsi="Times New Roman"/>
          <w:szCs w:val="24"/>
        </w:rPr>
        <w:t>Students also assess their learning experience using the Clinical Site Assessment Form. The Clinical Site Assessment Form is submitted in Exxat. At the middle of the clinical experience the student completes a self-evaluation.  The faculty member completes a student evaluation using the College of Nursing Clinical Evaluation Form.</w:t>
      </w:r>
    </w:p>
    <w:p w14:paraId="1FC6A9F9" w14:textId="77777777" w:rsidR="00EE161D" w:rsidRPr="002716A6" w:rsidRDefault="00EE161D" w:rsidP="00EE161D">
      <w:pPr>
        <w:tabs>
          <w:tab w:val="left" w:pos="-1080"/>
          <w:tab w:val="left" w:pos="-720"/>
        </w:tabs>
        <w:ind w:firstLine="450"/>
        <w:rPr>
          <w:rFonts w:ascii="Times New Roman" w:hAnsi="Times New Roman"/>
          <w:szCs w:val="24"/>
        </w:rPr>
      </w:pPr>
      <w:r w:rsidRPr="002716A6">
        <w:rPr>
          <w:rFonts w:ascii="Times New Roman" w:hAnsi="Times New Roman"/>
          <w:szCs w:val="24"/>
        </w:rPr>
        <w:lastRenderedPageBreak/>
        <w:t xml:space="preserve"> </w:t>
      </w:r>
    </w:p>
    <w:p w14:paraId="237379CB" w14:textId="03FD2695" w:rsidR="00EE161D" w:rsidRPr="002716A6" w:rsidRDefault="00EE161D" w:rsidP="00EE161D">
      <w:pPr>
        <w:tabs>
          <w:tab w:val="left" w:pos="-1080"/>
          <w:tab w:val="left" w:pos="-720"/>
        </w:tabs>
        <w:rPr>
          <w:rFonts w:ascii="Times New Roman" w:hAnsi="Times New Roman"/>
          <w:szCs w:val="24"/>
        </w:rPr>
      </w:pPr>
      <w:r w:rsidRPr="002716A6">
        <w:rPr>
          <w:rFonts w:ascii="Times New Roman" w:hAnsi="Times New Roman"/>
          <w:szCs w:val="24"/>
        </w:rPr>
        <w:t xml:space="preserve">Exxat clinical log information must be updated weekly. The student has a 7-day window to post each clinical contact. You are required to complete </w:t>
      </w:r>
      <w:r w:rsidR="00E24288" w:rsidRPr="002716A6">
        <w:rPr>
          <w:rFonts w:ascii="Times New Roman" w:hAnsi="Times New Roman"/>
          <w:szCs w:val="24"/>
        </w:rPr>
        <w:t>ALL</w:t>
      </w:r>
      <w:r w:rsidRPr="002716A6">
        <w:rPr>
          <w:rFonts w:ascii="Times New Roman" w:hAnsi="Times New Roman"/>
          <w:szCs w:val="24"/>
        </w:rPr>
        <w:t xml:space="preserve"> the data for each case in Exxat.</w:t>
      </w:r>
    </w:p>
    <w:p w14:paraId="20142D66" w14:textId="77777777" w:rsidR="00EE161D" w:rsidRPr="002716A6" w:rsidRDefault="00EE161D" w:rsidP="00EE161D">
      <w:pPr>
        <w:tabs>
          <w:tab w:val="left" w:pos="-1080"/>
          <w:tab w:val="left" w:pos="-720"/>
        </w:tabs>
        <w:rPr>
          <w:rFonts w:ascii="Times New Roman" w:hAnsi="Times New Roman"/>
          <w:szCs w:val="24"/>
        </w:rPr>
      </w:pPr>
    </w:p>
    <w:p w14:paraId="411E74ED" w14:textId="77777777" w:rsidR="00EE161D" w:rsidRPr="002716A6" w:rsidRDefault="00EE161D" w:rsidP="00EE161D">
      <w:pPr>
        <w:tabs>
          <w:tab w:val="left" w:pos="-1080"/>
          <w:tab w:val="left" w:pos="-720"/>
        </w:tabs>
        <w:rPr>
          <w:rFonts w:ascii="Times New Roman" w:hAnsi="Times New Roman"/>
          <w:color w:val="FF0000"/>
          <w:szCs w:val="24"/>
        </w:rPr>
      </w:pPr>
      <w:r w:rsidRPr="002716A6">
        <w:rPr>
          <w:rFonts w:ascii="Times New Roman" w:hAnsi="Times New Roman"/>
          <w:color w:val="FF0000"/>
          <w:szCs w:val="24"/>
        </w:rPr>
        <w:t>For technical problems, you may reach out to the Exxat support team at support@exxat.com</w:t>
      </w:r>
    </w:p>
    <w:p w14:paraId="6B546ADE" w14:textId="77777777" w:rsidR="00986494" w:rsidRPr="002716A6" w:rsidRDefault="00986494" w:rsidP="00986494">
      <w:pPr>
        <w:rPr>
          <w:rFonts w:ascii="Times New Roman" w:hAnsi="Times New Roman"/>
          <w:szCs w:val="24"/>
        </w:rPr>
      </w:pPr>
    </w:p>
    <w:p w14:paraId="2094AC54" w14:textId="77777777" w:rsidR="00911C09" w:rsidRPr="002716A6" w:rsidRDefault="00911C09">
      <w:pPr>
        <w:pStyle w:val="Heading1"/>
        <w:tabs>
          <w:tab w:val="clear" w:pos="720"/>
        </w:tabs>
        <w:rPr>
          <w:rFonts w:ascii="Times New Roman" w:hAnsi="Times New Roman"/>
          <w:sz w:val="24"/>
          <w:szCs w:val="24"/>
        </w:rPr>
      </w:pPr>
      <w:r w:rsidRPr="002716A6">
        <w:rPr>
          <w:rFonts w:ascii="Times New Roman" w:hAnsi="Times New Roman"/>
          <w:sz w:val="24"/>
          <w:szCs w:val="24"/>
        </w:rPr>
        <w:t>TEACHING METHOD</w:t>
      </w:r>
    </w:p>
    <w:p w14:paraId="405B85AD" w14:textId="21BDD828" w:rsidR="0059329C" w:rsidRPr="002716A6" w:rsidRDefault="0059329C" w:rsidP="00E24288">
      <w:pPr>
        <w:tabs>
          <w:tab w:val="left" w:pos="-1080"/>
          <w:tab w:val="left" w:pos="-720"/>
        </w:tabs>
        <w:rPr>
          <w:rFonts w:ascii="Times New Roman" w:hAnsi="Times New Roman"/>
          <w:b/>
          <w:bCs/>
          <w:szCs w:val="24"/>
        </w:rPr>
      </w:pPr>
      <w:r w:rsidRPr="002716A6">
        <w:rPr>
          <w:rFonts w:ascii="Times New Roman" w:hAnsi="Times New Roman"/>
          <w:szCs w:val="24"/>
        </w:rPr>
        <w:t xml:space="preserve">Supervision of clinical practice with onsite clinical and faculty preceptors </w:t>
      </w:r>
    </w:p>
    <w:p w14:paraId="62BE129D" w14:textId="77777777" w:rsidR="00514A62" w:rsidRPr="002716A6" w:rsidRDefault="00514A62" w:rsidP="00986494">
      <w:pPr>
        <w:rPr>
          <w:rFonts w:ascii="Times New Roman" w:hAnsi="Times New Roman"/>
          <w:szCs w:val="24"/>
          <w:u w:val="single"/>
        </w:rPr>
      </w:pPr>
    </w:p>
    <w:p w14:paraId="30DCEFF9" w14:textId="77777777" w:rsidR="00D36876" w:rsidRPr="002716A6" w:rsidRDefault="00D36876" w:rsidP="00986494">
      <w:pPr>
        <w:rPr>
          <w:rFonts w:ascii="Times New Roman" w:hAnsi="Times New Roman"/>
          <w:szCs w:val="24"/>
          <w:u w:val="single"/>
        </w:rPr>
      </w:pPr>
      <w:r w:rsidRPr="002716A6">
        <w:rPr>
          <w:rFonts w:ascii="Times New Roman" w:hAnsi="Times New Roman"/>
          <w:szCs w:val="24"/>
          <w:u w:val="single"/>
        </w:rPr>
        <w:t>LEARNING ACTIVITIES</w:t>
      </w:r>
    </w:p>
    <w:p w14:paraId="01BBC28E" w14:textId="10A72686" w:rsidR="007E1F34" w:rsidRPr="002716A6" w:rsidRDefault="007E1F34" w:rsidP="007E1F34">
      <w:pPr>
        <w:tabs>
          <w:tab w:val="left" w:pos="-1080"/>
          <w:tab w:val="left" w:pos="-720"/>
        </w:tabs>
        <w:rPr>
          <w:rFonts w:ascii="Times New Roman" w:hAnsi="Times New Roman"/>
          <w:szCs w:val="24"/>
        </w:rPr>
      </w:pPr>
      <w:r w:rsidRPr="002716A6">
        <w:rPr>
          <w:rFonts w:ascii="Times New Roman" w:hAnsi="Times New Roman"/>
          <w:szCs w:val="24"/>
        </w:rPr>
        <w:t xml:space="preserve">Supervised onsite clinical practice and seminar presentations with analysis of selected clients reflecting ongoing and emergent clinical issues; verbal and written reports related to assessment, </w:t>
      </w:r>
      <w:r w:rsidR="00E24288" w:rsidRPr="002716A6">
        <w:rPr>
          <w:rFonts w:ascii="Times New Roman" w:hAnsi="Times New Roman"/>
          <w:szCs w:val="24"/>
        </w:rPr>
        <w:t>diagnosis,</w:t>
      </w:r>
      <w:r w:rsidRPr="002716A6">
        <w:rPr>
          <w:rFonts w:ascii="Times New Roman" w:hAnsi="Times New Roman"/>
          <w:szCs w:val="24"/>
        </w:rPr>
        <w:t xml:space="preserve"> and management plans    </w:t>
      </w:r>
    </w:p>
    <w:p w14:paraId="62998458" w14:textId="77777777" w:rsidR="002026FA" w:rsidRPr="002716A6" w:rsidRDefault="002026FA" w:rsidP="000575CA">
      <w:pPr>
        <w:rPr>
          <w:rFonts w:ascii="Times New Roman" w:hAnsi="Times New Roman"/>
          <w:szCs w:val="24"/>
        </w:rPr>
      </w:pPr>
    </w:p>
    <w:p w14:paraId="17531C33" w14:textId="77777777" w:rsidR="00986494" w:rsidRPr="002716A6" w:rsidRDefault="00986494" w:rsidP="00986494">
      <w:pPr>
        <w:rPr>
          <w:rFonts w:ascii="Times New Roman" w:hAnsi="Times New Roman"/>
          <w:szCs w:val="24"/>
          <w:u w:val="single"/>
        </w:rPr>
      </w:pPr>
      <w:r w:rsidRPr="002716A6">
        <w:rPr>
          <w:rFonts w:ascii="Times New Roman" w:hAnsi="Times New Roman"/>
          <w:szCs w:val="24"/>
          <w:u w:val="single"/>
        </w:rPr>
        <w:t xml:space="preserve">EVALUATION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2C204C" w:rsidRPr="002716A6" w14:paraId="73CDE402" w14:textId="77777777" w:rsidTr="00973253">
        <w:tc>
          <w:tcPr>
            <w:tcW w:w="4675" w:type="dxa"/>
            <w:shd w:val="clear" w:color="auto" w:fill="BFBFBF"/>
          </w:tcPr>
          <w:p w14:paraId="0B1F6A75" w14:textId="77777777" w:rsidR="002C204C" w:rsidRPr="002716A6" w:rsidRDefault="002C204C" w:rsidP="00973253">
            <w:pPr>
              <w:tabs>
                <w:tab w:val="left" w:pos="-1080"/>
                <w:tab w:val="left" w:pos="-720"/>
              </w:tabs>
              <w:jc w:val="center"/>
              <w:rPr>
                <w:rFonts w:ascii="Times New Roman" w:hAnsi="Times New Roman"/>
                <w:szCs w:val="24"/>
              </w:rPr>
            </w:pPr>
            <w:r w:rsidRPr="002716A6">
              <w:rPr>
                <w:rFonts w:ascii="Times New Roman" w:hAnsi="Times New Roman"/>
                <w:szCs w:val="24"/>
              </w:rPr>
              <w:t>Evaluation Method</w:t>
            </w:r>
          </w:p>
        </w:tc>
        <w:tc>
          <w:tcPr>
            <w:tcW w:w="4675" w:type="dxa"/>
            <w:shd w:val="clear" w:color="auto" w:fill="BFBFBF"/>
          </w:tcPr>
          <w:p w14:paraId="4F43B6F0" w14:textId="77777777" w:rsidR="002C204C" w:rsidRPr="002716A6" w:rsidRDefault="002C204C" w:rsidP="00973253">
            <w:pPr>
              <w:tabs>
                <w:tab w:val="left" w:pos="-1080"/>
                <w:tab w:val="left" w:pos="-720"/>
              </w:tabs>
              <w:jc w:val="center"/>
              <w:rPr>
                <w:rFonts w:ascii="Times New Roman" w:hAnsi="Times New Roman"/>
                <w:szCs w:val="24"/>
              </w:rPr>
            </w:pPr>
            <w:r w:rsidRPr="002716A6">
              <w:rPr>
                <w:rFonts w:ascii="Times New Roman" w:hAnsi="Times New Roman"/>
                <w:szCs w:val="24"/>
              </w:rPr>
              <w:t>Course Grade</w:t>
            </w:r>
          </w:p>
        </w:tc>
      </w:tr>
      <w:tr w:rsidR="002C204C" w:rsidRPr="002716A6" w14:paraId="40F8A718" w14:textId="77777777" w:rsidTr="00973253">
        <w:tc>
          <w:tcPr>
            <w:tcW w:w="4675" w:type="dxa"/>
            <w:shd w:val="clear" w:color="auto" w:fill="auto"/>
          </w:tcPr>
          <w:p w14:paraId="2C5CF3A3" w14:textId="77777777" w:rsidR="002C204C" w:rsidRPr="002716A6" w:rsidRDefault="002C204C" w:rsidP="00973253">
            <w:pPr>
              <w:tabs>
                <w:tab w:val="left" w:pos="-1080"/>
                <w:tab w:val="left" w:pos="-720"/>
              </w:tabs>
              <w:rPr>
                <w:rFonts w:ascii="Times New Roman" w:hAnsi="Times New Roman"/>
                <w:szCs w:val="24"/>
              </w:rPr>
            </w:pPr>
            <w:r w:rsidRPr="002716A6">
              <w:rPr>
                <w:rFonts w:ascii="Times New Roman" w:hAnsi="Times New Roman"/>
                <w:szCs w:val="24"/>
              </w:rPr>
              <w:t xml:space="preserve">Exxat Documentation </w:t>
            </w:r>
          </w:p>
        </w:tc>
        <w:tc>
          <w:tcPr>
            <w:tcW w:w="4675" w:type="dxa"/>
            <w:shd w:val="clear" w:color="auto" w:fill="auto"/>
          </w:tcPr>
          <w:p w14:paraId="04FB8A63" w14:textId="77777777" w:rsidR="002C204C" w:rsidRPr="002716A6" w:rsidRDefault="002C204C" w:rsidP="00973253">
            <w:pPr>
              <w:tabs>
                <w:tab w:val="left" w:pos="-1080"/>
                <w:tab w:val="left" w:pos="-720"/>
              </w:tabs>
              <w:rPr>
                <w:rFonts w:ascii="Times New Roman" w:hAnsi="Times New Roman"/>
                <w:szCs w:val="24"/>
              </w:rPr>
            </w:pPr>
            <w:r w:rsidRPr="002716A6">
              <w:rPr>
                <w:rFonts w:ascii="Times New Roman" w:hAnsi="Times New Roman"/>
                <w:szCs w:val="24"/>
              </w:rPr>
              <w:t>S/U</w:t>
            </w:r>
          </w:p>
        </w:tc>
      </w:tr>
      <w:tr w:rsidR="002C204C" w:rsidRPr="002716A6" w14:paraId="2EE4FB8B" w14:textId="77777777" w:rsidTr="00973253">
        <w:tc>
          <w:tcPr>
            <w:tcW w:w="4675" w:type="dxa"/>
            <w:shd w:val="clear" w:color="auto" w:fill="auto"/>
          </w:tcPr>
          <w:p w14:paraId="4E9A8A46" w14:textId="77777777" w:rsidR="002C204C" w:rsidRPr="002716A6" w:rsidRDefault="002C204C" w:rsidP="00973253">
            <w:pPr>
              <w:tabs>
                <w:tab w:val="left" w:pos="-1080"/>
                <w:tab w:val="left" w:pos="-720"/>
              </w:tabs>
              <w:rPr>
                <w:rFonts w:ascii="Times New Roman" w:hAnsi="Times New Roman"/>
                <w:szCs w:val="24"/>
              </w:rPr>
            </w:pPr>
            <w:r w:rsidRPr="002716A6">
              <w:rPr>
                <w:rFonts w:ascii="Times New Roman" w:hAnsi="Times New Roman"/>
                <w:szCs w:val="24"/>
              </w:rPr>
              <w:t>Final Evaluation</w:t>
            </w:r>
          </w:p>
        </w:tc>
        <w:tc>
          <w:tcPr>
            <w:tcW w:w="4675" w:type="dxa"/>
            <w:shd w:val="clear" w:color="auto" w:fill="auto"/>
          </w:tcPr>
          <w:p w14:paraId="19B77A8C" w14:textId="77777777" w:rsidR="002C204C" w:rsidRPr="002716A6" w:rsidRDefault="002C204C" w:rsidP="00973253">
            <w:pPr>
              <w:tabs>
                <w:tab w:val="left" w:pos="-1080"/>
                <w:tab w:val="left" w:pos="-720"/>
              </w:tabs>
              <w:rPr>
                <w:rFonts w:ascii="Times New Roman" w:hAnsi="Times New Roman"/>
                <w:szCs w:val="24"/>
              </w:rPr>
            </w:pPr>
            <w:r w:rsidRPr="002716A6">
              <w:rPr>
                <w:rFonts w:ascii="Times New Roman" w:hAnsi="Times New Roman"/>
                <w:szCs w:val="24"/>
              </w:rPr>
              <w:t>S/U</w:t>
            </w:r>
          </w:p>
        </w:tc>
      </w:tr>
      <w:tr w:rsidR="002C204C" w:rsidRPr="002716A6" w14:paraId="15051774" w14:textId="77777777" w:rsidTr="00973253">
        <w:tc>
          <w:tcPr>
            <w:tcW w:w="4675" w:type="dxa"/>
            <w:shd w:val="clear" w:color="auto" w:fill="auto"/>
          </w:tcPr>
          <w:p w14:paraId="2192BD31" w14:textId="77777777" w:rsidR="002C204C" w:rsidRPr="002716A6" w:rsidRDefault="002C204C" w:rsidP="00973253">
            <w:pPr>
              <w:tabs>
                <w:tab w:val="left" w:pos="-1080"/>
                <w:tab w:val="left" w:pos="-720"/>
              </w:tabs>
              <w:rPr>
                <w:rFonts w:ascii="Times New Roman" w:hAnsi="Times New Roman"/>
                <w:szCs w:val="24"/>
              </w:rPr>
            </w:pPr>
            <w:r w:rsidRPr="002716A6">
              <w:rPr>
                <w:rFonts w:ascii="Times New Roman" w:hAnsi="Times New Roman"/>
                <w:szCs w:val="24"/>
              </w:rPr>
              <w:t>Submission of Clinical Evaluations</w:t>
            </w:r>
          </w:p>
          <w:p w14:paraId="79D32F5E" w14:textId="77777777" w:rsidR="00E24288" w:rsidRPr="00C903B6" w:rsidRDefault="00E24288" w:rsidP="00E24288">
            <w:pPr>
              <w:pStyle w:val="ListParagraph"/>
              <w:numPr>
                <w:ilvl w:val="0"/>
                <w:numId w:val="13"/>
              </w:numPr>
              <w:contextualSpacing/>
            </w:pPr>
            <w:r w:rsidRPr="00C903B6">
              <w:t>Documentation of minimum clinical hours timesheet (48-192), approved by the preceptor</w:t>
            </w:r>
          </w:p>
          <w:p w14:paraId="35CD2DEC" w14:textId="77777777" w:rsidR="00E24288" w:rsidRPr="00C903B6" w:rsidRDefault="00E24288" w:rsidP="00E24288">
            <w:pPr>
              <w:pStyle w:val="ListParagraph"/>
              <w:numPr>
                <w:ilvl w:val="0"/>
                <w:numId w:val="13"/>
              </w:numPr>
              <w:contextualSpacing/>
            </w:pPr>
            <w:r w:rsidRPr="00C903B6">
              <w:t>Documentation of 1-2 clinical patient logs/encounters per clinical hour</w:t>
            </w:r>
          </w:p>
          <w:p w14:paraId="1B678B7B" w14:textId="77777777" w:rsidR="00E24288" w:rsidRPr="00C903B6" w:rsidRDefault="00E24288" w:rsidP="00E24288">
            <w:pPr>
              <w:pStyle w:val="ListParagraph"/>
              <w:numPr>
                <w:ilvl w:val="0"/>
                <w:numId w:val="13"/>
              </w:numPr>
              <w:contextualSpacing/>
            </w:pPr>
            <w:r w:rsidRPr="00C903B6">
              <w:t>Submission of clinical evaluation forms</w:t>
            </w:r>
          </w:p>
          <w:p w14:paraId="6E5EB1DE" w14:textId="77777777" w:rsidR="00E24288" w:rsidRPr="00C903B6" w:rsidRDefault="00E24288" w:rsidP="00E24288">
            <w:pPr>
              <w:pStyle w:val="ListParagraph"/>
              <w:numPr>
                <w:ilvl w:val="1"/>
                <w:numId w:val="13"/>
              </w:numPr>
              <w:contextualSpacing/>
            </w:pPr>
            <w:r w:rsidRPr="00C903B6">
              <w:t>Midterm Student Self-Reflection</w:t>
            </w:r>
          </w:p>
          <w:p w14:paraId="41DA76BA" w14:textId="77777777" w:rsidR="00E24288" w:rsidRPr="00C903B6" w:rsidRDefault="00E24288" w:rsidP="00E24288">
            <w:pPr>
              <w:pStyle w:val="ListParagraph"/>
              <w:numPr>
                <w:ilvl w:val="1"/>
                <w:numId w:val="13"/>
              </w:numPr>
              <w:contextualSpacing/>
            </w:pPr>
            <w:r w:rsidRPr="00C903B6">
              <w:t>Midterm Preceptor Evaluation</w:t>
            </w:r>
          </w:p>
          <w:p w14:paraId="750998C1" w14:textId="77777777" w:rsidR="00E24288" w:rsidRPr="00C903B6" w:rsidRDefault="00E24288" w:rsidP="00E24288">
            <w:pPr>
              <w:pStyle w:val="ListParagraph"/>
              <w:numPr>
                <w:ilvl w:val="1"/>
                <w:numId w:val="13"/>
              </w:numPr>
              <w:contextualSpacing/>
            </w:pPr>
            <w:r w:rsidRPr="00C903B6">
              <w:t>Clinical Site Student Evaluation</w:t>
            </w:r>
          </w:p>
          <w:p w14:paraId="0C36267E" w14:textId="77777777" w:rsidR="00E24288" w:rsidRPr="00C903B6" w:rsidRDefault="00E24288" w:rsidP="00E24288">
            <w:pPr>
              <w:pStyle w:val="ListParagraph"/>
              <w:numPr>
                <w:ilvl w:val="1"/>
                <w:numId w:val="13"/>
              </w:numPr>
              <w:contextualSpacing/>
            </w:pPr>
            <w:r w:rsidRPr="00C903B6">
              <w:t>Final Preceptor Evaluation</w:t>
            </w:r>
          </w:p>
          <w:p w14:paraId="3FF3E6C2" w14:textId="74D877A4" w:rsidR="002C204C" w:rsidRPr="00E24288" w:rsidRDefault="00E24288" w:rsidP="00E24288">
            <w:pPr>
              <w:pStyle w:val="ListParagraph"/>
              <w:numPr>
                <w:ilvl w:val="1"/>
                <w:numId w:val="13"/>
              </w:numPr>
              <w:contextualSpacing/>
            </w:pPr>
            <w:r w:rsidRPr="00C903B6">
              <w:t>Final Clinical Faculty Evaluation</w:t>
            </w:r>
          </w:p>
        </w:tc>
        <w:tc>
          <w:tcPr>
            <w:tcW w:w="4675" w:type="dxa"/>
            <w:shd w:val="clear" w:color="auto" w:fill="auto"/>
          </w:tcPr>
          <w:p w14:paraId="0AE88363" w14:textId="77777777" w:rsidR="002C204C" w:rsidRPr="002716A6" w:rsidRDefault="002C204C" w:rsidP="00973253">
            <w:pPr>
              <w:tabs>
                <w:tab w:val="left" w:pos="-1080"/>
                <w:tab w:val="left" w:pos="-720"/>
              </w:tabs>
              <w:rPr>
                <w:rFonts w:ascii="Times New Roman" w:hAnsi="Times New Roman"/>
                <w:szCs w:val="24"/>
              </w:rPr>
            </w:pPr>
            <w:r w:rsidRPr="002716A6">
              <w:rPr>
                <w:rFonts w:ascii="Times New Roman" w:hAnsi="Times New Roman"/>
                <w:szCs w:val="24"/>
              </w:rPr>
              <w:t>S/U</w:t>
            </w:r>
          </w:p>
        </w:tc>
      </w:tr>
      <w:tr w:rsidR="002C204C" w:rsidRPr="002716A6" w14:paraId="3DFC8D8D" w14:textId="77777777" w:rsidTr="00973253">
        <w:tc>
          <w:tcPr>
            <w:tcW w:w="4675" w:type="dxa"/>
            <w:shd w:val="clear" w:color="auto" w:fill="auto"/>
          </w:tcPr>
          <w:p w14:paraId="7F61703D" w14:textId="77777777" w:rsidR="002C204C" w:rsidRPr="002716A6" w:rsidRDefault="002C204C" w:rsidP="00973253">
            <w:pPr>
              <w:tabs>
                <w:tab w:val="left" w:pos="-1080"/>
                <w:tab w:val="left" w:pos="-720"/>
              </w:tabs>
              <w:rPr>
                <w:rFonts w:ascii="Times New Roman" w:hAnsi="Times New Roman"/>
                <w:szCs w:val="24"/>
              </w:rPr>
            </w:pPr>
            <w:r w:rsidRPr="002716A6">
              <w:rPr>
                <w:rFonts w:ascii="Times New Roman" w:hAnsi="Times New Roman"/>
                <w:szCs w:val="24"/>
              </w:rPr>
              <w:t xml:space="preserve">Final Evaluation </w:t>
            </w:r>
          </w:p>
        </w:tc>
        <w:tc>
          <w:tcPr>
            <w:tcW w:w="4675" w:type="dxa"/>
            <w:shd w:val="clear" w:color="auto" w:fill="auto"/>
          </w:tcPr>
          <w:p w14:paraId="581BCFB7" w14:textId="77777777" w:rsidR="002C204C" w:rsidRPr="002716A6" w:rsidRDefault="002C204C" w:rsidP="00973253">
            <w:pPr>
              <w:tabs>
                <w:tab w:val="left" w:pos="-1080"/>
                <w:tab w:val="left" w:pos="-720"/>
              </w:tabs>
              <w:rPr>
                <w:rFonts w:ascii="Times New Roman" w:hAnsi="Times New Roman"/>
                <w:szCs w:val="24"/>
              </w:rPr>
            </w:pPr>
            <w:r w:rsidRPr="002716A6">
              <w:rPr>
                <w:rFonts w:ascii="Times New Roman" w:hAnsi="Times New Roman"/>
                <w:szCs w:val="24"/>
              </w:rPr>
              <w:t>S/U</w:t>
            </w:r>
          </w:p>
        </w:tc>
      </w:tr>
    </w:tbl>
    <w:p w14:paraId="590E0D41" w14:textId="77777777" w:rsidR="002C204C" w:rsidRPr="002716A6" w:rsidRDefault="002C204C" w:rsidP="00986494">
      <w:pPr>
        <w:rPr>
          <w:rFonts w:ascii="Times New Roman" w:hAnsi="Times New Roman"/>
          <w:szCs w:val="24"/>
          <w:u w:val="single"/>
        </w:rPr>
      </w:pPr>
    </w:p>
    <w:p w14:paraId="6A6D92E9" w14:textId="6228E3C4" w:rsidR="00514A62" w:rsidRPr="002716A6" w:rsidRDefault="00514A62" w:rsidP="00514A62">
      <w:pPr>
        <w:rPr>
          <w:rFonts w:ascii="Times New Roman" w:hAnsi="Times New Roman"/>
          <w:szCs w:val="24"/>
        </w:rPr>
      </w:pPr>
      <w:r w:rsidRPr="002716A6">
        <w:rPr>
          <w:rFonts w:ascii="Times New Roman" w:hAnsi="Times New Roman"/>
          <w:szCs w:val="24"/>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14:paraId="08A9F24E" w14:textId="77777777" w:rsidR="00514A62" w:rsidRPr="002716A6" w:rsidRDefault="00514A62" w:rsidP="00514A62">
      <w:pPr>
        <w:rPr>
          <w:rFonts w:ascii="Times New Roman" w:hAnsi="Times New Roman"/>
          <w:szCs w:val="24"/>
        </w:rPr>
      </w:pPr>
    </w:p>
    <w:p w14:paraId="7AC13EE6" w14:textId="100318E5" w:rsidR="00514A62" w:rsidRPr="002716A6" w:rsidRDefault="00514A62" w:rsidP="000575CA">
      <w:pPr>
        <w:rPr>
          <w:rFonts w:ascii="Times New Roman" w:hAnsi="Times New Roman"/>
          <w:szCs w:val="24"/>
        </w:rPr>
      </w:pPr>
      <w:r w:rsidRPr="002716A6">
        <w:rPr>
          <w:rFonts w:ascii="Times New Roman" w:hAnsi="Times New Roman"/>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2716A6">
        <w:rPr>
          <w:rFonts w:ascii="Times New Roman" w:hAnsi="Times New Roman"/>
          <w:b/>
          <w:szCs w:val="24"/>
          <w:u w:val="single"/>
        </w:rPr>
        <w:t>The student must achieve a rating of Satisfactory in each area by completion of the semester in order to achieve a passing grade for the course</w:t>
      </w:r>
      <w:r w:rsidRPr="002716A6">
        <w:rPr>
          <w:rFonts w:ascii="Times New Roman" w:hAnsi="Times New Roman"/>
          <w:szCs w:val="24"/>
        </w:rPr>
        <w:t>. A rating of less than satisfactory in any of the areas at semester end will constitute an Unsatisfactory course grade.</w:t>
      </w:r>
    </w:p>
    <w:p w14:paraId="6296EFF8" w14:textId="77777777" w:rsidR="00514A62" w:rsidRPr="002716A6" w:rsidRDefault="00514A62" w:rsidP="00514A62">
      <w:pPr>
        <w:tabs>
          <w:tab w:val="left" w:pos="2016"/>
        </w:tabs>
        <w:rPr>
          <w:rFonts w:ascii="Times New Roman" w:hAnsi="Times New Roman"/>
          <w:szCs w:val="24"/>
        </w:rPr>
      </w:pPr>
      <w:r w:rsidRPr="002716A6">
        <w:rPr>
          <w:rFonts w:ascii="Times New Roman" w:hAnsi="Times New Roman"/>
          <w:szCs w:val="24"/>
        </w:rPr>
        <w:tab/>
      </w:r>
    </w:p>
    <w:p w14:paraId="07DB1C3B" w14:textId="77777777" w:rsidR="00510688" w:rsidRDefault="00510688" w:rsidP="000575CA">
      <w:pPr>
        <w:rPr>
          <w:rFonts w:ascii="Times New Roman" w:hAnsi="Times New Roman"/>
          <w:szCs w:val="24"/>
        </w:rPr>
      </w:pPr>
    </w:p>
    <w:p w14:paraId="5380E505" w14:textId="2823FE2F" w:rsidR="00514A62" w:rsidRPr="002716A6" w:rsidRDefault="00514A62" w:rsidP="000575CA">
      <w:pPr>
        <w:rPr>
          <w:rFonts w:ascii="Times New Roman" w:hAnsi="Times New Roman"/>
          <w:szCs w:val="24"/>
        </w:rPr>
      </w:pPr>
      <w:r w:rsidRPr="002716A6">
        <w:rPr>
          <w:rFonts w:ascii="Times New Roman" w:hAnsi="Times New Roman"/>
          <w:szCs w:val="24"/>
        </w:rPr>
        <w:lastRenderedPageBreak/>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2716A6">
        <w:rPr>
          <w:rFonts w:ascii="Times New Roman" w:hAnsi="Times New Roman"/>
          <w:b/>
          <w:szCs w:val="24"/>
        </w:rPr>
        <w:t>Final evaluation conferences with the faculty member are mandatory</w:t>
      </w:r>
      <w:r w:rsidRPr="002716A6">
        <w:rPr>
          <w:rFonts w:ascii="Times New Roman" w:hAnsi="Times New Roman"/>
          <w:szCs w:val="24"/>
        </w:rPr>
        <w:t xml:space="preserve"> and will be held during the last week of each clinical rotation.  A student may request additional conferences at any time by contacting the clinical faculty.</w:t>
      </w:r>
    </w:p>
    <w:p w14:paraId="12DEC830" w14:textId="77777777" w:rsidR="00514A62" w:rsidRPr="002716A6" w:rsidRDefault="00514A62" w:rsidP="00514A62">
      <w:pPr>
        <w:rPr>
          <w:rFonts w:ascii="Times New Roman" w:hAnsi="Times New Roman"/>
          <w:szCs w:val="24"/>
        </w:rPr>
      </w:pPr>
    </w:p>
    <w:p w14:paraId="07B284F9" w14:textId="62380896" w:rsidR="00514A62" w:rsidRPr="002716A6" w:rsidRDefault="00514A62" w:rsidP="000575CA">
      <w:pPr>
        <w:tabs>
          <w:tab w:val="left" w:pos="-1080"/>
          <w:tab w:val="left" w:pos="-720"/>
        </w:tabs>
        <w:rPr>
          <w:rFonts w:ascii="Times New Roman" w:hAnsi="Times New Roman"/>
          <w:szCs w:val="24"/>
        </w:rPr>
      </w:pPr>
      <w:r w:rsidRPr="002716A6">
        <w:rPr>
          <w:rFonts w:ascii="Times New Roman" w:hAnsi="Times New Roman"/>
          <w:szCs w:val="24"/>
        </w:rPr>
        <w:t xml:space="preserve">Students also assess their learning experience using Clinical Site Assessment Form G.  Completed Form G is submitted under Assignments tab in Canvas. At the end of the clinical experience the student completes a </w:t>
      </w:r>
      <w:r w:rsidR="00E24288" w:rsidRPr="002716A6">
        <w:rPr>
          <w:rFonts w:ascii="Times New Roman" w:hAnsi="Times New Roman"/>
          <w:szCs w:val="24"/>
        </w:rPr>
        <w:t>self-evaluation,</w:t>
      </w:r>
      <w:r w:rsidRPr="002716A6">
        <w:rPr>
          <w:rFonts w:ascii="Times New Roman" w:hAnsi="Times New Roman"/>
          <w:szCs w:val="24"/>
        </w:rPr>
        <w:t xml:space="preserve"> and the faculty member completes a student evaluation using the College of Nursing Clinical Evaluation Form.</w:t>
      </w:r>
    </w:p>
    <w:p w14:paraId="2C3E78AB" w14:textId="77777777" w:rsidR="00E24288" w:rsidRDefault="00E24288" w:rsidP="00B04B6B">
      <w:pPr>
        <w:rPr>
          <w:rFonts w:ascii="Times New Roman" w:hAnsi="Times New Roman"/>
          <w:szCs w:val="24"/>
          <w:u w:val="single"/>
        </w:rPr>
      </w:pPr>
    </w:p>
    <w:p w14:paraId="3E7C1A31" w14:textId="78962DEA" w:rsidR="00B04B6B" w:rsidRPr="002716A6" w:rsidRDefault="00B04B6B" w:rsidP="00B04B6B">
      <w:pPr>
        <w:rPr>
          <w:rFonts w:ascii="Times New Roman" w:hAnsi="Times New Roman"/>
          <w:szCs w:val="24"/>
        </w:rPr>
      </w:pPr>
      <w:r w:rsidRPr="002716A6">
        <w:rPr>
          <w:rFonts w:ascii="Times New Roman" w:hAnsi="Times New Roman"/>
          <w:szCs w:val="24"/>
          <w:u w:val="single"/>
        </w:rPr>
        <w:t>MAKE UP POLICY</w:t>
      </w:r>
    </w:p>
    <w:p w14:paraId="3A0596AE" w14:textId="6F02B560" w:rsidR="00D50F39" w:rsidRPr="002716A6" w:rsidRDefault="00D50F39" w:rsidP="00D50F39">
      <w:pPr>
        <w:tabs>
          <w:tab w:val="left" w:pos="-1440"/>
          <w:tab w:val="left" w:pos="-720"/>
          <w:tab w:val="left" w:pos="0"/>
          <w:tab w:val="left" w:pos="44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716A6">
        <w:rPr>
          <w:rFonts w:ascii="Times New Roman" w:hAnsi="Times New Roman"/>
          <w:szCs w:val="24"/>
        </w:rPr>
        <w:t xml:space="preserve">Students will notify faculty in advance for any anticipated absences, missed assignments due to excused absences, or missed clinical hours. Students will develop arrangements with the faculty or and clinical preceptor as required to make up missed written or clinical assignments, as well as clinical hours.   </w:t>
      </w:r>
    </w:p>
    <w:p w14:paraId="037252A1" w14:textId="77777777" w:rsidR="00514A62" w:rsidRPr="002716A6" w:rsidRDefault="00514A62" w:rsidP="00D175BB">
      <w:pPr>
        <w:pStyle w:val="BodyTextIndent2"/>
        <w:spacing w:after="0" w:line="240" w:lineRule="auto"/>
        <w:ind w:left="0"/>
        <w:rPr>
          <w:rFonts w:ascii="Times New Roman" w:hAnsi="Times New Roman"/>
          <w:szCs w:val="24"/>
          <w:u w:val="single"/>
        </w:rPr>
      </w:pPr>
    </w:p>
    <w:p w14:paraId="53D88D8E" w14:textId="77777777" w:rsidR="00D175BB" w:rsidRPr="002716A6" w:rsidRDefault="00D175BB" w:rsidP="00D175BB">
      <w:pPr>
        <w:pStyle w:val="BodyTextIndent2"/>
        <w:spacing w:after="0" w:line="240" w:lineRule="auto"/>
        <w:ind w:left="0"/>
        <w:rPr>
          <w:rFonts w:ascii="Times New Roman" w:hAnsi="Times New Roman"/>
          <w:szCs w:val="24"/>
          <w:u w:val="single"/>
        </w:rPr>
      </w:pPr>
      <w:r w:rsidRPr="002716A6">
        <w:rPr>
          <w:rFonts w:ascii="Times New Roman" w:hAnsi="Times New Roman"/>
          <w:szCs w:val="24"/>
          <w:u w:val="single"/>
        </w:rPr>
        <w:t>GRADING SCALE</w:t>
      </w:r>
    </w:p>
    <w:p w14:paraId="35BB5ABA" w14:textId="77777777" w:rsidR="00D175BB" w:rsidRPr="002716A6" w:rsidRDefault="00D175BB" w:rsidP="00D175BB">
      <w:pPr>
        <w:ind w:firstLine="720"/>
        <w:rPr>
          <w:rFonts w:ascii="Times New Roman" w:hAnsi="Times New Roman"/>
          <w:szCs w:val="24"/>
        </w:rPr>
      </w:pPr>
      <w:r w:rsidRPr="002716A6">
        <w:rPr>
          <w:rFonts w:ascii="Times New Roman" w:hAnsi="Times New Roman"/>
          <w:szCs w:val="24"/>
        </w:rPr>
        <w:t>S    Satisfactory</w:t>
      </w:r>
    </w:p>
    <w:p w14:paraId="6F9458C0" w14:textId="77777777" w:rsidR="00D175BB" w:rsidRPr="002716A6" w:rsidRDefault="00D175BB" w:rsidP="00D175BB">
      <w:pPr>
        <w:pStyle w:val="BodyTextIndent2"/>
        <w:tabs>
          <w:tab w:val="left" w:pos="0"/>
        </w:tabs>
        <w:spacing w:after="0" w:line="240" w:lineRule="auto"/>
        <w:ind w:left="0"/>
        <w:rPr>
          <w:rFonts w:ascii="Times New Roman" w:hAnsi="Times New Roman"/>
          <w:szCs w:val="24"/>
        </w:rPr>
      </w:pPr>
      <w:r w:rsidRPr="002716A6">
        <w:rPr>
          <w:rFonts w:ascii="Times New Roman" w:hAnsi="Times New Roman"/>
          <w:szCs w:val="24"/>
        </w:rPr>
        <w:t xml:space="preserve">         </w:t>
      </w:r>
      <w:r w:rsidRPr="002716A6">
        <w:rPr>
          <w:rFonts w:ascii="Times New Roman" w:hAnsi="Times New Roman"/>
          <w:szCs w:val="24"/>
        </w:rPr>
        <w:tab/>
        <w:t>U    Unsatisfactory</w:t>
      </w:r>
    </w:p>
    <w:p w14:paraId="7C7D85F1" w14:textId="77777777" w:rsidR="00E5317C" w:rsidRPr="002716A6" w:rsidRDefault="00E5317C" w:rsidP="00E5317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6ECE9DB" w14:textId="77777777" w:rsidR="006C527A" w:rsidRPr="002716A6" w:rsidRDefault="006C527A" w:rsidP="006C527A">
      <w:pPr>
        <w:pStyle w:val="BodyText"/>
        <w:rPr>
          <w:rFonts w:ascii="Times New Roman" w:hAnsi="Times New Roman"/>
          <w:sz w:val="24"/>
          <w:szCs w:val="24"/>
        </w:rPr>
      </w:pPr>
      <w:r w:rsidRPr="002716A6">
        <w:rPr>
          <w:rFonts w:ascii="Times New Roman" w:hAnsi="Times New Roman"/>
          <w:sz w:val="24"/>
          <w:szCs w:val="24"/>
        </w:rPr>
        <w:t>The</w:t>
      </w:r>
      <w:r w:rsidRPr="002716A6">
        <w:rPr>
          <w:rFonts w:ascii="Times New Roman" w:hAnsi="Times New Roman"/>
          <w:spacing w:val="-3"/>
          <w:sz w:val="24"/>
          <w:szCs w:val="24"/>
        </w:rPr>
        <w:t xml:space="preserve"> </w:t>
      </w:r>
      <w:r w:rsidRPr="002716A6">
        <w:rPr>
          <w:rFonts w:ascii="Times New Roman" w:hAnsi="Times New Roman"/>
          <w:sz w:val="24"/>
          <w:szCs w:val="24"/>
        </w:rPr>
        <w:t>following</w:t>
      </w:r>
      <w:r w:rsidRPr="002716A6">
        <w:rPr>
          <w:rFonts w:ascii="Times New Roman" w:hAnsi="Times New Roman"/>
          <w:spacing w:val="-5"/>
          <w:sz w:val="24"/>
          <w:szCs w:val="24"/>
        </w:rPr>
        <w:t xml:space="preserve"> </w:t>
      </w:r>
      <w:r w:rsidRPr="002716A6">
        <w:rPr>
          <w:rFonts w:ascii="Times New Roman" w:hAnsi="Times New Roman"/>
          <w:sz w:val="24"/>
          <w:szCs w:val="24"/>
        </w:rPr>
        <w:t>activities</w:t>
      </w:r>
      <w:r w:rsidRPr="002716A6">
        <w:rPr>
          <w:rFonts w:ascii="Times New Roman" w:hAnsi="Times New Roman"/>
          <w:spacing w:val="-2"/>
          <w:sz w:val="24"/>
          <w:szCs w:val="24"/>
        </w:rPr>
        <w:t xml:space="preserve"> </w:t>
      </w:r>
      <w:r w:rsidRPr="002716A6">
        <w:rPr>
          <w:rFonts w:ascii="Times New Roman" w:hAnsi="Times New Roman"/>
          <w:sz w:val="24"/>
          <w:szCs w:val="24"/>
        </w:rPr>
        <w:t>must</w:t>
      </w:r>
      <w:r w:rsidRPr="002716A6">
        <w:rPr>
          <w:rFonts w:ascii="Times New Roman" w:hAnsi="Times New Roman"/>
          <w:spacing w:val="-1"/>
          <w:sz w:val="24"/>
          <w:szCs w:val="24"/>
        </w:rPr>
        <w:t xml:space="preserve"> </w:t>
      </w:r>
      <w:r w:rsidRPr="002716A6">
        <w:rPr>
          <w:rFonts w:ascii="Times New Roman" w:hAnsi="Times New Roman"/>
          <w:sz w:val="24"/>
          <w:szCs w:val="24"/>
        </w:rPr>
        <w:t>be</w:t>
      </w:r>
      <w:r w:rsidRPr="002716A6">
        <w:rPr>
          <w:rFonts w:ascii="Times New Roman" w:hAnsi="Times New Roman"/>
          <w:spacing w:val="-3"/>
          <w:sz w:val="24"/>
          <w:szCs w:val="24"/>
        </w:rPr>
        <w:t xml:space="preserve"> </w:t>
      </w:r>
      <w:r w:rsidRPr="002716A6">
        <w:rPr>
          <w:rFonts w:ascii="Times New Roman" w:hAnsi="Times New Roman"/>
          <w:sz w:val="24"/>
          <w:szCs w:val="24"/>
        </w:rPr>
        <w:t>completed</w:t>
      </w:r>
      <w:r w:rsidRPr="002716A6">
        <w:rPr>
          <w:rFonts w:ascii="Times New Roman" w:hAnsi="Times New Roman"/>
          <w:spacing w:val="-2"/>
          <w:sz w:val="24"/>
          <w:szCs w:val="24"/>
        </w:rPr>
        <w:t xml:space="preserve"> </w:t>
      </w:r>
      <w:r w:rsidRPr="002716A6">
        <w:rPr>
          <w:rFonts w:ascii="Times New Roman" w:hAnsi="Times New Roman"/>
          <w:sz w:val="24"/>
          <w:szCs w:val="24"/>
        </w:rPr>
        <w:t>satisfactorily</w:t>
      </w:r>
      <w:r w:rsidRPr="002716A6">
        <w:rPr>
          <w:rFonts w:ascii="Times New Roman" w:hAnsi="Times New Roman"/>
          <w:spacing w:val="-9"/>
          <w:sz w:val="24"/>
          <w:szCs w:val="24"/>
        </w:rPr>
        <w:t xml:space="preserve"> </w:t>
      </w:r>
      <w:r w:rsidRPr="002716A6">
        <w:rPr>
          <w:rFonts w:ascii="Times New Roman" w:hAnsi="Times New Roman"/>
          <w:sz w:val="24"/>
          <w:szCs w:val="24"/>
        </w:rPr>
        <w:t>to</w:t>
      </w:r>
      <w:r w:rsidRPr="002716A6">
        <w:rPr>
          <w:rFonts w:ascii="Times New Roman" w:hAnsi="Times New Roman"/>
          <w:spacing w:val="-2"/>
          <w:sz w:val="24"/>
          <w:szCs w:val="24"/>
        </w:rPr>
        <w:t xml:space="preserve"> </w:t>
      </w:r>
      <w:r w:rsidRPr="002716A6">
        <w:rPr>
          <w:rFonts w:ascii="Times New Roman" w:hAnsi="Times New Roman"/>
          <w:sz w:val="24"/>
          <w:szCs w:val="24"/>
        </w:rPr>
        <w:t>earn</w:t>
      </w:r>
      <w:r w:rsidRPr="002716A6">
        <w:rPr>
          <w:rFonts w:ascii="Times New Roman" w:hAnsi="Times New Roman"/>
          <w:spacing w:val="-2"/>
          <w:sz w:val="24"/>
          <w:szCs w:val="24"/>
        </w:rPr>
        <w:t xml:space="preserve"> </w:t>
      </w:r>
      <w:r w:rsidRPr="002716A6">
        <w:rPr>
          <w:rFonts w:ascii="Times New Roman" w:hAnsi="Times New Roman"/>
          <w:sz w:val="24"/>
          <w:szCs w:val="24"/>
        </w:rPr>
        <w:t>an</w:t>
      </w:r>
      <w:r w:rsidRPr="002716A6">
        <w:rPr>
          <w:rFonts w:ascii="Times New Roman" w:hAnsi="Times New Roman"/>
          <w:spacing w:val="-1"/>
          <w:sz w:val="24"/>
          <w:szCs w:val="24"/>
        </w:rPr>
        <w:t xml:space="preserve"> </w:t>
      </w:r>
      <w:r w:rsidRPr="002716A6">
        <w:rPr>
          <w:rFonts w:ascii="Times New Roman" w:hAnsi="Times New Roman"/>
          <w:sz w:val="24"/>
          <w:szCs w:val="24"/>
        </w:rPr>
        <w:t>S</w:t>
      </w:r>
      <w:r w:rsidRPr="002716A6">
        <w:rPr>
          <w:rFonts w:ascii="Times New Roman" w:hAnsi="Times New Roman"/>
          <w:spacing w:val="-2"/>
          <w:sz w:val="24"/>
          <w:szCs w:val="24"/>
        </w:rPr>
        <w:t xml:space="preserve"> </w:t>
      </w:r>
      <w:r w:rsidRPr="002716A6">
        <w:rPr>
          <w:rFonts w:ascii="Times New Roman" w:hAnsi="Times New Roman"/>
          <w:sz w:val="24"/>
          <w:szCs w:val="24"/>
        </w:rPr>
        <w:t>grade</w:t>
      </w:r>
      <w:r w:rsidRPr="002716A6">
        <w:rPr>
          <w:rFonts w:ascii="Times New Roman" w:hAnsi="Times New Roman"/>
          <w:spacing w:val="-3"/>
          <w:sz w:val="24"/>
          <w:szCs w:val="24"/>
        </w:rPr>
        <w:t xml:space="preserve"> </w:t>
      </w:r>
      <w:r w:rsidRPr="002716A6">
        <w:rPr>
          <w:rFonts w:ascii="Times New Roman" w:hAnsi="Times New Roman"/>
          <w:sz w:val="24"/>
          <w:szCs w:val="24"/>
        </w:rPr>
        <w:t>in</w:t>
      </w:r>
      <w:r w:rsidRPr="002716A6">
        <w:rPr>
          <w:rFonts w:ascii="Times New Roman" w:hAnsi="Times New Roman"/>
          <w:spacing w:val="-1"/>
          <w:sz w:val="24"/>
          <w:szCs w:val="24"/>
        </w:rPr>
        <w:t xml:space="preserve"> </w:t>
      </w:r>
      <w:r w:rsidRPr="002716A6">
        <w:rPr>
          <w:rFonts w:ascii="Times New Roman" w:hAnsi="Times New Roman"/>
          <w:sz w:val="24"/>
          <w:szCs w:val="24"/>
        </w:rPr>
        <w:t>this</w:t>
      </w:r>
      <w:r w:rsidRPr="002716A6">
        <w:rPr>
          <w:rFonts w:ascii="Times New Roman" w:hAnsi="Times New Roman"/>
          <w:spacing w:val="-2"/>
          <w:sz w:val="24"/>
          <w:szCs w:val="24"/>
        </w:rPr>
        <w:t xml:space="preserve"> </w:t>
      </w:r>
      <w:r w:rsidRPr="002716A6">
        <w:rPr>
          <w:rFonts w:ascii="Times New Roman" w:hAnsi="Times New Roman"/>
          <w:sz w:val="24"/>
          <w:szCs w:val="24"/>
        </w:rPr>
        <w:t>course:</w:t>
      </w:r>
    </w:p>
    <w:p w14:paraId="39D4514C" w14:textId="77777777" w:rsidR="006C527A" w:rsidRPr="002716A6" w:rsidRDefault="006C527A" w:rsidP="006C527A">
      <w:pPr>
        <w:pStyle w:val="ListParagraph"/>
        <w:widowControl w:val="0"/>
        <w:numPr>
          <w:ilvl w:val="0"/>
          <w:numId w:val="9"/>
        </w:numPr>
        <w:tabs>
          <w:tab w:val="left" w:pos="1240"/>
        </w:tabs>
        <w:autoSpaceDE w:val="0"/>
        <w:autoSpaceDN w:val="0"/>
        <w:spacing w:before="8" w:line="247" w:lineRule="auto"/>
        <w:ind w:right="671" w:hanging="360"/>
      </w:pPr>
      <w:r w:rsidRPr="002716A6">
        <w:t>A</w:t>
      </w:r>
      <w:r w:rsidRPr="002716A6">
        <w:rPr>
          <w:spacing w:val="-3"/>
        </w:rPr>
        <w:t xml:space="preserve"> </w:t>
      </w:r>
      <w:r w:rsidRPr="002716A6">
        <w:t>minimum</w:t>
      </w:r>
      <w:r w:rsidRPr="002716A6">
        <w:rPr>
          <w:spacing w:val="-1"/>
        </w:rPr>
        <w:t xml:space="preserve"> </w:t>
      </w:r>
      <w:r w:rsidRPr="002716A6">
        <w:t>of</w:t>
      </w:r>
      <w:r w:rsidRPr="002716A6">
        <w:rPr>
          <w:spacing w:val="-2"/>
        </w:rPr>
        <w:t xml:space="preserve"> </w:t>
      </w:r>
      <w:r w:rsidRPr="002716A6">
        <w:t>clinical</w:t>
      </w:r>
      <w:r w:rsidRPr="002716A6">
        <w:rPr>
          <w:spacing w:val="-2"/>
        </w:rPr>
        <w:t xml:space="preserve"> </w:t>
      </w:r>
      <w:r w:rsidRPr="002716A6">
        <w:t>hours</w:t>
      </w:r>
      <w:r w:rsidRPr="002716A6">
        <w:rPr>
          <w:spacing w:val="-1"/>
        </w:rPr>
        <w:t xml:space="preserve"> </w:t>
      </w:r>
      <w:r w:rsidRPr="002716A6">
        <w:t>and</w:t>
      </w:r>
      <w:r w:rsidRPr="002716A6">
        <w:rPr>
          <w:spacing w:val="-1"/>
        </w:rPr>
        <w:t xml:space="preserve"> </w:t>
      </w:r>
      <w:r w:rsidRPr="002716A6">
        <w:t>encounters</w:t>
      </w:r>
      <w:r w:rsidRPr="002716A6">
        <w:rPr>
          <w:spacing w:val="-2"/>
        </w:rPr>
        <w:t xml:space="preserve"> </w:t>
      </w:r>
      <w:r w:rsidRPr="002716A6">
        <w:t>documented</w:t>
      </w:r>
      <w:r w:rsidRPr="002716A6">
        <w:rPr>
          <w:spacing w:val="-1"/>
        </w:rPr>
        <w:t xml:space="preserve"> </w:t>
      </w:r>
      <w:r w:rsidRPr="002716A6">
        <w:t>in</w:t>
      </w:r>
      <w:r w:rsidRPr="002716A6">
        <w:rPr>
          <w:spacing w:val="-1"/>
        </w:rPr>
        <w:t xml:space="preserve"> </w:t>
      </w:r>
      <w:r w:rsidRPr="002716A6">
        <w:t>Exxat</w:t>
      </w:r>
      <w:r w:rsidRPr="002716A6">
        <w:rPr>
          <w:spacing w:val="-2"/>
        </w:rPr>
        <w:t xml:space="preserve"> </w:t>
      </w:r>
      <w:r w:rsidRPr="002716A6">
        <w:t>(as</w:t>
      </w:r>
      <w:r w:rsidRPr="002716A6">
        <w:rPr>
          <w:spacing w:val="-1"/>
        </w:rPr>
        <w:t xml:space="preserve"> </w:t>
      </w:r>
      <w:r w:rsidRPr="002716A6">
        <w:t>required</w:t>
      </w:r>
      <w:r w:rsidRPr="002716A6">
        <w:rPr>
          <w:spacing w:val="-1"/>
        </w:rPr>
        <w:t xml:space="preserve"> </w:t>
      </w:r>
      <w:r w:rsidRPr="002716A6">
        <w:t>by</w:t>
      </w:r>
      <w:r w:rsidRPr="002716A6">
        <w:rPr>
          <w:spacing w:val="-57"/>
        </w:rPr>
        <w:t xml:space="preserve"> </w:t>
      </w:r>
      <w:r w:rsidRPr="002716A6">
        <w:t>curriculum</w:t>
      </w:r>
      <w:r w:rsidRPr="002716A6">
        <w:rPr>
          <w:spacing w:val="-1"/>
        </w:rPr>
        <w:t xml:space="preserve"> </w:t>
      </w:r>
      <w:r w:rsidRPr="002716A6">
        <w:t>plan)</w:t>
      </w:r>
    </w:p>
    <w:p w14:paraId="213FA92D" w14:textId="77777777" w:rsidR="006C527A" w:rsidRPr="002716A6" w:rsidRDefault="006C527A" w:rsidP="006C527A">
      <w:pPr>
        <w:pStyle w:val="ListParagraph"/>
        <w:widowControl w:val="0"/>
        <w:numPr>
          <w:ilvl w:val="1"/>
          <w:numId w:val="9"/>
        </w:numPr>
        <w:tabs>
          <w:tab w:val="left" w:pos="2363"/>
          <w:tab w:val="left" w:pos="2364"/>
        </w:tabs>
        <w:autoSpaceDE w:val="0"/>
        <w:autoSpaceDN w:val="0"/>
        <w:spacing w:line="274" w:lineRule="exact"/>
      </w:pPr>
      <w:r w:rsidRPr="002716A6">
        <w:t>Minimum clinical time include 48 hours per course credit (1 credit = 48 clinical hours; 2 credits = 96 clinical hours, etc.)</w:t>
      </w:r>
    </w:p>
    <w:p w14:paraId="2249F1A6" w14:textId="77777777" w:rsidR="006C527A" w:rsidRPr="002716A6" w:rsidRDefault="006C527A" w:rsidP="006C527A">
      <w:pPr>
        <w:pStyle w:val="ListParagraph"/>
        <w:widowControl w:val="0"/>
        <w:numPr>
          <w:ilvl w:val="1"/>
          <w:numId w:val="9"/>
        </w:numPr>
        <w:tabs>
          <w:tab w:val="left" w:pos="2363"/>
          <w:tab w:val="left" w:pos="2364"/>
        </w:tabs>
        <w:autoSpaceDE w:val="0"/>
        <w:autoSpaceDN w:val="0"/>
        <w:spacing w:line="274" w:lineRule="exact"/>
      </w:pPr>
      <w:r w:rsidRPr="002716A6">
        <w:t>Minimum clinical logs include 48 clinical patient logs per course credit (1 credit = 48 patient logs; 2 credits = 96 patient logs, etc.)</w:t>
      </w:r>
    </w:p>
    <w:p w14:paraId="09C84007" w14:textId="77777777" w:rsidR="006C527A" w:rsidRPr="002716A6" w:rsidRDefault="006C527A" w:rsidP="006C527A">
      <w:pPr>
        <w:pStyle w:val="ListParagraph"/>
        <w:widowControl w:val="0"/>
        <w:numPr>
          <w:ilvl w:val="1"/>
          <w:numId w:val="9"/>
        </w:numPr>
        <w:tabs>
          <w:tab w:val="left" w:pos="2363"/>
          <w:tab w:val="left" w:pos="2364"/>
        </w:tabs>
        <w:autoSpaceDE w:val="0"/>
        <w:autoSpaceDN w:val="0"/>
        <w:spacing w:line="274" w:lineRule="exact"/>
      </w:pPr>
      <w:r w:rsidRPr="002716A6">
        <w:t>Exxat</w:t>
      </w:r>
      <w:r w:rsidRPr="002716A6">
        <w:rPr>
          <w:spacing w:val="-2"/>
        </w:rPr>
        <w:t xml:space="preserve"> </w:t>
      </w:r>
      <w:r w:rsidRPr="002716A6">
        <w:t>documentation</w:t>
      </w:r>
      <w:r w:rsidRPr="002716A6">
        <w:rPr>
          <w:spacing w:val="-1"/>
        </w:rPr>
        <w:t xml:space="preserve"> </w:t>
      </w:r>
      <w:r w:rsidRPr="002716A6">
        <w:t>will</w:t>
      </w:r>
      <w:r w:rsidRPr="002716A6">
        <w:rPr>
          <w:spacing w:val="-1"/>
        </w:rPr>
        <w:t xml:space="preserve"> </w:t>
      </w:r>
      <w:r w:rsidRPr="002716A6">
        <w:t>be</w:t>
      </w:r>
      <w:r w:rsidRPr="002716A6">
        <w:rPr>
          <w:spacing w:val="-2"/>
        </w:rPr>
        <w:t xml:space="preserve"> </w:t>
      </w:r>
      <w:r w:rsidRPr="002716A6">
        <w:t>assessed</w:t>
      </w:r>
      <w:r w:rsidRPr="002716A6">
        <w:rPr>
          <w:spacing w:val="-1"/>
        </w:rPr>
        <w:t xml:space="preserve"> </w:t>
      </w:r>
      <w:r w:rsidRPr="002716A6">
        <w:t>at</w:t>
      </w:r>
      <w:r w:rsidRPr="002716A6">
        <w:rPr>
          <w:spacing w:val="-2"/>
        </w:rPr>
        <w:t xml:space="preserve"> </w:t>
      </w:r>
      <w:r w:rsidRPr="002716A6">
        <w:t>midterm</w:t>
      </w:r>
      <w:r w:rsidRPr="002716A6">
        <w:rPr>
          <w:spacing w:val="-1"/>
        </w:rPr>
        <w:t xml:space="preserve"> </w:t>
      </w:r>
      <w:r w:rsidRPr="002716A6">
        <w:t>and</w:t>
      </w:r>
      <w:r w:rsidRPr="002716A6">
        <w:rPr>
          <w:spacing w:val="-1"/>
        </w:rPr>
        <w:t xml:space="preserve"> </w:t>
      </w:r>
      <w:r w:rsidRPr="002716A6">
        <w:t>final</w:t>
      </w:r>
    </w:p>
    <w:p w14:paraId="624D1466" w14:textId="77777777" w:rsidR="006C527A" w:rsidRPr="002716A6" w:rsidRDefault="006C527A" w:rsidP="006C527A">
      <w:pPr>
        <w:pStyle w:val="ListParagraph"/>
        <w:widowControl w:val="0"/>
        <w:numPr>
          <w:ilvl w:val="1"/>
          <w:numId w:val="9"/>
        </w:numPr>
        <w:tabs>
          <w:tab w:val="left" w:pos="2363"/>
          <w:tab w:val="left" w:pos="2364"/>
        </w:tabs>
        <w:autoSpaceDE w:val="0"/>
        <w:autoSpaceDN w:val="0"/>
        <w:spacing w:before="7"/>
      </w:pPr>
      <w:r w:rsidRPr="002716A6">
        <w:t>Students</w:t>
      </w:r>
      <w:r w:rsidRPr="002716A6">
        <w:rPr>
          <w:spacing w:val="-2"/>
        </w:rPr>
        <w:t xml:space="preserve"> </w:t>
      </w:r>
      <w:r w:rsidRPr="002716A6">
        <w:t>must</w:t>
      </w:r>
      <w:r w:rsidRPr="002716A6">
        <w:rPr>
          <w:spacing w:val="-2"/>
        </w:rPr>
        <w:t xml:space="preserve"> </w:t>
      </w:r>
      <w:r w:rsidRPr="002716A6">
        <w:t>document</w:t>
      </w:r>
      <w:r w:rsidRPr="002716A6">
        <w:rPr>
          <w:spacing w:val="-1"/>
        </w:rPr>
        <w:t xml:space="preserve"> </w:t>
      </w:r>
      <w:r w:rsidRPr="002716A6">
        <w:t>all</w:t>
      </w:r>
      <w:r w:rsidRPr="002716A6">
        <w:rPr>
          <w:spacing w:val="-2"/>
        </w:rPr>
        <w:t xml:space="preserve"> </w:t>
      </w:r>
      <w:r w:rsidRPr="002716A6">
        <w:t>clinical</w:t>
      </w:r>
      <w:r w:rsidRPr="002716A6">
        <w:rPr>
          <w:spacing w:val="-1"/>
        </w:rPr>
        <w:t xml:space="preserve"> </w:t>
      </w:r>
      <w:r w:rsidRPr="002716A6">
        <w:t>hours with approval by their clinical preceptor,</w:t>
      </w:r>
      <w:r w:rsidRPr="002716A6">
        <w:rPr>
          <w:spacing w:val="-2"/>
        </w:rPr>
        <w:t xml:space="preserve"> </w:t>
      </w:r>
      <w:r w:rsidRPr="002716A6">
        <w:t>and</w:t>
      </w:r>
      <w:r w:rsidRPr="002716A6">
        <w:rPr>
          <w:spacing w:val="-1"/>
        </w:rPr>
        <w:t xml:space="preserve"> </w:t>
      </w:r>
      <w:r w:rsidRPr="002716A6">
        <w:t>encounters.</w:t>
      </w:r>
    </w:p>
    <w:p w14:paraId="42146E50" w14:textId="77777777" w:rsidR="006C527A" w:rsidRPr="002716A6" w:rsidRDefault="006C527A" w:rsidP="006C527A">
      <w:pPr>
        <w:pStyle w:val="ListParagraph"/>
        <w:widowControl w:val="0"/>
        <w:numPr>
          <w:ilvl w:val="0"/>
          <w:numId w:val="9"/>
        </w:numPr>
        <w:tabs>
          <w:tab w:val="left" w:pos="1240"/>
        </w:tabs>
        <w:autoSpaceDE w:val="0"/>
        <w:autoSpaceDN w:val="0"/>
        <w:spacing w:before="8"/>
      </w:pPr>
      <w:r w:rsidRPr="002716A6">
        <w:t>Satisfactory</w:t>
      </w:r>
      <w:r w:rsidRPr="002716A6">
        <w:rPr>
          <w:spacing w:val="-10"/>
        </w:rPr>
        <w:t xml:space="preserve"> </w:t>
      </w:r>
      <w:r w:rsidRPr="002716A6">
        <w:t>rating</w:t>
      </w:r>
      <w:r w:rsidRPr="002716A6">
        <w:rPr>
          <w:spacing w:val="-6"/>
        </w:rPr>
        <w:t xml:space="preserve"> </w:t>
      </w:r>
      <w:r w:rsidRPr="002716A6">
        <w:t>on</w:t>
      </w:r>
      <w:r w:rsidRPr="002716A6">
        <w:rPr>
          <w:spacing w:val="-2"/>
        </w:rPr>
        <w:t xml:space="preserve"> </w:t>
      </w:r>
      <w:r w:rsidRPr="002716A6">
        <w:t>final</w:t>
      </w:r>
      <w:r w:rsidRPr="002716A6">
        <w:rPr>
          <w:spacing w:val="-2"/>
        </w:rPr>
        <w:t xml:space="preserve"> </w:t>
      </w:r>
      <w:r w:rsidRPr="002716A6">
        <w:t>clinical</w:t>
      </w:r>
      <w:r w:rsidRPr="002716A6">
        <w:rPr>
          <w:spacing w:val="-2"/>
        </w:rPr>
        <w:t xml:space="preserve"> </w:t>
      </w:r>
      <w:r w:rsidRPr="002716A6">
        <w:t>evaluation</w:t>
      </w:r>
      <w:r w:rsidRPr="002716A6">
        <w:rPr>
          <w:spacing w:val="-3"/>
        </w:rPr>
        <w:t xml:space="preserve"> </w:t>
      </w:r>
      <w:r w:rsidRPr="002716A6">
        <w:t>forms</w:t>
      </w:r>
      <w:r w:rsidRPr="002716A6">
        <w:rPr>
          <w:spacing w:val="-3"/>
        </w:rPr>
        <w:t xml:space="preserve"> </w:t>
      </w:r>
      <w:r w:rsidRPr="002716A6">
        <w:t>signed</w:t>
      </w:r>
      <w:r w:rsidRPr="002716A6">
        <w:rPr>
          <w:spacing w:val="-2"/>
        </w:rPr>
        <w:t xml:space="preserve"> </w:t>
      </w:r>
      <w:r w:rsidRPr="002716A6">
        <w:t>by</w:t>
      </w:r>
      <w:r w:rsidRPr="002716A6">
        <w:rPr>
          <w:spacing w:val="-10"/>
        </w:rPr>
        <w:t xml:space="preserve"> </w:t>
      </w:r>
      <w:r w:rsidRPr="002716A6">
        <w:t>preceptor</w:t>
      </w:r>
      <w:r w:rsidRPr="002716A6">
        <w:rPr>
          <w:spacing w:val="-3"/>
        </w:rPr>
        <w:t xml:space="preserve"> </w:t>
      </w:r>
      <w:r w:rsidRPr="002716A6">
        <w:t>and</w:t>
      </w:r>
      <w:r w:rsidRPr="002716A6">
        <w:rPr>
          <w:spacing w:val="-2"/>
        </w:rPr>
        <w:t xml:space="preserve"> </w:t>
      </w:r>
      <w:r w:rsidRPr="002716A6">
        <w:t>student</w:t>
      </w:r>
    </w:p>
    <w:p w14:paraId="24D8C410" w14:textId="77777777" w:rsidR="006C527A" w:rsidRPr="002716A6" w:rsidRDefault="006C527A" w:rsidP="006C527A">
      <w:pPr>
        <w:pStyle w:val="ListParagraph"/>
        <w:widowControl w:val="0"/>
        <w:numPr>
          <w:ilvl w:val="1"/>
          <w:numId w:val="9"/>
        </w:numPr>
        <w:tabs>
          <w:tab w:val="left" w:pos="1260"/>
        </w:tabs>
        <w:autoSpaceDE w:val="0"/>
        <w:autoSpaceDN w:val="0"/>
        <w:spacing w:before="7" w:line="247" w:lineRule="auto"/>
        <w:ind w:left="1350" w:right="1112" w:hanging="630"/>
      </w:pPr>
      <w:r w:rsidRPr="002716A6">
        <w:tab/>
        <w:t>Midterm</w:t>
      </w:r>
      <w:r w:rsidRPr="002716A6">
        <w:rPr>
          <w:spacing w:val="-2"/>
        </w:rPr>
        <w:t xml:space="preserve"> </w:t>
      </w:r>
      <w:r w:rsidRPr="002716A6">
        <w:t>clinical</w:t>
      </w:r>
      <w:r w:rsidRPr="002716A6">
        <w:rPr>
          <w:spacing w:val="-2"/>
        </w:rPr>
        <w:t xml:space="preserve"> </w:t>
      </w:r>
      <w:r w:rsidRPr="002716A6">
        <w:t>evaluation</w:t>
      </w:r>
      <w:r w:rsidRPr="002716A6">
        <w:rPr>
          <w:spacing w:val="-1"/>
        </w:rPr>
        <w:t xml:space="preserve"> </w:t>
      </w:r>
      <w:r w:rsidRPr="002716A6">
        <w:t>must</w:t>
      </w:r>
      <w:r w:rsidRPr="002716A6">
        <w:rPr>
          <w:spacing w:val="-2"/>
        </w:rPr>
        <w:t xml:space="preserve"> </w:t>
      </w:r>
      <w:r w:rsidRPr="002716A6">
        <w:t>also</w:t>
      </w:r>
      <w:r w:rsidRPr="002716A6">
        <w:rPr>
          <w:spacing w:val="-2"/>
        </w:rPr>
        <w:t xml:space="preserve"> </w:t>
      </w:r>
      <w:r w:rsidRPr="002716A6">
        <w:t>be</w:t>
      </w:r>
      <w:r w:rsidRPr="002716A6">
        <w:rPr>
          <w:spacing w:val="-2"/>
        </w:rPr>
        <w:t xml:space="preserve"> </w:t>
      </w:r>
      <w:r w:rsidRPr="002716A6">
        <w:t>submitted</w:t>
      </w:r>
      <w:r w:rsidRPr="002716A6">
        <w:rPr>
          <w:spacing w:val="-3"/>
        </w:rPr>
        <w:t xml:space="preserve"> </w:t>
      </w:r>
      <w:r w:rsidRPr="002716A6">
        <w:t>and</w:t>
      </w:r>
      <w:r w:rsidRPr="002716A6">
        <w:rPr>
          <w:spacing w:val="-1"/>
        </w:rPr>
        <w:t xml:space="preserve"> </w:t>
      </w:r>
      <w:r w:rsidRPr="002716A6">
        <w:t>signed</w:t>
      </w:r>
      <w:r w:rsidRPr="002716A6">
        <w:rPr>
          <w:spacing w:val="-2"/>
        </w:rPr>
        <w:t xml:space="preserve"> </w:t>
      </w:r>
      <w:r w:rsidRPr="002716A6">
        <w:t>by</w:t>
      </w:r>
      <w:r w:rsidRPr="002716A6">
        <w:rPr>
          <w:spacing w:val="-57"/>
        </w:rPr>
        <w:t xml:space="preserve"> </w:t>
      </w:r>
      <w:r w:rsidRPr="002716A6">
        <w:t>preceptor</w:t>
      </w:r>
      <w:r w:rsidRPr="002716A6">
        <w:rPr>
          <w:spacing w:val="-2"/>
        </w:rPr>
        <w:t xml:space="preserve"> </w:t>
      </w:r>
      <w:r w:rsidRPr="002716A6">
        <w:t>and student</w:t>
      </w:r>
    </w:p>
    <w:p w14:paraId="2AE65ADA" w14:textId="77777777" w:rsidR="006C527A" w:rsidRPr="00C903B6" w:rsidRDefault="006C527A" w:rsidP="006C527A">
      <w:pPr>
        <w:pStyle w:val="ListParagraph"/>
        <w:numPr>
          <w:ilvl w:val="0"/>
          <w:numId w:val="9"/>
        </w:numPr>
        <w:contextualSpacing/>
      </w:pPr>
      <w:r w:rsidRPr="00C903B6">
        <w:t>Completed EXXAT clinical documentation</w:t>
      </w:r>
    </w:p>
    <w:p w14:paraId="62382A25" w14:textId="77777777" w:rsidR="006C527A" w:rsidRPr="00C903B6" w:rsidRDefault="006C527A" w:rsidP="006C527A">
      <w:pPr>
        <w:pStyle w:val="ListParagraph"/>
        <w:numPr>
          <w:ilvl w:val="1"/>
          <w:numId w:val="9"/>
        </w:numPr>
        <w:contextualSpacing/>
      </w:pPr>
      <w:r w:rsidRPr="00C903B6">
        <w:t>Documentation of minimum clinical hours timesheet (48-192), approved by the preceptor</w:t>
      </w:r>
    </w:p>
    <w:p w14:paraId="1FB5BC30" w14:textId="77777777" w:rsidR="006C527A" w:rsidRPr="00C903B6" w:rsidRDefault="006C527A" w:rsidP="006C527A">
      <w:pPr>
        <w:pStyle w:val="ListParagraph"/>
        <w:numPr>
          <w:ilvl w:val="1"/>
          <w:numId w:val="9"/>
        </w:numPr>
        <w:contextualSpacing/>
      </w:pPr>
      <w:r w:rsidRPr="00C903B6">
        <w:t>Documentation of 1-2 clinical patient logs/encounters per clinical hour</w:t>
      </w:r>
    </w:p>
    <w:p w14:paraId="1A0142C0" w14:textId="77777777" w:rsidR="006C527A" w:rsidRPr="00C903B6" w:rsidRDefault="006C527A" w:rsidP="006C527A">
      <w:pPr>
        <w:pStyle w:val="ListParagraph"/>
        <w:numPr>
          <w:ilvl w:val="1"/>
          <w:numId w:val="9"/>
        </w:numPr>
        <w:contextualSpacing/>
      </w:pPr>
      <w:r w:rsidRPr="00C903B6">
        <w:t>Submission of clinical evaluation forms</w:t>
      </w:r>
    </w:p>
    <w:p w14:paraId="3D6A73E7" w14:textId="77777777" w:rsidR="006C527A" w:rsidRPr="00C903B6" w:rsidRDefault="006C527A" w:rsidP="006C527A">
      <w:pPr>
        <w:pStyle w:val="ListParagraph"/>
        <w:numPr>
          <w:ilvl w:val="2"/>
          <w:numId w:val="9"/>
        </w:numPr>
        <w:contextualSpacing/>
      </w:pPr>
      <w:r w:rsidRPr="00C903B6">
        <w:t>Midterm Student Self-Reflection</w:t>
      </w:r>
    </w:p>
    <w:p w14:paraId="37ED2894" w14:textId="77777777" w:rsidR="006C527A" w:rsidRPr="00C903B6" w:rsidRDefault="006C527A" w:rsidP="006C527A">
      <w:pPr>
        <w:pStyle w:val="ListParagraph"/>
        <w:numPr>
          <w:ilvl w:val="2"/>
          <w:numId w:val="9"/>
        </w:numPr>
        <w:contextualSpacing/>
      </w:pPr>
      <w:r w:rsidRPr="00C903B6">
        <w:t>Midterm Preceptor Evaluation</w:t>
      </w:r>
    </w:p>
    <w:p w14:paraId="203A906E" w14:textId="77777777" w:rsidR="006C527A" w:rsidRPr="00C903B6" w:rsidRDefault="006C527A" w:rsidP="006C527A">
      <w:pPr>
        <w:pStyle w:val="ListParagraph"/>
        <w:numPr>
          <w:ilvl w:val="2"/>
          <w:numId w:val="9"/>
        </w:numPr>
        <w:contextualSpacing/>
      </w:pPr>
      <w:r w:rsidRPr="00C903B6">
        <w:t>Clinical Site Student Evaluation</w:t>
      </w:r>
    </w:p>
    <w:p w14:paraId="01C39D90" w14:textId="77777777" w:rsidR="006C527A" w:rsidRPr="00C903B6" w:rsidRDefault="006C527A" w:rsidP="006C527A">
      <w:pPr>
        <w:pStyle w:val="ListParagraph"/>
        <w:numPr>
          <w:ilvl w:val="2"/>
          <w:numId w:val="9"/>
        </w:numPr>
        <w:contextualSpacing/>
      </w:pPr>
      <w:r w:rsidRPr="00C903B6">
        <w:t>Final Preceptor Evaluation</w:t>
      </w:r>
    </w:p>
    <w:p w14:paraId="4880495F" w14:textId="77777777" w:rsidR="006C527A" w:rsidRPr="00C903B6" w:rsidRDefault="006C527A" w:rsidP="006C527A">
      <w:pPr>
        <w:pStyle w:val="ListParagraph"/>
        <w:numPr>
          <w:ilvl w:val="2"/>
          <w:numId w:val="9"/>
        </w:numPr>
        <w:contextualSpacing/>
      </w:pPr>
      <w:r w:rsidRPr="00C903B6">
        <w:t>Final Clinical Faculty Evaluation</w:t>
      </w:r>
    </w:p>
    <w:p w14:paraId="37ED69D2" w14:textId="77777777" w:rsidR="006C527A" w:rsidRDefault="006C527A" w:rsidP="00E5317C">
      <w:pPr>
        <w:rPr>
          <w:rFonts w:ascii="Times New Roman" w:hAnsi="Times New Roman"/>
          <w:szCs w:val="24"/>
        </w:rPr>
      </w:pPr>
    </w:p>
    <w:p w14:paraId="49F73230" w14:textId="7844EE07" w:rsidR="00E5317C" w:rsidRPr="002716A6" w:rsidRDefault="00E5317C" w:rsidP="00E5317C">
      <w:pPr>
        <w:rPr>
          <w:rFonts w:ascii="Times New Roman" w:hAnsi="Times New Roman"/>
          <w:szCs w:val="24"/>
        </w:rPr>
      </w:pPr>
      <w:r w:rsidRPr="002716A6">
        <w:rPr>
          <w:rFonts w:ascii="Times New Roman" w:hAnsi="Times New Roman"/>
          <w:szCs w:val="24"/>
        </w:rPr>
        <w:t xml:space="preserve">To ensure a grade of Satisfactory </w:t>
      </w:r>
      <w:r w:rsidR="00510688" w:rsidRPr="002716A6">
        <w:rPr>
          <w:rFonts w:ascii="Times New Roman" w:hAnsi="Times New Roman"/>
          <w:szCs w:val="24"/>
        </w:rPr>
        <w:t>regarding</w:t>
      </w:r>
      <w:r w:rsidRPr="002716A6">
        <w:rPr>
          <w:rFonts w:ascii="Times New Roman" w:hAnsi="Times New Roman"/>
          <w:szCs w:val="24"/>
        </w:rPr>
        <w:t xml:space="preserve"> the Professionalism Competency on the clinical evaluation, students must meet </w:t>
      </w:r>
      <w:r w:rsidRPr="002716A6">
        <w:rPr>
          <w:rFonts w:ascii="Times New Roman" w:hAnsi="Times New Roman"/>
          <w:b/>
          <w:bCs/>
          <w:szCs w:val="24"/>
          <w:u w:val="single"/>
        </w:rPr>
        <w:t xml:space="preserve">ALL </w:t>
      </w:r>
      <w:r w:rsidRPr="002716A6">
        <w:rPr>
          <w:rFonts w:ascii="Times New Roman" w:hAnsi="Times New Roman"/>
          <w:szCs w:val="24"/>
        </w:rPr>
        <w:t xml:space="preserve">criteria on the evaluation form </w:t>
      </w:r>
      <w:r w:rsidRPr="002716A6">
        <w:rPr>
          <w:rFonts w:ascii="Times New Roman" w:hAnsi="Times New Roman"/>
          <w:b/>
          <w:bCs/>
          <w:szCs w:val="24"/>
          <w:u w:val="single"/>
        </w:rPr>
        <w:t>AND</w:t>
      </w:r>
      <w:r w:rsidRPr="002716A6">
        <w:rPr>
          <w:rFonts w:ascii="Times New Roman" w:hAnsi="Times New Roman"/>
          <w:szCs w:val="24"/>
        </w:rPr>
        <w:t>:</w:t>
      </w:r>
    </w:p>
    <w:p w14:paraId="2B4D24CB" w14:textId="77777777" w:rsidR="00E5317C" w:rsidRPr="002716A6" w:rsidRDefault="00E5317C" w:rsidP="00E5317C">
      <w:pPr>
        <w:rPr>
          <w:rFonts w:ascii="Times New Roman" w:hAnsi="Times New Roman"/>
          <w:szCs w:val="24"/>
        </w:rPr>
      </w:pPr>
    </w:p>
    <w:p w14:paraId="498952EB" w14:textId="6531E503" w:rsidR="00E5317C" w:rsidRPr="002716A6" w:rsidRDefault="00E5317C" w:rsidP="00E5317C">
      <w:pPr>
        <w:pStyle w:val="ListParagraph"/>
        <w:widowControl w:val="0"/>
        <w:numPr>
          <w:ilvl w:val="0"/>
          <w:numId w:val="15"/>
        </w:numPr>
      </w:pPr>
      <w:r w:rsidRPr="002716A6">
        <w:t xml:space="preserve">Ensure they upload a full </w:t>
      </w:r>
      <w:r w:rsidR="006C527A" w:rsidRPr="002716A6">
        <w:t>30-day</w:t>
      </w:r>
      <w:r w:rsidRPr="002716A6">
        <w:t xml:space="preserve"> clinical schedule in advance.  </w:t>
      </w:r>
    </w:p>
    <w:p w14:paraId="343ECCAD" w14:textId="77777777" w:rsidR="00E5317C" w:rsidRPr="002716A6" w:rsidRDefault="00E5317C" w:rsidP="00E5317C">
      <w:pPr>
        <w:pStyle w:val="ListParagraph"/>
        <w:widowControl w:val="0"/>
        <w:numPr>
          <w:ilvl w:val="0"/>
          <w:numId w:val="15"/>
        </w:numPr>
      </w:pPr>
      <w:r w:rsidRPr="002716A6">
        <w:rPr>
          <w:b/>
          <w:bCs/>
          <w:u w:val="single"/>
        </w:rPr>
        <w:t>ALL</w:t>
      </w:r>
      <w:r w:rsidRPr="002716A6">
        <w:t xml:space="preserve"> hours must be verified by the preceptor at the end of each calendar month.</w:t>
      </w:r>
    </w:p>
    <w:p w14:paraId="683ED160" w14:textId="77777777" w:rsidR="00E5317C" w:rsidRPr="002716A6" w:rsidRDefault="00E5317C" w:rsidP="00E5317C">
      <w:pPr>
        <w:pStyle w:val="ListParagraph"/>
        <w:widowControl w:val="0"/>
        <w:numPr>
          <w:ilvl w:val="0"/>
          <w:numId w:val="15"/>
        </w:numPr>
      </w:pPr>
      <w:r w:rsidRPr="002716A6">
        <w:t xml:space="preserve">Patient care logs are to be completed within </w:t>
      </w:r>
      <w:r w:rsidRPr="002716A6">
        <w:rPr>
          <w:b/>
          <w:bCs/>
          <w:u w:val="single"/>
        </w:rPr>
        <w:t>7 days</w:t>
      </w:r>
      <w:r w:rsidRPr="002716A6">
        <w:t xml:space="preserve"> of the clinical experience.</w:t>
      </w:r>
    </w:p>
    <w:p w14:paraId="4CF3497C" w14:textId="77777777" w:rsidR="00E5317C" w:rsidRPr="002716A6" w:rsidRDefault="00E5317C" w:rsidP="00E5317C">
      <w:pPr>
        <w:pStyle w:val="ListParagraph"/>
        <w:widowControl w:val="0"/>
        <w:ind w:left="1080"/>
      </w:pPr>
    </w:p>
    <w:p w14:paraId="2C56EC52" w14:textId="77777777" w:rsidR="00E5317C" w:rsidRPr="002716A6" w:rsidRDefault="00E5317C" w:rsidP="00E5317C">
      <w:pPr>
        <w:rPr>
          <w:rFonts w:ascii="Times New Roman" w:hAnsi="Times New Roman"/>
          <w:szCs w:val="24"/>
        </w:rPr>
      </w:pPr>
      <w:r w:rsidRPr="002716A6">
        <w:rPr>
          <w:rFonts w:ascii="Times New Roman" w:hAnsi="Times New Roman"/>
          <w:szCs w:val="24"/>
        </w:rPr>
        <w:t>If you cannot meet these criteria, you must schedule time with the course faculty to discuss further.</w:t>
      </w:r>
    </w:p>
    <w:p w14:paraId="764B1C6D" w14:textId="77777777" w:rsidR="009D05ED" w:rsidRPr="002716A6" w:rsidRDefault="009D05ED" w:rsidP="00E5317C">
      <w:pPr>
        <w:rPr>
          <w:rFonts w:ascii="Times New Roman" w:hAnsi="Times New Roman"/>
          <w:szCs w:val="24"/>
        </w:rPr>
      </w:pPr>
    </w:p>
    <w:p w14:paraId="6E2868F3" w14:textId="77777777" w:rsidR="009D05ED" w:rsidRPr="002716A6" w:rsidRDefault="009D05ED" w:rsidP="009D05ED">
      <w:pPr>
        <w:tabs>
          <w:tab w:val="left" w:pos="-1080"/>
          <w:tab w:val="left" w:pos="-720"/>
        </w:tabs>
        <w:rPr>
          <w:rFonts w:ascii="Times New Roman" w:hAnsi="Times New Roman"/>
          <w:szCs w:val="24"/>
        </w:rPr>
      </w:pPr>
      <w:r w:rsidRPr="002716A6">
        <w:rPr>
          <w:rFonts w:ascii="Times New Roman" w:hAnsi="Times New Roman"/>
          <w:szCs w:val="24"/>
        </w:rPr>
        <w:t>Students are required to use Exxat software associated with the UF account to schedule all clinical days and to record patient logs.  The faculty will also use Exxat or otherwise communicate with the student to schedule the site visit.  Students are required to submit a written calendar of planned clinical practice dates and times in Exxat prior to beginning the clinical rotation.  Any changes to the calendar (dates and times) must be submitted in writing to the course faculty member before the change is planned to occur.  Clinical hours accrued without prior knowledge of the faculty member will not be counted toward the total number of clinical hours required for the course.  Students must notify preceptor and clinical faculty member of any missed clinical days due to illness.</w:t>
      </w:r>
    </w:p>
    <w:p w14:paraId="1F4F22E6" w14:textId="77777777" w:rsidR="009D05ED" w:rsidRPr="002716A6" w:rsidRDefault="009D05ED" w:rsidP="009D05ED">
      <w:pPr>
        <w:rPr>
          <w:rFonts w:ascii="Times New Roman" w:hAnsi="Times New Roman"/>
          <w:szCs w:val="24"/>
        </w:rPr>
      </w:pPr>
    </w:p>
    <w:p w14:paraId="39FA8555" w14:textId="77777777" w:rsidR="009D05ED" w:rsidRPr="002716A6" w:rsidRDefault="009D05ED" w:rsidP="009D05ED">
      <w:pPr>
        <w:rPr>
          <w:rFonts w:ascii="Times New Roman" w:hAnsi="Times New Roman"/>
          <w:szCs w:val="24"/>
        </w:rPr>
      </w:pPr>
      <w:r w:rsidRPr="002716A6">
        <w:rPr>
          <w:rFonts w:ascii="Times New Roman" w:hAnsi="Times New Roman"/>
          <w:szCs w:val="24"/>
        </w:rPr>
        <w:t>Refer to your Canvas for specific information including rubrics regarding seminars and Discussion Board assignments.</w:t>
      </w:r>
    </w:p>
    <w:p w14:paraId="769CE802" w14:textId="77777777" w:rsidR="00E5317C" w:rsidRPr="002716A6" w:rsidRDefault="00E5317C" w:rsidP="00D175BB">
      <w:pPr>
        <w:pStyle w:val="BodyTextIndent2"/>
        <w:tabs>
          <w:tab w:val="left" w:pos="0"/>
        </w:tabs>
        <w:spacing w:after="0" w:line="240" w:lineRule="auto"/>
        <w:ind w:left="0"/>
        <w:rPr>
          <w:rFonts w:ascii="Times New Roman" w:hAnsi="Times New Roman"/>
          <w:szCs w:val="24"/>
        </w:rPr>
      </w:pPr>
    </w:p>
    <w:p w14:paraId="647E256F" w14:textId="77777777" w:rsidR="001F587B" w:rsidRPr="002716A6" w:rsidRDefault="001F587B" w:rsidP="001F587B">
      <w:pPr>
        <w:rPr>
          <w:rFonts w:ascii="Times New Roman" w:hAnsi="Times New Roman"/>
          <w:szCs w:val="24"/>
        </w:rPr>
      </w:pPr>
      <w:r w:rsidRPr="002716A6">
        <w:rPr>
          <w:rFonts w:ascii="Times New Roman" w:hAnsi="Times New Roman"/>
          <w:szCs w:val="24"/>
        </w:rPr>
        <w:t xml:space="preserve">For more information on grades and grading policies, please refer to University’s grading policies: </w:t>
      </w:r>
      <w:hyperlink r:id="rId11" w:history="1">
        <w:r w:rsidRPr="002716A6">
          <w:rPr>
            <w:rFonts w:ascii="Times New Roman" w:hAnsi="Times New Roman"/>
            <w:color w:val="0000FF"/>
            <w:szCs w:val="24"/>
            <w:u w:val="single"/>
          </w:rPr>
          <w:t>https://catalog.ufl.edu/graduate/regulations/</w:t>
        </w:r>
      </w:hyperlink>
    </w:p>
    <w:p w14:paraId="7BF9EE7B" w14:textId="4A7CC404" w:rsidR="001F587B" w:rsidRPr="002716A6" w:rsidRDefault="001F587B" w:rsidP="001F587B">
      <w:pPr>
        <w:widowControl/>
        <w:autoSpaceDE w:val="0"/>
        <w:autoSpaceDN w:val="0"/>
        <w:adjustRightInd w:val="0"/>
        <w:rPr>
          <w:rFonts w:ascii="Times New Roman" w:hAnsi="Times New Roman"/>
          <w:snapToGrid/>
          <w:color w:val="000000"/>
          <w:szCs w:val="24"/>
          <w:u w:val="single"/>
        </w:rPr>
      </w:pPr>
    </w:p>
    <w:p w14:paraId="3E3EED81" w14:textId="77777777" w:rsidR="001F587B" w:rsidRPr="002716A6" w:rsidRDefault="001F587B" w:rsidP="001F587B">
      <w:pPr>
        <w:widowControl/>
        <w:autoSpaceDE w:val="0"/>
        <w:autoSpaceDN w:val="0"/>
        <w:adjustRightInd w:val="0"/>
        <w:rPr>
          <w:rFonts w:ascii="Times New Roman" w:hAnsi="Times New Roman"/>
          <w:snapToGrid/>
          <w:color w:val="000000"/>
          <w:szCs w:val="24"/>
        </w:rPr>
      </w:pPr>
      <w:r w:rsidRPr="002716A6">
        <w:rPr>
          <w:rFonts w:ascii="Times New Roman" w:hAnsi="Times New Roman"/>
          <w:snapToGrid/>
          <w:color w:val="000000"/>
          <w:szCs w:val="24"/>
          <w:u w:val="single"/>
        </w:rPr>
        <w:t>COURSE EVALUATION</w:t>
      </w:r>
    </w:p>
    <w:p w14:paraId="0F2A3B6B" w14:textId="77777777" w:rsidR="001F587B" w:rsidRPr="002716A6" w:rsidRDefault="001F587B" w:rsidP="001F587B">
      <w:pPr>
        <w:widowControl/>
        <w:autoSpaceDE w:val="0"/>
        <w:autoSpaceDN w:val="0"/>
        <w:adjustRightInd w:val="0"/>
        <w:rPr>
          <w:rFonts w:ascii="Times New Roman" w:eastAsia="Calibri" w:hAnsi="Times New Roman"/>
          <w:snapToGrid/>
          <w:color w:val="000000"/>
          <w:szCs w:val="24"/>
        </w:rPr>
      </w:pPr>
      <w:r w:rsidRPr="002716A6">
        <w:rPr>
          <w:rFonts w:ascii="Times New Roman" w:eastAsia="Calibri" w:hAnsi="Times New Roman"/>
          <w:snapToGrid/>
          <w:color w:val="000000"/>
          <w:szCs w:val="24"/>
        </w:rPr>
        <w:t xml:space="preserve">Students are expected to provide professional and respectful feedback on the quality of instruction in this course by completing course evaluations online via </w:t>
      </w:r>
      <w:proofErr w:type="spellStart"/>
      <w:r w:rsidRPr="002716A6">
        <w:rPr>
          <w:rFonts w:ascii="Times New Roman" w:eastAsia="Calibri" w:hAnsi="Times New Roman"/>
          <w:snapToGrid/>
          <w:color w:val="000000"/>
          <w:szCs w:val="24"/>
        </w:rPr>
        <w:t>GatorEvals</w:t>
      </w:r>
      <w:proofErr w:type="spellEnd"/>
      <w:r w:rsidRPr="002716A6">
        <w:rPr>
          <w:rFonts w:ascii="Times New Roman" w:eastAsia="Calibri" w:hAnsi="Times New Roman"/>
          <w:snapToGrid/>
          <w:color w:val="000000"/>
          <w:szCs w:val="24"/>
        </w:rPr>
        <w:t xml:space="preserve">. Guidance on how to give feedback in a professional and respectful manner is available at </w:t>
      </w:r>
      <w:hyperlink r:id="rId12" w:history="1">
        <w:r w:rsidRPr="002716A6">
          <w:rPr>
            <w:rFonts w:ascii="Times New Roman" w:eastAsia="Calibri" w:hAnsi="Times New Roman"/>
            <w:snapToGrid/>
            <w:color w:val="0000FF"/>
            <w:szCs w:val="24"/>
            <w:u w:val="single"/>
          </w:rPr>
          <w:t>https://gatorevals.aa.ufl.edu/students/</w:t>
        </w:r>
      </w:hyperlink>
      <w:r w:rsidRPr="002716A6">
        <w:rPr>
          <w:rFonts w:ascii="Times New Roman" w:eastAsia="Calibri" w:hAnsi="Times New Roman"/>
          <w:snapToGrid/>
          <w:color w:val="000000"/>
          <w:szCs w:val="24"/>
        </w:rPr>
        <w:t xml:space="preserve">. Students will be notified when the evaluation period opens, and can complete evaluations through the email they receive from </w:t>
      </w:r>
      <w:proofErr w:type="spellStart"/>
      <w:r w:rsidRPr="002716A6">
        <w:rPr>
          <w:rFonts w:ascii="Times New Roman" w:eastAsia="Calibri" w:hAnsi="Times New Roman"/>
          <w:snapToGrid/>
          <w:color w:val="000000"/>
          <w:szCs w:val="24"/>
        </w:rPr>
        <w:t>GatorEvals</w:t>
      </w:r>
      <w:proofErr w:type="spellEnd"/>
      <w:r w:rsidRPr="002716A6">
        <w:rPr>
          <w:rFonts w:ascii="Times New Roman" w:eastAsia="Calibri" w:hAnsi="Times New Roman"/>
          <w:snapToGrid/>
          <w:color w:val="000000"/>
          <w:szCs w:val="24"/>
        </w:rPr>
        <w:t xml:space="preserve">, in their Canvas course menu under </w:t>
      </w:r>
      <w:proofErr w:type="spellStart"/>
      <w:r w:rsidRPr="002716A6">
        <w:rPr>
          <w:rFonts w:ascii="Times New Roman" w:eastAsia="Calibri" w:hAnsi="Times New Roman"/>
          <w:snapToGrid/>
          <w:color w:val="000000"/>
          <w:szCs w:val="24"/>
        </w:rPr>
        <w:t>GatorEvals</w:t>
      </w:r>
      <w:proofErr w:type="spellEnd"/>
      <w:r w:rsidRPr="002716A6">
        <w:rPr>
          <w:rFonts w:ascii="Times New Roman" w:eastAsia="Calibri" w:hAnsi="Times New Roman"/>
          <w:snapToGrid/>
          <w:color w:val="000000"/>
          <w:szCs w:val="24"/>
        </w:rPr>
        <w:t xml:space="preserve">, or via </w:t>
      </w:r>
      <w:hyperlink r:id="rId13" w:history="1">
        <w:r w:rsidRPr="002716A6">
          <w:rPr>
            <w:rFonts w:ascii="Times New Roman" w:eastAsia="Calibri" w:hAnsi="Times New Roman"/>
            <w:snapToGrid/>
            <w:color w:val="0000FF"/>
            <w:szCs w:val="24"/>
            <w:u w:val="single"/>
          </w:rPr>
          <w:t>https://ufl.bluera.com/ufl/</w:t>
        </w:r>
      </w:hyperlink>
      <w:r w:rsidRPr="002716A6">
        <w:rPr>
          <w:rFonts w:ascii="Times New Roman" w:eastAsia="Calibri" w:hAnsi="Times New Roman"/>
          <w:snapToGrid/>
          <w:color w:val="000000"/>
          <w:szCs w:val="24"/>
        </w:rPr>
        <w:t xml:space="preserve">.  Summaries of course evaluation results are available to students at </w:t>
      </w:r>
      <w:hyperlink r:id="rId14" w:history="1">
        <w:r w:rsidRPr="002716A6">
          <w:rPr>
            <w:rFonts w:ascii="Times New Roman" w:eastAsia="Calibri" w:hAnsi="Times New Roman"/>
            <w:snapToGrid/>
            <w:color w:val="0000FF"/>
            <w:szCs w:val="24"/>
            <w:u w:val="single"/>
          </w:rPr>
          <w:t>https://gatorevals.aa.ufl.edu/public-results/</w:t>
        </w:r>
      </w:hyperlink>
      <w:r w:rsidRPr="002716A6">
        <w:rPr>
          <w:rFonts w:ascii="Times New Roman" w:eastAsia="Calibri" w:hAnsi="Times New Roman"/>
          <w:snapToGrid/>
          <w:color w:val="000000"/>
          <w:szCs w:val="24"/>
        </w:rPr>
        <w:t>.</w:t>
      </w:r>
    </w:p>
    <w:p w14:paraId="62362B45" w14:textId="77777777" w:rsidR="001F587B" w:rsidRPr="002716A6" w:rsidRDefault="001F587B" w:rsidP="001F587B">
      <w:pPr>
        <w:pStyle w:val="Default"/>
        <w:rPr>
          <w:bCs/>
          <w:color w:val="auto"/>
          <w:u w:val="single"/>
        </w:rPr>
      </w:pPr>
    </w:p>
    <w:p w14:paraId="5326E722" w14:textId="77777777" w:rsidR="001F587B" w:rsidRPr="002716A6" w:rsidRDefault="001F587B" w:rsidP="001F587B">
      <w:pPr>
        <w:rPr>
          <w:rFonts w:ascii="Times New Roman" w:hAnsi="Times New Roman"/>
          <w:szCs w:val="24"/>
        </w:rPr>
      </w:pPr>
      <w:r w:rsidRPr="002716A6">
        <w:rPr>
          <w:rFonts w:ascii="Times New Roman" w:hAnsi="Times New Roman"/>
          <w:szCs w:val="24"/>
          <w:u w:val="single"/>
        </w:rPr>
        <w:t>ACCOMMODATIONS DUE TO DISABILITY</w:t>
      </w:r>
    </w:p>
    <w:p w14:paraId="167DE0DD" w14:textId="77777777" w:rsidR="001F587B" w:rsidRPr="002716A6" w:rsidRDefault="001F587B" w:rsidP="001F587B">
      <w:pPr>
        <w:rPr>
          <w:rFonts w:ascii="Times New Roman" w:hAnsi="Times New Roman"/>
          <w:szCs w:val="24"/>
        </w:rPr>
      </w:pPr>
      <w:r w:rsidRPr="002716A6">
        <w:rPr>
          <w:rFonts w:ascii="Times New Roman" w:hAnsi="Times New Roman"/>
          <w:szCs w:val="24"/>
        </w:rPr>
        <w:t xml:space="preserve">Students with disabilities requesting accommodations should first register with the Disability Resource Center (352-392-8565, </w:t>
      </w:r>
      <w:hyperlink r:id="rId15" w:history="1">
        <w:r w:rsidRPr="002716A6">
          <w:rPr>
            <w:rFonts w:ascii="Times New Roman" w:hAnsi="Times New Roman"/>
            <w:color w:val="0000FF"/>
            <w:szCs w:val="24"/>
            <w:u w:val="single"/>
          </w:rPr>
          <w:t>https://disability.ufl.edu/</w:t>
        </w:r>
      </w:hyperlink>
      <w:r w:rsidRPr="002716A6">
        <w:rPr>
          <w:rFonts w:ascii="Times New Roman" w:hAnsi="Times New Roman"/>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76284C22" w14:textId="77777777" w:rsidR="001F587B" w:rsidRPr="002716A6" w:rsidRDefault="001F587B" w:rsidP="001F587B">
      <w:pPr>
        <w:pStyle w:val="Default"/>
        <w:rPr>
          <w:bCs/>
          <w:color w:val="auto"/>
          <w:u w:val="single"/>
        </w:rPr>
      </w:pPr>
    </w:p>
    <w:p w14:paraId="02FDA9FE" w14:textId="6BFE5593" w:rsidR="001F587B" w:rsidRPr="002716A6" w:rsidRDefault="001F587B" w:rsidP="001F587B">
      <w:pPr>
        <w:pStyle w:val="Default"/>
        <w:rPr>
          <w:color w:val="auto"/>
          <w:u w:val="single"/>
        </w:rPr>
      </w:pPr>
      <w:r w:rsidRPr="002716A6">
        <w:rPr>
          <w:bCs/>
          <w:color w:val="auto"/>
          <w:u w:val="single"/>
        </w:rPr>
        <w:t xml:space="preserve">PROFESSIONAL BEHAVIOR </w:t>
      </w:r>
    </w:p>
    <w:p w14:paraId="586F2FA4" w14:textId="67CF601A" w:rsidR="001F587B" w:rsidRPr="002716A6" w:rsidRDefault="001F587B" w:rsidP="001F587B">
      <w:pPr>
        <w:pStyle w:val="Default"/>
        <w:rPr>
          <w:color w:val="auto"/>
        </w:rPr>
      </w:pPr>
      <w:r w:rsidRPr="002716A6">
        <w:rPr>
          <w:color w:val="auto"/>
        </w:rPr>
        <w:t xml:space="preserve">The College of Nursing expects all Nursing students to be professional in their interactions with patients, colleagues, faculty, and staff and to exhibit caring and compassionate attitudes. These </w:t>
      </w:r>
      <w:r w:rsidRPr="002716A6">
        <w:rPr>
          <w:color w:val="auto"/>
        </w:rPr>
        <w:lastRenderedPageBreak/>
        <w:t xml:space="preserve">and other qualities will be evaluated during patient contacts and in other relevant settings by both faculty and peers. Behavior of a Nursing student reflects on the student's individual’s ability to become a competent professional Nurse. </w:t>
      </w:r>
      <w:r w:rsidRPr="002716A6">
        <w:rPr>
          <w:bCs/>
          <w:color w:val="auto"/>
        </w:rPr>
        <w:t xml:space="preserve">Attitudes or behaviors inconsistent with compassionate care; refusal by, or inability of, the student to </w:t>
      </w:r>
      <w:r w:rsidRPr="002716A6">
        <w:rPr>
          <w:bCs/>
          <w:color w:val="auto"/>
          <w:u w:val="single"/>
        </w:rPr>
        <w:t>participate constructively</w:t>
      </w:r>
      <w:r w:rsidRPr="002716A6">
        <w:rPr>
          <w:bCs/>
          <w:color w:val="auto"/>
        </w:rPr>
        <w:t xml:space="preserve"> in learning or patient care; </w:t>
      </w:r>
      <w:r w:rsidRPr="002716A6">
        <w:rPr>
          <w:bCs/>
          <w:color w:val="auto"/>
          <w:u w:val="single"/>
        </w:rPr>
        <w:t>derogatory attitudes or inappropriate behaviors directed at patients, peers, faculty or staff</w:t>
      </w:r>
      <w:r w:rsidRPr="002716A6">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2716A6">
        <w:rPr>
          <w:bCs/>
          <w:color w:val="auto"/>
          <w:u w:val="single"/>
        </w:rPr>
        <w:t>dismissal</w:t>
      </w:r>
      <w:r w:rsidRPr="002716A6">
        <w:rPr>
          <w:color w:val="auto"/>
          <w:u w:val="single"/>
        </w:rPr>
        <w:t>.</w:t>
      </w:r>
      <w:r w:rsidRPr="002716A6">
        <w:rPr>
          <w:color w:val="auto"/>
        </w:rPr>
        <w:t xml:space="preserve"> </w:t>
      </w:r>
    </w:p>
    <w:p w14:paraId="19A6B88A" w14:textId="2C02399C" w:rsidR="00267199" w:rsidRPr="002716A6" w:rsidRDefault="00267199" w:rsidP="001F587B">
      <w:pPr>
        <w:pStyle w:val="Default"/>
        <w:rPr>
          <w:color w:val="auto"/>
        </w:rPr>
      </w:pPr>
    </w:p>
    <w:p w14:paraId="7686E2B8" w14:textId="77777777" w:rsidR="00267199" w:rsidRPr="002716A6" w:rsidRDefault="00267199" w:rsidP="00267199">
      <w:pPr>
        <w:rPr>
          <w:rFonts w:ascii="Times New Roman" w:eastAsia="Calibri" w:hAnsi="Times New Roman"/>
          <w:szCs w:val="24"/>
          <w:u w:val="single"/>
        </w:rPr>
      </w:pPr>
      <w:bookmarkStart w:id="2" w:name="_Hlk109123732"/>
      <w:r w:rsidRPr="002716A6">
        <w:rPr>
          <w:rFonts w:ascii="Times New Roman" w:eastAsia="Calibri" w:hAnsi="Times New Roman"/>
          <w:szCs w:val="24"/>
          <w:u w:val="single"/>
        </w:rPr>
        <w:t>INCLUSIVE LEARNING ENVIRONMENT</w:t>
      </w:r>
    </w:p>
    <w:p w14:paraId="2FB4A22F" w14:textId="77777777" w:rsidR="00267199" w:rsidRPr="002716A6" w:rsidRDefault="00267199" w:rsidP="00267199">
      <w:pPr>
        <w:rPr>
          <w:rFonts w:ascii="Times New Roman" w:eastAsia="Calibri" w:hAnsi="Times New Roman"/>
          <w:szCs w:val="24"/>
        </w:rPr>
      </w:pPr>
      <w:r w:rsidRPr="002716A6">
        <w:rPr>
          <w:rFonts w:ascii="Times New Roman" w:eastAsia="Calibri" w:hAnsi="Times New Roman"/>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6" w:history="1">
        <w:r w:rsidRPr="002716A6">
          <w:rPr>
            <w:rStyle w:val="Hyperlink"/>
            <w:rFonts w:ascii="Times New Roman" w:eastAsia="Calibri" w:hAnsi="Times New Roman"/>
            <w:szCs w:val="24"/>
          </w:rPr>
          <w:t>https://nursing.ufl.edu/wordpress/files/2022/08/BSN_DNP-Handbook-Jul-28-2022.pdf</w:t>
        </w:r>
      </w:hyperlink>
    </w:p>
    <w:p w14:paraId="3FBEA9EF" w14:textId="77777777" w:rsidR="00267199" w:rsidRPr="002716A6" w:rsidRDefault="00267199" w:rsidP="00267199">
      <w:pPr>
        <w:ind w:left="180"/>
        <w:rPr>
          <w:rFonts w:ascii="Times New Roman" w:eastAsia="Calibri" w:hAnsi="Times New Roman"/>
          <w:szCs w:val="24"/>
        </w:rPr>
      </w:pPr>
    </w:p>
    <w:p w14:paraId="108A0CE5" w14:textId="77777777" w:rsidR="00267199" w:rsidRPr="002716A6" w:rsidRDefault="00267199" w:rsidP="00267199">
      <w:pPr>
        <w:rPr>
          <w:rFonts w:ascii="Times New Roman" w:eastAsia="Calibri" w:hAnsi="Times New Roman"/>
          <w:szCs w:val="24"/>
          <w:u w:val="single"/>
        </w:rPr>
      </w:pPr>
      <w:r w:rsidRPr="002716A6">
        <w:rPr>
          <w:rFonts w:ascii="Times New Roman" w:eastAsia="Calibri" w:hAnsi="Times New Roman"/>
          <w:szCs w:val="24"/>
          <w:u w:val="single"/>
        </w:rPr>
        <w:t>CIVILITY STATEMENT</w:t>
      </w:r>
    </w:p>
    <w:p w14:paraId="1B1D6338" w14:textId="77777777" w:rsidR="00267199" w:rsidRPr="002716A6" w:rsidRDefault="00267199" w:rsidP="00267199">
      <w:pPr>
        <w:rPr>
          <w:rFonts w:ascii="Times New Roman" w:eastAsia="Calibri" w:hAnsi="Times New Roman"/>
          <w:szCs w:val="24"/>
        </w:rPr>
      </w:pPr>
      <w:r w:rsidRPr="002716A6">
        <w:rPr>
          <w:rFonts w:ascii="Times New Roman" w:eastAsia="Calibri" w:hAnsi="Times New Roman"/>
          <w:szCs w:val="24"/>
        </w:rPr>
        <w:t xml:space="preserve">Civility among all individuals in the CON (faculty, staff and students) is vital for an inclusive environment that fosters personal reflection, growth and a collective harmony. </w:t>
      </w:r>
      <w:hyperlink r:id="rId17" w:history="1">
        <w:r w:rsidRPr="002716A6">
          <w:rPr>
            <w:rStyle w:val="Hyperlink"/>
            <w:rFonts w:ascii="Times New Roman" w:eastAsia="Calibri" w:hAnsi="Times New Roman"/>
            <w:szCs w:val="24"/>
          </w:rPr>
          <w:t>https://nursing.ufl.edu/wordpress/files/2022/08/BSN_DNP-Handbook-Jul-28-2022.pdf</w:t>
        </w:r>
      </w:hyperlink>
    </w:p>
    <w:bookmarkEnd w:id="2"/>
    <w:p w14:paraId="6C68E757" w14:textId="77777777" w:rsidR="00267199" w:rsidRPr="002716A6" w:rsidRDefault="00267199" w:rsidP="001F587B">
      <w:pPr>
        <w:pStyle w:val="Default"/>
        <w:rPr>
          <w:color w:val="auto"/>
        </w:rPr>
      </w:pPr>
    </w:p>
    <w:p w14:paraId="3C839387" w14:textId="77777777" w:rsidR="001F587B" w:rsidRPr="002716A6" w:rsidRDefault="001F587B" w:rsidP="001F587B">
      <w:pPr>
        <w:pStyle w:val="Default"/>
        <w:rPr>
          <w:color w:val="auto"/>
        </w:rPr>
      </w:pPr>
    </w:p>
    <w:p w14:paraId="1EBF7092" w14:textId="77777777" w:rsidR="001F587B" w:rsidRPr="002716A6" w:rsidRDefault="001F587B" w:rsidP="001F587B">
      <w:pPr>
        <w:widowControl/>
        <w:autoSpaceDE w:val="0"/>
        <w:autoSpaceDN w:val="0"/>
        <w:rPr>
          <w:rFonts w:ascii="Times New Roman" w:eastAsia="Calibri" w:hAnsi="Times New Roman"/>
          <w:snapToGrid/>
          <w:szCs w:val="24"/>
        </w:rPr>
      </w:pPr>
      <w:r w:rsidRPr="002716A6">
        <w:rPr>
          <w:rFonts w:ascii="Times New Roman" w:eastAsia="Calibri" w:hAnsi="Times New Roman"/>
          <w:snapToGrid/>
          <w:szCs w:val="24"/>
          <w:u w:val="single"/>
        </w:rPr>
        <w:t>UNIVERSITY POLICY ON ACADEMIC MISCONDUCT</w:t>
      </w:r>
    </w:p>
    <w:p w14:paraId="314E524E" w14:textId="77777777" w:rsidR="001F587B" w:rsidRPr="002716A6" w:rsidRDefault="001F587B" w:rsidP="001F587B">
      <w:pPr>
        <w:pStyle w:val="Default"/>
      </w:pPr>
      <w:r w:rsidRPr="002716A6">
        <w:t xml:space="preserve">Academic honesty and integrity are fundamental values of the University community. Students should be sure that they understand the UF Student Honor Code at </w:t>
      </w:r>
      <w:hyperlink r:id="rId18" w:history="1">
        <w:r w:rsidRPr="002716A6">
          <w:rPr>
            <w:rStyle w:val="Hyperlink"/>
          </w:rPr>
          <w:t>https://sccr.dso.ufl.edu/policies/student-honor-code-student-conduct-code/</w:t>
        </w:r>
      </w:hyperlink>
      <w:r w:rsidRPr="002716A6">
        <w:t xml:space="preserve"> . Students are required to provide their own privacy screen for all examination’s administered to student laptops. No wireless keyboards or wireless mouse/tracking device will be permitted during examinations. </w:t>
      </w:r>
    </w:p>
    <w:p w14:paraId="24B835D5" w14:textId="77777777" w:rsidR="001F587B" w:rsidRPr="002716A6" w:rsidRDefault="001F587B" w:rsidP="001F587B">
      <w:pPr>
        <w:widowControl/>
        <w:autoSpaceDE w:val="0"/>
        <w:autoSpaceDN w:val="0"/>
        <w:rPr>
          <w:rFonts w:ascii="Times New Roman" w:eastAsia="Calibri" w:hAnsi="Times New Roman"/>
          <w:snapToGrid/>
          <w:szCs w:val="24"/>
        </w:rPr>
      </w:pPr>
    </w:p>
    <w:p w14:paraId="49F5E865" w14:textId="77777777" w:rsidR="001F587B" w:rsidRPr="002716A6" w:rsidRDefault="001F587B" w:rsidP="001F587B">
      <w:pPr>
        <w:widowControl/>
        <w:rPr>
          <w:rFonts w:ascii="Times New Roman" w:eastAsia="Calibri" w:hAnsi="Times New Roman"/>
          <w:snapToGrid/>
          <w:szCs w:val="24"/>
        </w:rPr>
      </w:pPr>
      <w:r w:rsidRPr="002716A6">
        <w:rPr>
          <w:rFonts w:ascii="Times New Roman" w:eastAsia="Calibri" w:hAnsi="Times New Roman"/>
          <w:caps/>
          <w:snapToGrid/>
          <w:szCs w:val="24"/>
          <w:u w:val="single"/>
        </w:rPr>
        <w:t xml:space="preserve">University and College of Nursing Policies  </w:t>
      </w:r>
    </w:p>
    <w:p w14:paraId="3F4BF7F9" w14:textId="49A1E21D" w:rsidR="001F587B" w:rsidRPr="002716A6" w:rsidRDefault="001F587B" w:rsidP="00267199">
      <w:pPr>
        <w:widowControl/>
        <w:rPr>
          <w:rFonts w:ascii="Times New Roman" w:eastAsia="Calibri" w:hAnsi="Times New Roman"/>
          <w:snapToGrid/>
          <w:szCs w:val="24"/>
        </w:rPr>
      </w:pPr>
      <w:r w:rsidRPr="002716A6">
        <w:rPr>
          <w:rFonts w:ascii="Times New Roman" w:eastAsia="Calibri" w:hAnsi="Times New Roman"/>
          <w:color w:val="000000"/>
          <w:szCs w:val="24"/>
        </w:rPr>
        <w:t>Please see the College of Nursing website for student policies (</w:t>
      </w:r>
      <w:hyperlink r:id="rId19" w:history="1">
        <w:r w:rsidRPr="002716A6">
          <w:rPr>
            <w:rFonts w:ascii="Times New Roman" w:eastAsia="Calibri" w:hAnsi="Times New Roman"/>
            <w:color w:val="339933"/>
            <w:szCs w:val="24"/>
            <w:u w:val="single"/>
          </w:rPr>
          <w:t>http://students.nursing.ufl.edu/currently-enrolled/student-policies-and-handbooks/</w:t>
        </w:r>
      </w:hyperlink>
      <w:r w:rsidRPr="002716A6">
        <w:rPr>
          <w:rFonts w:ascii="Times New Roman" w:eastAsia="Calibri" w:hAnsi="Times New Roman"/>
          <w:color w:val="000000"/>
          <w:szCs w:val="24"/>
        </w:rPr>
        <w:t xml:space="preserve">) </w:t>
      </w:r>
    </w:p>
    <w:p w14:paraId="291DAD05" w14:textId="77777777" w:rsidR="00D175BB" w:rsidRPr="002716A6" w:rsidRDefault="00D175BB" w:rsidP="00D175B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F2EE3DE" w14:textId="77777777" w:rsidR="00911C09" w:rsidRPr="002716A6" w:rsidRDefault="009B5D0F">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rPr>
      </w:pPr>
      <w:r w:rsidRPr="002716A6">
        <w:rPr>
          <w:rFonts w:ascii="Times New Roman" w:hAnsi="Times New Roman"/>
          <w:sz w:val="24"/>
          <w:szCs w:val="24"/>
        </w:rPr>
        <w:t xml:space="preserve">REQUIRED </w:t>
      </w:r>
      <w:r w:rsidR="00911C09" w:rsidRPr="002716A6">
        <w:rPr>
          <w:rFonts w:ascii="Times New Roman" w:hAnsi="Times New Roman"/>
          <w:sz w:val="24"/>
          <w:szCs w:val="24"/>
        </w:rPr>
        <w:t>TEXT</w:t>
      </w:r>
      <w:r w:rsidR="00027140" w:rsidRPr="002716A6">
        <w:rPr>
          <w:rFonts w:ascii="Times New Roman" w:hAnsi="Times New Roman"/>
          <w:sz w:val="24"/>
          <w:szCs w:val="24"/>
        </w:rPr>
        <w:t>BOOK</w:t>
      </w:r>
      <w:r w:rsidR="00911C09" w:rsidRPr="002716A6">
        <w:rPr>
          <w:rFonts w:ascii="Times New Roman" w:hAnsi="Times New Roman"/>
          <w:sz w:val="24"/>
          <w:szCs w:val="24"/>
        </w:rPr>
        <w:t>S</w:t>
      </w:r>
    </w:p>
    <w:p w14:paraId="44E8C9F0" w14:textId="77777777" w:rsidR="00911C09" w:rsidRPr="002716A6" w:rsidRDefault="00911C09">
      <w:pPr>
        <w:tabs>
          <w:tab w:val="left" w:pos="0"/>
          <w:tab w:val="left" w:pos="360"/>
          <w:tab w:val="left" w:pos="720"/>
          <w:tab w:val="left" w:pos="1440"/>
          <w:tab w:val="left" w:pos="2160"/>
          <w:tab w:val="left" w:pos="2880"/>
          <w:tab w:val="left" w:pos="3600"/>
          <w:tab w:val="left" w:pos="4320"/>
        </w:tabs>
        <w:ind w:firstLine="450"/>
        <w:rPr>
          <w:rFonts w:ascii="Times New Roman" w:hAnsi="Times New Roman"/>
          <w:szCs w:val="24"/>
        </w:rPr>
      </w:pPr>
      <w:r w:rsidRPr="002716A6">
        <w:rPr>
          <w:rFonts w:ascii="Times New Roman" w:hAnsi="Times New Roman"/>
          <w:szCs w:val="24"/>
        </w:rPr>
        <w:t>All texts from previous c</w:t>
      </w:r>
      <w:r w:rsidR="00027140" w:rsidRPr="002716A6">
        <w:rPr>
          <w:rFonts w:ascii="Times New Roman" w:hAnsi="Times New Roman"/>
          <w:szCs w:val="24"/>
        </w:rPr>
        <w:t>ourses</w:t>
      </w:r>
    </w:p>
    <w:p w14:paraId="3197D3A1" w14:textId="77777777" w:rsidR="00027140" w:rsidRPr="002716A6" w:rsidRDefault="00027140" w:rsidP="00027140">
      <w:pPr>
        <w:tabs>
          <w:tab w:val="left" w:pos="0"/>
          <w:tab w:val="left" w:pos="360"/>
          <w:tab w:val="left" w:pos="720"/>
          <w:tab w:val="left" w:pos="1440"/>
          <w:tab w:val="left" w:pos="2160"/>
          <w:tab w:val="left" w:pos="2880"/>
          <w:tab w:val="left" w:pos="3600"/>
          <w:tab w:val="left" w:pos="4320"/>
        </w:tabs>
        <w:rPr>
          <w:rFonts w:ascii="Times New Roman" w:hAnsi="Times New Roman"/>
          <w:szCs w:val="24"/>
        </w:rPr>
      </w:pPr>
    </w:p>
    <w:p w14:paraId="289EA05B" w14:textId="77777777" w:rsidR="00027140" w:rsidRPr="002716A6" w:rsidRDefault="00027140" w:rsidP="00027140">
      <w:pPr>
        <w:tabs>
          <w:tab w:val="left" w:pos="0"/>
          <w:tab w:val="left" w:pos="360"/>
          <w:tab w:val="left" w:pos="720"/>
          <w:tab w:val="left" w:pos="1440"/>
          <w:tab w:val="left" w:pos="2160"/>
          <w:tab w:val="left" w:pos="2880"/>
          <w:tab w:val="left" w:pos="3600"/>
          <w:tab w:val="left" w:pos="4320"/>
        </w:tabs>
        <w:rPr>
          <w:rFonts w:ascii="Times New Roman" w:hAnsi="Times New Roman"/>
          <w:szCs w:val="24"/>
          <w:u w:val="single"/>
        </w:rPr>
      </w:pPr>
      <w:r w:rsidRPr="002716A6">
        <w:rPr>
          <w:rFonts w:ascii="Times New Roman" w:hAnsi="Times New Roman"/>
          <w:szCs w:val="24"/>
          <w:u w:val="single"/>
        </w:rPr>
        <w:t>RECOMMENDED TEXTBOOKS</w:t>
      </w:r>
    </w:p>
    <w:p w14:paraId="687A86DE" w14:textId="023BC838" w:rsidR="00911C09" w:rsidRPr="002716A6" w:rsidRDefault="001F587B">
      <w:pPr>
        <w:spacing w:line="244" w:lineRule="auto"/>
        <w:rPr>
          <w:rFonts w:ascii="Times New Roman" w:hAnsi="Times New Roman"/>
          <w:szCs w:val="24"/>
        </w:rPr>
      </w:pPr>
      <w:r w:rsidRPr="002716A6">
        <w:rPr>
          <w:rFonts w:ascii="Times New Roman" w:hAnsi="Times New Roman"/>
          <w:szCs w:val="24"/>
        </w:rPr>
        <w:tab/>
        <w:t>None</w:t>
      </w:r>
    </w:p>
    <w:p w14:paraId="346B8B32" w14:textId="77777777" w:rsidR="00B02195" w:rsidRPr="002716A6" w:rsidRDefault="00B02195">
      <w:pPr>
        <w:spacing w:line="244" w:lineRule="auto"/>
        <w:rPr>
          <w:rFonts w:ascii="Times New Roman" w:hAnsi="Times New Roman"/>
          <w:szCs w:val="24"/>
        </w:rPr>
        <w:sectPr w:rsidR="00B02195" w:rsidRPr="002716A6" w:rsidSect="00027140">
          <w:endnotePr>
            <w:numFmt w:val="decimal"/>
          </w:endnotePr>
          <w:type w:val="continuous"/>
          <w:pgSz w:w="12240" w:h="15840" w:code="1"/>
          <w:pgMar w:top="1440" w:right="1440" w:bottom="1440" w:left="1440" w:header="720" w:footer="720" w:gutter="0"/>
          <w:cols w:space="720"/>
          <w:noEndnote/>
          <w:titlePg/>
        </w:sectPr>
      </w:pPr>
    </w:p>
    <w:p w14:paraId="18A1BD85" w14:textId="77777777" w:rsidR="0086169E" w:rsidRPr="002716A6" w:rsidRDefault="0086169E">
      <w:pPr>
        <w:spacing w:line="244" w:lineRule="auto"/>
        <w:rPr>
          <w:rFonts w:ascii="Times New Roman" w:hAnsi="Times New Roman"/>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3978"/>
        <w:gridCol w:w="3960"/>
      </w:tblGrid>
      <w:tr w:rsidR="00835416" w:rsidRPr="002716A6" w14:paraId="2F5EA273" w14:textId="77777777" w:rsidTr="00510688">
        <w:tc>
          <w:tcPr>
            <w:tcW w:w="9445" w:type="dxa"/>
            <w:gridSpan w:val="3"/>
            <w:shd w:val="clear" w:color="auto" w:fill="DEEAF6"/>
            <w:vAlign w:val="center"/>
          </w:tcPr>
          <w:p w14:paraId="3DA459D2" w14:textId="298CA1D1" w:rsidR="00835416" w:rsidRPr="002716A6" w:rsidRDefault="00835416" w:rsidP="00973253">
            <w:pPr>
              <w:widowControl/>
              <w:contextualSpacing/>
              <w:jc w:val="center"/>
              <w:rPr>
                <w:rFonts w:ascii="Times New Roman" w:hAnsi="Times New Roman"/>
                <w:b/>
                <w:bCs/>
                <w:snapToGrid/>
                <w:szCs w:val="24"/>
              </w:rPr>
            </w:pPr>
            <w:r w:rsidRPr="002716A6">
              <w:rPr>
                <w:rFonts w:ascii="Times New Roman" w:hAnsi="Times New Roman"/>
                <w:b/>
                <w:bCs/>
                <w:snapToGrid/>
                <w:szCs w:val="24"/>
              </w:rPr>
              <w:t xml:space="preserve">Fall 2022 </w:t>
            </w:r>
            <w:r w:rsidR="00510688">
              <w:rPr>
                <w:rFonts w:ascii="Times New Roman" w:hAnsi="Times New Roman"/>
                <w:b/>
                <w:bCs/>
                <w:snapToGrid/>
                <w:szCs w:val="24"/>
              </w:rPr>
              <w:t xml:space="preserve">– </w:t>
            </w:r>
            <w:r w:rsidRPr="002716A6">
              <w:rPr>
                <w:rFonts w:ascii="Times New Roman" w:hAnsi="Times New Roman"/>
                <w:b/>
                <w:bCs/>
                <w:snapToGrid/>
                <w:szCs w:val="24"/>
              </w:rPr>
              <w:t>NGR 694</w:t>
            </w:r>
            <w:r w:rsidR="00510688">
              <w:rPr>
                <w:rFonts w:ascii="Times New Roman" w:hAnsi="Times New Roman"/>
                <w:b/>
                <w:bCs/>
                <w:snapToGrid/>
                <w:szCs w:val="24"/>
              </w:rPr>
              <w:t>4</w:t>
            </w:r>
          </w:p>
          <w:p w14:paraId="65169BAA" w14:textId="77777777" w:rsidR="00835416" w:rsidRPr="002716A6" w:rsidRDefault="00835416" w:rsidP="00973253">
            <w:pPr>
              <w:widowControl/>
              <w:contextualSpacing/>
              <w:jc w:val="center"/>
              <w:rPr>
                <w:rFonts w:ascii="Times New Roman" w:hAnsi="Times New Roman"/>
                <w:snapToGrid/>
                <w:szCs w:val="24"/>
              </w:rPr>
            </w:pPr>
            <w:r w:rsidRPr="002716A6">
              <w:rPr>
                <w:rFonts w:ascii="Times New Roman" w:hAnsi="Times New Roman"/>
                <w:snapToGrid/>
                <w:szCs w:val="24"/>
              </w:rPr>
              <w:t>Course Calendar</w:t>
            </w:r>
          </w:p>
        </w:tc>
      </w:tr>
      <w:tr w:rsidR="00835416" w:rsidRPr="002716A6" w14:paraId="3A3C8494" w14:textId="77777777" w:rsidTr="00510688">
        <w:tc>
          <w:tcPr>
            <w:tcW w:w="9445" w:type="dxa"/>
            <w:gridSpan w:val="3"/>
            <w:shd w:val="clear" w:color="auto" w:fill="DEEAF6"/>
            <w:vAlign w:val="center"/>
          </w:tcPr>
          <w:p w14:paraId="5C8AD983" w14:textId="77777777" w:rsidR="00835416" w:rsidRPr="002716A6" w:rsidRDefault="00835416" w:rsidP="00973253">
            <w:pPr>
              <w:widowControl/>
              <w:contextualSpacing/>
              <w:rPr>
                <w:rFonts w:ascii="Times New Roman" w:hAnsi="Times New Roman"/>
                <w:b/>
                <w:bCs/>
                <w:snapToGrid/>
                <w:szCs w:val="24"/>
              </w:rPr>
            </w:pPr>
            <w:r w:rsidRPr="002716A6">
              <w:rPr>
                <w:rFonts w:ascii="Times New Roman" w:hAnsi="Times New Roman"/>
                <w:b/>
                <w:bCs/>
                <w:snapToGrid/>
                <w:szCs w:val="24"/>
              </w:rPr>
              <w:t xml:space="preserve">Online Clinical Documentation and Site Visit Recap: </w:t>
            </w:r>
          </w:p>
          <w:p w14:paraId="55C75838" w14:textId="77777777" w:rsidR="00835416" w:rsidRPr="002716A6" w:rsidRDefault="00835416" w:rsidP="00835416">
            <w:pPr>
              <w:widowControl/>
              <w:numPr>
                <w:ilvl w:val="0"/>
                <w:numId w:val="12"/>
              </w:numPr>
              <w:contextualSpacing/>
              <w:rPr>
                <w:rFonts w:ascii="Times New Roman" w:hAnsi="Times New Roman"/>
                <w:snapToGrid/>
                <w:szCs w:val="24"/>
              </w:rPr>
            </w:pPr>
            <w:r w:rsidRPr="002716A6">
              <w:rPr>
                <w:rFonts w:ascii="Times New Roman" w:hAnsi="Times New Roman"/>
                <w:snapToGrid/>
                <w:szCs w:val="24"/>
              </w:rPr>
              <w:t>All clinical hours, patient logs, and evaluations will be completed via Exxat</w:t>
            </w:r>
          </w:p>
          <w:p w14:paraId="5B90502E" w14:textId="2D93DF32" w:rsidR="00835416" w:rsidRPr="002716A6" w:rsidRDefault="00835416" w:rsidP="00835416">
            <w:pPr>
              <w:widowControl/>
              <w:numPr>
                <w:ilvl w:val="0"/>
                <w:numId w:val="12"/>
              </w:numPr>
              <w:contextualSpacing/>
              <w:rPr>
                <w:rFonts w:ascii="Times New Roman" w:hAnsi="Times New Roman"/>
                <w:snapToGrid/>
                <w:szCs w:val="24"/>
              </w:rPr>
            </w:pPr>
            <w:r w:rsidRPr="002716A6">
              <w:rPr>
                <w:rFonts w:ascii="Times New Roman" w:hAnsi="Times New Roman"/>
                <w:snapToGrid/>
                <w:szCs w:val="24"/>
              </w:rPr>
              <w:t xml:space="preserve">Each student is responsible for entering clinical dates and hours into Exxat in ADVANCE in </w:t>
            </w:r>
            <w:r w:rsidR="006C527A" w:rsidRPr="002716A6">
              <w:rPr>
                <w:rFonts w:ascii="Times New Roman" w:hAnsi="Times New Roman"/>
                <w:snapToGrid/>
                <w:szCs w:val="24"/>
              </w:rPr>
              <w:t>1-month</w:t>
            </w:r>
            <w:r w:rsidRPr="002716A6">
              <w:rPr>
                <w:rFonts w:ascii="Times New Roman" w:hAnsi="Times New Roman"/>
                <w:snapToGrid/>
                <w:szCs w:val="24"/>
              </w:rPr>
              <w:t xml:space="preserve"> intervals</w:t>
            </w:r>
          </w:p>
          <w:p w14:paraId="4A60EDDF" w14:textId="04CA2A6D" w:rsidR="00835416" w:rsidRPr="002716A6" w:rsidRDefault="00835416" w:rsidP="00835416">
            <w:pPr>
              <w:widowControl/>
              <w:numPr>
                <w:ilvl w:val="0"/>
                <w:numId w:val="12"/>
              </w:numPr>
              <w:contextualSpacing/>
              <w:rPr>
                <w:rFonts w:ascii="Times New Roman" w:hAnsi="Times New Roman"/>
                <w:snapToGrid/>
                <w:szCs w:val="24"/>
              </w:rPr>
            </w:pPr>
            <w:r w:rsidRPr="002716A6">
              <w:rPr>
                <w:rFonts w:ascii="Times New Roman" w:hAnsi="Times New Roman"/>
                <w:snapToGrid/>
                <w:szCs w:val="24"/>
              </w:rPr>
              <w:t>Clinical dates/hours must be sent from you to clinical site preceptor for approval at the end of each month, and end of semester</w:t>
            </w:r>
          </w:p>
          <w:p w14:paraId="039252D7" w14:textId="77777777" w:rsidR="00835416" w:rsidRPr="002716A6" w:rsidRDefault="00835416" w:rsidP="00835416">
            <w:pPr>
              <w:widowControl/>
              <w:numPr>
                <w:ilvl w:val="0"/>
                <w:numId w:val="12"/>
              </w:numPr>
              <w:contextualSpacing/>
              <w:rPr>
                <w:rFonts w:ascii="Times New Roman" w:hAnsi="Times New Roman"/>
                <w:snapToGrid/>
                <w:szCs w:val="24"/>
              </w:rPr>
            </w:pPr>
            <w:r w:rsidRPr="002716A6">
              <w:rPr>
                <w:rFonts w:ascii="Times New Roman" w:hAnsi="Times New Roman"/>
                <w:snapToGrid/>
                <w:szCs w:val="24"/>
              </w:rPr>
              <w:t>All clinical hours will be verified by clinical site preceptor via Exxat</w:t>
            </w:r>
          </w:p>
          <w:p w14:paraId="1F80B8E1" w14:textId="77777777" w:rsidR="00835416" w:rsidRPr="002716A6" w:rsidRDefault="00835416" w:rsidP="00835416">
            <w:pPr>
              <w:widowControl/>
              <w:numPr>
                <w:ilvl w:val="0"/>
                <w:numId w:val="12"/>
              </w:numPr>
              <w:contextualSpacing/>
              <w:rPr>
                <w:rFonts w:ascii="Times New Roman" w:hAnsi="Times New Roman"/>
                <w:snapToGrid/>
                <w:szCs w:val="24"/>
              </w:rPr>
            </w:pPr>
            <w:r w:rsidRPr="002716A6">
              <w:rPr>
                <w:rFonts w:ascii="Times New Roman" w:hAnsi="Times New Roman"/>
                <w:snapToGrid/>
                <w:szCs w:val="24"/>
              </w:rPr>
              <w:t>Students are responsible for ALL patient logs each clinical date</w:t>
            </w:r>
          </w:p>
          <w:p w14:paraId="2841611D" w14:textId="77777777" w:rsidR="00835416" w:rsidRPr="002716A6" w:rsidRDefault="00835416" w:rsidP="00835416">
            <w:pPr>
              <w:widowControl/>
              <w:numPr>
                <w:ilvl w:val="0"/>
                <w:numId w:val="12"/>
              </w:numPr>
              <w:contextualSpacing/>
              <w:rPr>
                <w:rFonts w:ascii="Times New Roman" w:hAnsi="Times New Roman"/>
                <w:snapToGrid/>
                <w:szCs w:val="24"/>
              </w:rPr>
            </w:pPr>
            <w:r w:rsidRPr="002716A6">
              <w:rPr>
                <w:rFonts w:ascii="Times New Roman" w:hAnsi="Times New Roman"/>
                <w:snapToGrid/>
                <w:szCs w:val="24"/>
              </w:rPr>
              <w:t xml:space="preserve">Patient logs must be completed within 7 days of clinical contact </w:t>
            </w:r>
          </w:p>
          <w:p w14:paraId="6F37530C" w14:textId="77777777" w:rsidR="00835416" w:rsidRPr="002716A6" w:rsidRDefault="00835416" w:rsidP="00835416">
            <w:pPr>
              <w:widowControl/>
              <w:numPr>
                <w:ilvl w:val="0"/>
                <w:numId w:val="12"/>
              </w:numPr>
              <w:contextualSpacing/>
              <w:rPr>
                <w:rFonts w:ascii="Times New Roman" w:hAnsi="Times New Roman"/>
                <w:snapToGrid/>
                <w:szCs w:val="24"/>
              </w:rPr>
            </w:pPr>
            <w:r w:rsidRPr="002716A6">
              <w:rPr>
                <w:rFonts w:ascii="Times New Roman" w:hAnsi="Times New Roman"/>
                <w:snapToGrid/>
                <w:szCs w:val="24"/>
              </w:rPr>
              <w:t>Site visits via Zoom will be completed by faculty at least once per semester &amp; as needed</w:t>
            </w:r>
          </w:p>
          <w:p w14:paraId="3879F86F" w14:textId="77777777" w:rsidR="00835416" w:rsidRPr="002716A6" w:rsidRDefault="00835416" w:rsidP="00973253">
            <w:pPr>
              <w:widowControl/>
              <w:ind w:left="720"/>
              <w:contextualSpacing/>
              <w:rPr>
                <w:rFonts w:ascii="Times New Roman" w:hAnsi="Times New Roman"/>
                <w:snapToGrid/>
                <w:szCs w:val="24"/>
              </w:rPr>
            </w:pPr>
            <w:r w:rsidRPr="002716A6">
              <w:rPr>
                <w:rFonts w:ascii="Times New Roman" w:hAnsi="Times New Roman"/>
                <w:snapToGrid/>
                <w:szCs w:val="24"/>
              </w:rPr>
              <w:t>The clinical preceptor should plan to be present for Zoom site visits</w:t>
            </w:r>
          </w:p>
        </w:tc>
      </w:tr>
      <w:tr w:rsidR="00835416" w:rsidRPr="002716A6" w14:paraId="32F72E3D" w14:textId="77777777" w:rsidTr="00510688">
        <w:tc>
          <w:tcPr>
            <w:tcW w:w="1507" w:type="dxa"/>
            <w:shd w:val="clear" w:color="auto" w:fill="DEEAF6"/>
            <w:vAlign w:val="center"/>
          </w:tcPr>
          <w:p w14:paraId="3EB6FBD4" w14:textId="77777777" w:rsidR="00835416" w:rsidRPr="002716A6" w:rsidRDefault="00835416" w:rsidP="00973253">
            <w:pPr>
              <w:jc w:val="center"/>
              <w:rPr>
                <w:rFonts w:ascii="Times New Roman" w:hAnsi="Times New Roman"/>
                <w:b/>
                <w:szCs w:val="24"/>
              </w:rPr>
            </w:pPr>
            <w:r w:rsidRPr="002716A6">
              <w:rPr>
                <w:rFonts w:ascii="Times New Roman" w:hAnsi="Times New Roman"/>
                <w:b/>
                <w:szCs w:val="24"/>
              </w:rPr>
              <w:t>DATE</w:t>
            </w:r>
          </w:p>
        </w:tc>
        <w:tc>
          <w:tcPr>
            <w:tcW w:w="3978" w:type="dxa"/>
            <w:shd w:val="clear" w:color="auto" w:fill="DEEAF6"/>
            <w:vAlign w:val="center"/>
          </w:tcPr>
          <w:p w14:paraId="0CE7DA99" w14:textId="77777777" w:rsidR="00835416" w:rsidRPr="002716A6" w:rsidRDefault="00835416" w:rsidP="00973253">
            <w:pPr>
              <w:jc w:val="center"/>
              <w:rPr>
                <w:rFonts w:ascii="Times New Roman" w:hAnsi="Times New Roman"/>
                <w:b/>
                <w:szCs w:val="24"/>
              </w:rPr>
            </w:pPr>
            <w:r w:rsidRPr="002716A6">
              <w:rPr>
                <w:rFonts w:ascii="Times New Roman" w:hAnsi="Times New Roman"/>
                <w:b/>
                <w:szCs w:val="24"/>
              </w:rPr>
              <w:t>TOPIC/EVALUATION</w:t>
            </w:r>
          </w:p>
        </w:tc>
        <w:tc>
          <w:tcPr>
            <w:tcW w:w="3960" w:type="dxa"/>
            <w:shd w:val="clear" w:color="auto" w:fill="DEEAF6"/>
            <w:vAlign w:val="center"/>
          </w:tcPr>
          <w:p w14:paraId="35B9C63F" w14:textId="77777777" w:rsidR="00835416" w:rsidRPr="002716A6" w:rsidRDefault="00835416" w:rsidP="00973253">
            <w:pPr>
              <w:jc w:val="center"/>
              <w:rPr>
                <w:rFonts w:ascii="Times New Roman" w:hAnsi="Times New Roman"/>
                <w:b/>
                <w:szCs w:val="24"/>
              </w:rPr>
            </w:pPr>
            <w:r w:rsidRPr="002716A6">
              <w:rPr>
                <w:rFonts w:ascii="Times New Roman" w:hAnsi="Times New Roman"/>
                <w:b/>
                <w:szCs w:val="24"/>
              </w:rPr>
              <w:t>ASSIGNMENTS</w:t>
            </w:r>
          </w:p>
        </w:tc>
      </w:tr>
      <w:tr w:rsidR="00835416" w:rsidRPr="002716A6" w14:paraId="5BCB897C" w14:textId="77777777" w:rsidTr="00510688">
        <w:tc>
          <w:tcPr>
            <w:tcW w:w="1507" w:type="dxa"/>
          </w:tcPr>
          <w:p w14:paraId="05158039" w14:textId="752CC55B" w:rsidR="00835416" w:rsidRPr="00510688" w:rsidRDefault="00835416" w:rsidP="00973253">
            <w:pPr>
              <w:rPr>
                <w:rFonts w:ascii="Times New Roman" w:hAnsi="Times New Roman"/>
                <w:szCs w:val="24"/>
              </w:rPr>
            </w:pPr>
            <w:r w:rsidRPr="00510688">
              <w:rPr>
                <w:rFonts w:ascii="Times New Roman" w:hAnsi="Times New Roman"/>
                <w:szCs w:val="24"/>
              </w:rPr>
              <w:t>Week</w:t>
            </w:r>
            <w:r w:rsidR="006C527A" w:rsidRPr="00510688">
              <w:rPr>
                <w:rFonts w:ascii="Times New Roman" w:hAnsi="Times New Roman"/>
                <w:szCs w:val="24"/>
              </w:rPr>
              <w:t xml:space="preserve"> </w:t>
            </w:r>
            <w:r w:rsidRPr="00510688">
              <w:rPr>
                <w:rFonts w:ascii="Times New Roman" w:hAnsi="Times New Roman"/>
                <w:szCs w:val="24"/>
              </w:rPr>
              <w:t>1</w:t>
            </w:r>
            <w:r w:rsidR="006C527A" w:rsidRPr="00510688">
              <w:rPr>
                <w:rFonts w:ascii="Times New Roman" w:hAnsi="Times New Roman"/>
                <w:szCs w:val="24"/>
              </w:rPr>
              <w:t>-7</w:t>
            </w:r>
          </w:p>
          <w:p w14:paraId="24E4CAD9" w14:textId="77777777" w:rsidR="00835416" w:rsidRPr="00510688" w:rsidRDefault="00835416" w:rsidP="00973253">
            <w:pPr>
              <w:rPr>
                <w:rFonts w:ascii="Times New Roman" w:hAnsi="Times New Roman"/>
                <w:szCs w:val="24"/>
              </w:rPr>
            </w:pPr>
          </w:p>
        </w:tc>
        <w:tc>
          <w:tcPr>
            <w:tcW w:w="3978" w:type="dxa"/>
          </w:tcPr>
          <w:p w14:paraId="7846ACE3" w14:textId="77777777" w:rsidR="00835416" w:rsidRPr="00510688" w:rsidRDefault="00835416" w:rsidP="00973253">
            <w:pPr>
              <w:rPr>
                <w:rFonts w:ascii="Times New Roman" w:hAnsi="Times New Roman"/>
                <w:szCs w:val="24"/>
              </w:rPr>
            </w:pPr>
            <w:r w:rsidRPr="00510688">
              <w:rPr>
                <w:rFonts w:ascii="Times New Roman" w:hAnsi="Times New Roman"/>
                <w:szCs w:val="24"/>
              </w:rPr>
              <w:t>Clinical activities as scheduled</w:t>
            </w:r>
          </w:p>
        </w:tc>
        <w:tc>
          <w:tcPr>
            <w:tcW w:w="3960" w:type="dxa"/>
          </w:tcPr>
          <w:p w14:paraId="6D2C692B" w14:textId="57015B28" w:rsidR="00B02195" w:rsidRPr="00510688" w:rsidRDefault="006C527A" w:rsidP="00973253">
            <w:pPr>
              <w:rPr>
                <w:rFonts w:ascii="Times New Roman" w:hAnsi="Times New Roman"/>
                <w:szCs w:val="24"/>
              </w:rPr>
            </w:pPr>
            <w:r w:rsidRPr="00510688">
              <w:rPr>
                <w:rFonts w:ascii="Times New Roman" w:hAnsi="Times New Roman"/>
                <w:szCs w:val="24"/>
              </w:rPr>
              <w:t>Document clinical hours and encounters in Exxat.</w:t>
            </w:r>
          </w:p>
        </w:tc>
      </w:tr>
      <w:tr w:rsidR="00835416" w:rsidRPr="002716A6" w14:paraId="6201CE11" w14:textId="77777777" w:rsidTr="00510688">
        <w:tc>
          <w:tcPr>
            <w:tcW w:w="1507" w:type="dxa"/>
            <w:tcBorders>
              <w:top w:val="single" w:sz="4" w:space="0" w:color="auto"/>
              <w:left w:val="single" w:sz="4" w:space="0" w:color="auto"/>
              <w:bottom w:val="single" w:sz="4" w:space="0" w:color="auto"/>
              <w:right w:val="single" w:sz="4" w:space="0" w:color="auto"/>
            </w:tcBorders>
          </w:tcPr>
          <w:p w14:paraId="04619C1E" w14:textId="77777777" w:rsidR="00835416" w:rsidRPr="00510688" w:rsidRDefault="00835416" w:rsidP="00973253">
            <w:pPr>
              <w:rPr>
                <w:rFonts w:ascii="Times New Roman" w:hAnsi="Times New Roman"/>
                <w:szCs w:val="24"/>
              </w:rPr>
            </w:pPr>
            <w:r w:rsidRPr="00510688">
              <w:rPr>
                <w:rFonts w:ascii="Times New Roman" w:hAnsi="Times New Roman"/>
                <w:szCs w:val="24"/>
              </w:rPr>
              <w:t xml:space="preserve">Week 8 </w:t>
            </w:r>
          </w:p>
          <w:p w14:paraId="2FAEDE3A" w14:textId="77777777" w:rsidR="00835416" w:rsidRPr="00510688" w:rsidRDefault="00835416" w:rsidP="00973253">
            <w:pPr>
              <w:rPr>
                <w:rFonts w:ascii="Times New Roman" w:hAnsi="Times New Roman"/>
                <w:szCs w:val="24"/>
              </w:rPr>
            </w:pPr>
            <w:r w:rsidRPr="00510688">
              <w:rPr>
                <w:rFonts w:ascii="Times New Roman" w:hAnsi="Times New Roman"/>
                <w:szCs w:val="24"/>
              </w:rPr>
              <w:t>10/10</w:t>
            </w:r>
          </w:p>
        </w:tc>
        <w:tc>
          <w:tcPr>
            <w:tcW w:w="3978" w:type="dxa"/>
            <w:tcBorders>
              <w:top w:val="single" w:sz="4" w:space="0" w:color="auto"/>
              <w:left w:val="single" w:sz="4" w:space="0" w:color="auto"/>
              <w:bottom w:val="single" w:sz="4" w:space="0" w:color="auto"/>
              <w:right w:val="single" w:sz="4" w:space="0" w:color="auto"/>
            </w:tcBorders>
          </w:tcPr>
          <w:p w14:paraId="62901ACE" w14:textId="77777777" w:rsidR="00835416" w:rsidRPr="00510688" w:rsidRDefault="00835416" w:rsidP="00973253">
            <w:pPr>
              <w:rPr>
                <w:rFonts w:ascii="Times New Roman" w:hAnsi="Times New Roman"/>
                <w:szCs w:val="24"/>
              </w:rPr>
            </w:pPr>
            <w:r w:rsidRPr="00510688">
              <w:rPr>
                <w:rFonts w:ascii="Times New Roman" w:hAnsi="Times New Roman"/>
                <w:szCs w:val="24"/>
              </w:rPr>
              <w:t>Clinical activities as scheduled</w:t>
            </w:r>
          </w:p>
          <w:p w14:paraId="4D613278" w14:textId="77777777" w:rsidR="00835416" w:rsidRPr="00510688" w:rsidRDefault="00835416" w:rsidP="00973253">
            <w:pPr>
              <w:rPr>
                <w:rFonts w:ascii="Times New Roman" w:hAnsi="Times New Roman"/>
                <w:color w:val="FF0000"/>
                <w:szCs w:val="24"/>
              </w:rPr>
            </w:pPr>
          </w:p>
          <w:p w14:paraId="24D9F312" w14:textId="77777777" w:rsidR="00835416" w:rsidRPr="00510688" w:rsidRDefault="00835416" w:rsidP="00973253">
            <w:pPr>
              <w:rPr>
                <w:rFonts w:ascii="Times New Roman" w:hAnsi="Times New Roman"/>
                <w:color w:val="FF0000"/>
                <w:szCs w:val="24"/>
              </w:rPr>
            </w:pPr>
            <w:r w:rsidRPr="00510688">
              <w:rPr>
                <w:rFonts w:ascii="Times New Roman" w:hAnsi="Times New Roman"/>
                <w:color w:val="FF0000"/>
                <w:szCs w:val="24"/>
              </w:rPr>
              <w:t>Midterm - Zoom site visit during scheduled clinical day with student and preceptor.</w:t>
            </w:r>
          </w:p>
        </w:tc>
        <w:tc>
          <w:tcPr>
            <w:tcW w:w="3960" w:type="dxa"/>
            <w:tcBorders>
              <w:top w:val="single" w:sz="4" w:space="0" w:color="auto"/>
              <w:left w:val="single" w:sz="4" w:space="0" w:color="auto"/>
              <w:bottom w:val="single" w:sz="4" w:space="0" w:color="auto"/>
              <w:right w:val="single" w:sz="4" w:space="0" w:color="auto"/>
            </w:tcBorders>
          </w:tcPr>
          <w:p w14:paraId="584ECC55" w14:textId="41D4F597" w:rsidR="00835416" w:rsidRPr="00510688" w:rsidRDefault="00835416" w:rsidP="00973253">
            <w:pPr>
              <w:rPr>
                <w:rFonts w:ascii="Times New Roman" w:hAnsi="Times New Roman"/>
                <w:szCs w:val="24"/>
              </w:rPr>
            </w:pPr>
            <w:r w:rsidRPr="00510688">
              <w:rPr>
                <w:rFonts w:ascii="Times New Roman" w:hAnsi="Times New Roman"/>
                <w:szCs w:val="24"/>
              </w:rPr>
              <w:t xml:space="preserve">Due (10/16): Preceptor Midterm evaluation of student, Student midterm evaluation of Self in Exxat. </w:t>
            </w:r>
          </w:p>
        </w:tc>
      </w:tr>
      <w:tr w:rsidR="00835416" w:rsidRPr="002716A6" w14:paraId="1BF99500" w14:textId="77777777" w:rsidTr="00510688">
        <w:tc>
          <w:tcPr>
            <w:tcW w:w="1507" w:type="dxa"/>
            <w:tcBorders>
              <w:top w:val="single" w:sz="4" w:space="0" w:color="auto"/>
              <w:left w:val="single" w:sz="4" w:space="0" w:color="auto"/>
              <w:bottom w:val="single" w:sz="4" w:space="0" w:color="auto"/>
              <w:right w:val="single" w:sz="4" w:space="0" w:color="auto"/>
            </w:tcBorders>
          </w:tcPr>
          <w:p w14:paraId="33C8B170" w14:textId="13C53822" w:rsidR="00835416" w:rsidRPr="00510688" w:rsidRDefault="00835416" w:rsidP="00973253">
            <w:pPr>
              <w:rPr>
                <w:rFonts w:ascii="Times New Roman" w:hAnsi="Times New Roman"/>
                <w:szCs w:val="24"/>
              </w:rPr>
            </w:pPr>
            <w:r w:rsidRPr="00510688">
              <w:rPr>
                <w:rFonts w:ascii="Times New Roman" w:hAnsi="Times New Roman"/>
                <w:szCs w:val="24"/>
              </w:rPr>
              <w:t>Week 9</w:t>
            </w:r>
            <w:r w:rsidR="006C527A" w:rsidRPr="00510688">
              <w:rPr>
                <w:rFonts w:ascii="Times New Roman" w:hAnsi="Times New Roman"/>
                <w:szCs w:val="24"/>
              </w:rPr>
              <w:t>-15</w:t>
            </w:r>
          </w:p>
        </w:tc>
        <w:tc>
          <w:tcPr>
            <w:tcW w:w="3978" w:type="dxa"/>
            <w:tcBorders>
              <w:top w:val="single" w:sz="4" w:space="0" w:color="auto"/>
              <w:left w:val="single" w:sz="4" w:space="0" w:color="auto"/>
              <w:bottom w:val="single" w:sz="4" w:space="0" w:color="auto"/>
              <w:right w:val="single" w:sz="4" w:space="0" w:color="auto"/>
            </w:tcBorders>
          </w:tcPr>
          <w:p w14:paraId="354BD35B" w14:textId="77777777" w:rsidR="00835416" w:rsidRPr="00510688" w:rsidRDefault="00835416" w:rsidP="00973253">
            <w:pPr>
              <w:rPr>
                <w:rFonts w:ascii="Times New Roman" w:hAnsi="Times New Roman"/>
                <w:szCs w:val="24"/>
              </w:rPr>
            </w:pPr>
            <w:r w:rsidRPr="00510688">
              <w:rPr>
                <w:rFonts w:ascii="Times New Roman" w:hAnsi="Times New Roman"/>
                <w:szCs w:val="24"/>
              </w:rPr>
              <w:t>Clinical activities as scheduled</w:t>
            </w:r>
          </w:p>
          <w:p w14:paraId="38F81058" w14:textId="77777777" w:rsidR="00835416" w:rsidRPr="00510688" w:rsidRDefault="00835416" w:rsidP="00973253">
            <w:pPr>
              <w:rPr>
                <w:rFonts w:ascii="Times New Roman" w:hAnsi="Times New Roman"/>
                <w:szCs w:val="24"/>
              </w:rPr>
            </w:pPr>
          </w:p>
        </w:tc>
        <w:tc>
          <w:tcPr>
            <w:tcW w:w="3960" w:type="dxa"/>
            <w:tcBorders>
              <w:top w:val="single" w:sz="4" w:space="0" w:color="auto"/>
              <w:left w:val="single" w:sz="4" w:space="0" w:color="auto"/>
              <w:bottom w:val="single" w:sz="4" w:space="0" w:color="auto"/>
              <w:right w:val="single" w:sz="4" w:space="0" w:color="auto"/>
            </w:tcBorders>
          </w:tcPr>
          <w:p w14:paraId="1F97C1FC" w14:textId="77777777" w:rsidR="00835416" w:rsidRPr="00510688" w:rsidRDefault="00835416" w:rsidP="00973253">
            <w:pPr>
              <w:rPr>
                <w:rFonts w:ascii="Times New Roman" w:hAnsi="Times New Roman"/>
                <w:szCs w:val="24"/>
              </w:rPr>
            </w:pPr>
            <w:r w:rsidRPr="00510688">
              <w:rPr>
                <w:rFonts w:ascii="Times New Roman" w:hAnsi="Times New Roman"/>
                <w:szCs w:val="24"/>
              </w:rPr>
              <w:t>Document clinical hours and encounters in Exxat.</w:t>
            </w:r>
          </w:p>
        </w:tc>
      </w:tr>
      <w:tr w:rsidR="00835416" w:rsidRPr="002716A6" w14:paraId="31E77B7C" w14:textId="77777777" w:rsidTr="00510688">
        <w:tc>
          <w:tcPr>
            <w:tcW w:w="1507" w:type="dxa"/>
            <w:tcBorders>
              <w:top w:val="single" w:sz="4" w:space="0" w:color="auto"/>
              <w:left w:val="single" w:sz="4" w:space="0" w:color="auto"/>
              <w:bottom w:val="single" w:sz="4" w:space="0" w:color="auto"/>
              <w:right w:val="single" w:sz="4" w:space="0" w:color="auto"/>
            </w:tcBorders>
          </w:tcPr>
          <w:p w14:paraId="5D09D34B" w14:textId="2646F1D4" w:rsidR="00835416" w:rsidRPr="00510688" w:rsidRDefault="00835416" w:rsidP="00973253">
            <w:pPr>
              <w:rPr>
                <w:rFonts w:ascii="Times New Roman" w:hAnsi="Times New Roman"/>
                <w:szCs w:val="24"/>
              </w:rPr>
            </w:pPr>
            <w:r w:rsidRPr="00510688">
              <w:rPr>
                <w:rFonts w:ascii="Times New Roman" w:hAnsi="Times New Roman"/>
                <w:szCs w:val="24"/>
              </w:rPr>
              <w:t>Week 16</w:t>
            </w:r>
          </w:p>
        </w:tc>
        <w:tc>
          <w:tcPr>
            <w:tcW w:w="3978" w:type="dxa"/>
            <w:tcBorders>
              <w:top w:val="single" w:sz="4" w:space="0" w:color="auto"/>
              <w:left w:val="single" w:sz="4" w:space="0" w:color="auto"/>
              <w:bottom w:val="single" w:sz="4" w:space="0" w:color="auto"/>
              <w:right w:val="single" w:sz="4" w:space="0" w:color="auto"/>
            </w:tcBorders>
          </w:tcPr>
          <w:p w14:paraId="35A62C0A" w14:textId="5E2688BA" w:rsidR="00835416" w:rsidRPr="00510688" w:rsidRDefault="00835416" w:rsidP="00973253">
            <w:pPr>
              <w:rPr>
                <w:rFonts w:ascii="Times New Roman" w:hAnsi="Times New Roman"/>
                <w:szCs w:val="24"/>
              </w:rPr>
            </w:pPr>
            <w:r w:rsidRPr="00510688">
              <w:rPr>
                <w:rFonts w:ascii="Times New Roman" w:hAnsi="Times New Roman"/>
                <w:szCs w:val="24"/>
              </w:rPr>
              <w:t xml:space="preserve">All Clinical Documentation in Exxat due by </w:t>
            </w:r>
            <w:r w:rsidR="00510688" w:rsidRPr="00510688">
              <w:rPr>
                <w:rFonts w:ascii="Times New Roman" w:hAnsi="Times New Roman"/>
                <w:szCs w:val="24"/>
              </w:rPr>
              <w:t>Wednesday</w:t>
            </w:r>
            <w:r w:rsidRPr="00510688">
              <w:rPr>
                <w:rFonts w:ascii="Times New Roman" w:hAnsi="Times New Roman"/>
                <w:szCs w:val="24"/>
              </w:rPr>
              <w:t xml:space="preserve">, December </w:t>
            </w:r>
            <w:r w:rsidR="00510688" w:rsidRPr="00510688">
              <w:rPr>
                <w:rFonts w:ascii="Times New Roman" w:hAnsi="Times New Roman"/>
                <w:szCs w:val="24"/>
              </w:rPr>
              <w:t>7</w:t>
            </w:r>
            <w:r w:rsidRPr="00510688">
              <w:rPr>
                <w:rFonts w:ascii="Times New Roman" w:hAnsi="Times New Roman"/>
                <w:szCs w:val="24"/>
              </w:rPr>
              <w:t>, 2022, 11:59 pm</w:t>
            </w:r>
          </w:p>
        </w:tc>
        <w:tc>
          <w:tcPr>
            <w:tcW w:w="3960" w:type="dxa"/>
            <w:tcBorders>
              <w:top w:val="single" w:sz="4" w:space="0" w:color="auto"/>
              <w:left w:val="single" w:sz="4" w:space="0" w:color="auto"/>
              <w:bottom w:val="single" w:sz="4" w:space="0" w:color="auto"/>
              <w:right w:val="single" w:sz="4" w:space="0" w:color="auto"/>
            </w:tcBorders>
          </w:tcPr>
          <w:p w14:paraId="42F45180" w14:textId="77777777" w:rsidR="00835416" w:rsidRPr="00510688" w:rsidRDefault="00835416" w:rsidP="00973253">
            <w:pPr>
              <w:rPr>
                <w:rFonts w:ascii="Times New Roman" w:hAnsi="Times New Roman"/>
                <w:szCs w:val="24"/>
              </w:rPr>
            </w:pPr>
          </w:p>
        </w:tc>
      </w:tr>
    </w:tbl>
    <w:p w14:paraId="1171F3E9" w14:textId="77777777" w:rsidR="0086169E" w:rsidRPr="002716A6" w:rsidRDefault="0086169E">
      <w:pPr>
        <w:spacing w:line="244" w:lineRule="auto"/>
        <w:rPr>
          <w:rFonts w:ascii="Times New Roman" w:hAnsi="Times New Roman"/>
          <w:szCs w:val="24"/>
        </w:rPr>
      </w:pPr>
    </w:p>
    <w:p w14:paraId="3F94DB40" w14:textId="4760A9F3" w:rsidR="00911C09" w:rsidRPr="002716A6" w:rsidRDefault="00911C09">
      <w:pPr>
        <w:tabs>
          <w:tab w:val="left" w:pos="1080"/>
          <w:tab w:val="left" w:pos="4140"/>
        </w:tabs>
        <w:spacing w:line="244" w:lineRule="auto"/>
        <w:rPr>
          <w:rFonts w:ascii="Times New Roman" w:hAnsi="Times New Roman"/>
          <w:szCs w:val="24"/>
        </w:rPr>
      </w:pPr>
      <w:r w:rsidRPr="002716A6">
        <w:rPr>
          <w:rFonts w:ascii="Times New Roman" w:hAnsi="Times New Roman"/>
          <w:szCs w:val="24"/>
        </w:rPr>
        <w:t>Approved:</w:t>
      </w:r>
      <w:r w:rsidRPr="002716A6">
        <w:rPr>
          <w:rFonts w:ascii="Times New Roman" w:hAnsi="Times New Roman"/>
          <w:szCs w:val="24"/>
        </w:rPr>
        <w:tab/>
        <w:t>Academic Affairs Committee:</w:t>
      </w:r>
      <w:r w:rsidRPr="002716A6">
        <w:rPr>
          <w:rFonts w:ascii="Times New Roman" w:hAnsi="Times New Roman"/>
          <w:szCs w:val="24"/>
        </w:rPr>
        <w:tab/>
      </w:r>
      <w:r w:rsidR="00B04B6B" w:rsidRPr="002716A6">
        <w:rPr>
          <w:rFonts w:ascii="Times New Roman" w:hAnsi="Times New Roman"/>
          <w:szCs w:val="24"/>
        </w:rPr>
        <w:t>0</w:t>
      </w:r>
      <w:r w:rsidRPr="002716A6">
        <w:rPr>
          <w:rFonts w:ascii="Times New Roman" w:hAnsi="Times New Roman"/>
          <w:szCs w:val="24"/>
        </w:rPr>
        <w:t>1/97; 11/01</w:t>
      </w:r>
      <w:r w:rsidR="00D175BB" w:rsidRPr="002716A6">
        <w:rPr>
          <w:rFonts w:ascii="Times New Roman" w:hAnsi="Times New Roman"/>
          <w:szCs w:val="24"/>
        </w:rPr>
        <w:t>; 03/15</w:t>
      </w:r>
    </w:p>
    <w:p w14:paraId="4CABEF9B" w14:textId="77777777" w:rsidR="00911C09" w:rsidRPr="002716A6" w:rsidRDefault="00911C09">
      <w:pPr>
        <w:tabs>
          <w:tab w:val="left" w:pos="1080"/>
          <w:tab w:val="left" w:pos="4140"/>
        </w:tabs>
        <w:spacing w:line="244" w:lineRule="auto"/>
        <w:rPr>
          <w:rFonts w:ascii="Times New Roman" w:hAnsi="Times New Roman"/>
          <w:szCs w:val="24"/>
        </w:rPr>
      </w:pPr>
      <w:r w:rsidRPr="002716A6">
        <w:rPr>
          <w:rFonts w:ascii="Times New Roman" w:hAnsi="Times New Roman"/>
          <w:szCs w:val="24"/>
        </w:rPr>
        <w:tab/>
        <w:t>Faculty:</w:t>
      </w:r>
      <w:r w:rsidRPr="002716A6">
        <w:rPr>
          <w:rFonts w:ascii="Times New Roman" w:hAnsi="Times New Roman"/>
          <w:szCs w:val="24"/>
        </w:rPr>
        <w:tab/>
      </w:r>
      <w:r w:rsidR="00B04B6B" w:rsidRPr="002716A6">
        <w:rPr>
          <w:rFonts w:ascii="Times New Roman" w:hAnsi="Times New Roman"/>
          <w:szCs w:val="24"/>
        </w:rPr>
        <w:t>0</w:t>
      </w:r>
      <w:r w:rsidRPr="002716A6">
        <w:rPr>
          <w:rFonts w:ascii="Times New Roman" w:hAnsi="Times New Roman"/>
          <w:szCs w:val="24"/>
        </w:rPr>
        <w:t>4/97; 10/01</w:t>
      </w:r>
      <w:r w:rsidR="00D175BB" w:rsidRPr="002716A6">
        <w:rPr>
          <w:rFonts w:ascii="Times New Roman" w:hAnsi="Times New Roman"/>
          <w:szCs w:val="24"/>
        </w:rPr>
        <w:t>; 03/15</w:t>
      </w:r>
    </w:p>
    <w:p w14:paraId="7B13E07A" w14:textId="77777777" w:rsidR="00911C09" w:rsidRPr="002716A6" w:rsidRDefault="00911C09" w:rsidP="00E325E8">
      <w:pPr>
        <w:tabs>
          <w:tab w:val="left" w:pos="1080"/>
          <w:tab w:val="left" w:pos="4140"/>
        </w:tabs>
        <w:spacing w:line="244" w:lineRule="auto"/>
        <w:rPr>
          <w:rFonts w:ascii="Times New Roman" w:hAnsi="Times New Roman"/>
          <w:szCs w:val="24"/>
        </w:rPr>
      </w:pPr>
      <w:r w:rsidRPr="002716A6">
        <w:rPr>
          <w:rFonts w:ascii="Times New Roman" w:hAnsi="Times New Roman"/>
          <w:szCs w:val="24"/>
        </w:rPr>
        <w:tab/>
        <w:t>UF Curriculum:</w:t>
      </w:r>
      <w:r w:rsidRPr="002716A6">
        <w:rPr>
          <w:rFonts w:ascii="Times New Roman" w:hAnsi="Times New Roman"/>
          <w:szCs w:val="24"/>
        </w:rPr>
        <w:tab/>
      </w:r>
      <w:r w:rsidR="00B04B6B" w:rsidRPr="002716A6">
        <w:rPr>
          <w:rFonts w:ascii="Times New Roman" w:hAnsi="Times New Roman"/>
          <w:szCs w:val="24"/>
        </w:rPr>
        <w:t>0</w:t>
      </w:r>
      <w:r w:rsidRPr="002716A6">
        <w:rPr>
          <w:rFonts w:ascii="Times New Roman" w:hAnsi="Times New Roman"/>
          <w:szCs w:val="24"/>
        </w:rPr>
        <w:t>8/9</w:t>
      </w:r>
      <w:r w:rsidR="007266A3" w:rsidRPr="002716A6">
        <w:rPr>
          <w:rFonts w:ascii="Times New Roman" w:hAnsi="Times New Roman"/>
          <w:szCs w:val="24"/>
        </w:rPr>
        <w:t>7</w:t>
      </w:r>
      <w:r w:rsidRPr="002716A6">
        <w:rPr>
          <w:rFonts w:ascii="Times New Roman" w:hAnsi="Times New Roman"/>
          <w:szCs w:val="24"/>
        </w:rPr>
        <w:t xml:space="preserve">; </w:t>
      </w:r>
      <w:r w:rsidR="00B04B6B" w:rsidRPr="002716A6">
        <w:rPr>
          <w:rFonts w:ascii="Times New Roman" w:hAnsi="Times New Roman"/>
          <w:szCs w:val="24"/>
        </w:rPr>
        <w:t>0</w:t>
      </w:r>
      <w:r w:rsidRPr="002716A6">
        <w:rPr>
          <w:rFonts w:ascii="Times New Roman" w:hAnsi="Times New Roman"/>
          <w:szCs w:val="24"/>
        </w:rPr>
        <w:t>3/00</w:t>
      </w:r>
      <w:r w:rsidR="00514A62" w:rsidRPr="002716A6">
        <w:rPr>
          <w:rFonts w:ascii="Times New Roman" w:hAnsi="Times New Roman"/>
          <w:szCs w:val="24"/>
        </w:rPr>
        <w:t>; 04/15</w:t>
      </w:r>
    </w:p>
    <w:p w14:paraId="7963634B" w14:textId="20173C5B" w:rsidR="00FD3A85" w:rsidRPr="002716A6" w:rsidRDefault="00FD3A85" w:rsidP="001F587B">
      <w:pPr>
        <w:tabs>
          <w:tab w:val="left" w:pos="1080"/>
          <w:tab w:val="left" w:pos="4140"/>
        </w:tabs>
        <w:spacing w:line="244" w:lineRule="auto"/>
        <w:rPr>
          <w:rFonts w:ascii="Times New Roman" w:hAnsi="Times New Roman"/>
          <w:szCs w:val="24"/>
        </w:rPr>
      </w:pPr>
    </w:p>
    <w:sectPr w:rsidR="00FD3A85" w:rsidRPr="002716A6" w:rsidSect="00B02195">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EAB47" w14:textId="77777777" w:rsidR="00606ECB" w:rsidRDefault="00606ECB">
      <w:r>
        <w:separator/>
      </w:r>
    </w:p>
  </w:endnote>
  <w:endnote w:type="continuationSeparator" w:id="0">
    <w:p w14:paraId="7C71BF59" w14:textId="77777777" w:rsidR="00606ECB" w:rsidRDefault="0060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APL Special">
    <w:altName w:val="Arial"/>
    <w:charset w:val="00"/>
    <w:family w:val="auto"/>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48182" w14:textId="77777777" w:rsidR="00606ECB" w:rsidRDefault="00606ECB">
      <w:r>
        <w:separator/>
      </w:r>
    </w:p>
  </w:footnote>
  <w:footnote w:type="continuationSeparator" w:id="0">
    <w:p w14:paraId="5CCA13BF" w14:textId="77777777" w:rsidR="00606ECB" w:rsidRDefault="00606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84127"/>
    <w:multiLevelType w:val="hybridMultilevel"/>
    <w:tmpl w:val="7B3086CC"/>
    <w:lvl w:ilvl="0" w:tplc="AA10AA38">
      <w:start w:val="1"/>
      <w:numFmt w:val="decimal"/>
      <w:lvlText w:val="%1."/>
      <w:lvlJc w:val="left"/>
      <w:pPr>
        <w:ind w:left="360" w:hanging="300"/>
        <w:jc w:val="left"/>
      </w:pPr>
      <w:rPr>
        <w:rFonts w:ascii="Times New Roman" w:eastAsia="Times New Roman" w:hAnsi="Times New Roman" w:cs="Times New Roman" w:hint="default"/>
        <w:b w:val="0"/>
        <w:bCs w:val="0"/>
        <w:i w:val="0"/>
        <w:iCs w:val="0"/>
        <w:w w:val="100"/>
        <w:sz w:val="24"/>
        <w:szCs w:val="24"/>
        <w:lang w:val="en-US" w:eastAsia="en-US" w:bidi="ar-SA"/>
      </w:rPr>
    </w:lvl>
    <w:lvl w:ilvl="1" w:tplc="A6801476">
      <w:start w:val="1"/>
      <w:numFmt w:val="lowerLetter"/>
      <w:lvlText w:val="%2."/>
      <w:lvlJc w:val="left"/>
      <w:pPr>
        <w:ind w:left="1423" w:hanging="704"/>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71FC5582">
      <w:numFmt w:val="bullet"/>
      <w:lvlText w:val="•"/>
      <w:lvlJc w:val="left"/>
      <w:pPr>
        <w:ind w:left="1420" w:hanging="704"/>
      </w:pPr>
      <w:rPr>
        <w:rFonts w:hint="default"/>
        <w:lang w:val="en-US" w:eastAsia="en-US" w:bidi="ar-SA"/>
      </w:rPr>
    </w:lvl>
    <w:lvl w:ilvl="3" w:tplc="C700C2C8">
      <w:numFmt w:val="bullet"/>
      <w:lvlText w:val="•"/>
      <w:lvlJc w:val="left"/>
      <w:pPr>
        <w:ind w:left="2350" w:hanging="704"/>
      </w:pPr>
      <w:rPr>
        <w:rFonts w:hint="default"/>
        <w:lang w:val="en-US" w:eastAsia="en-US" w:bidi="ar-SA"/>
      </w:rPr>
    </w:lvl>
    <w:lvl w:ilvl="4" w:tplc="06BA64C2">
      <w:numFmt w:val="bullet"/>
      <w:lvlText w:val="•"/>
      <w:lvlJc w:val="left"/>
      <w:pPr>
        <w:ind w:left="3280" w:hanging="704"/>
      </w:pPr>
      <w:rPr>
        <w:rFonts w:hint="default"/>
        <w:lang w:val="en-US" w:eastAsia="en-US" w:bidi="ar-SA"/>
      </w:rPr>
    </w:lvl>
    <w:lvl w:ilvl="5" w:tplc="F0B85936">
      <w:numFmt w:val="bullet"/>
      <w:lvlText w:val="•"/>
      <w:lvlJc w:val="left"/>
      <w:pPr>
        <w:ind w:left="4210" w:hanging="704"/>
      </w:pPr>
      <w:rPr>
        <w:rFonts w:hint="default"/>
        <w:lang w:val="en-US" w:eastAsia="en-US" w:bidi="ar-SA"/>
      </w:rPr>
    </w:lvl>
    <w:lvl w:ilvl="6" w:tplc="DA8A8AAC">
      <w:numFmt w:val="bullet"/>
      <w:lvlText w:val="•"/>
      <w:lvlJc w:val="left"/>
      <w:pPr>
        <w:ind w:left="5140" w:hanging="704"/>
      </w:pPr>
      <w:rPr>
        <w:rFonts w:hint="default"/>
        <w:lang w:val="en-US" w:eastAsia="en-US" w:bidi="ar-SA"/>
      </w:rPr>
    </w:lvl>
    <w:lvl w:ilvl="7" w:tplc="58A890AC">
      <w:numFmt w:val="bullet"/>
      <w:lvlText w:val="•"/>
      <w:lvlJc w:val="left"/>
      <w:pPr>
        <w:ind w:left="6070" w:hanging="704"/>
      </w:pPr>
      <w:rPr>
        <w:rFonts w:hint="default"/>
        <w:lang w:val="en-US" w:eastAsia="en-US" w:bidi="ar-SA"/>
      </w:rPr>
    </w:lvl>
    <w:lvl w:ilvl="8" w:tplc="797CE51C">
      <w:numFmt w:val="bullet"/>
      <w:lvlText w:val="•"/>
      <w:lvlJc w:val="left"/>
      <w:pPr>
        <w:ind w:left="7000" w:hanging="704"/>
      </w:pPr>
      <w:rPr>
        <w:rFonts w:hint="default"/>
        <w:lang w:val="en-US" w:eastAsia="en-US" w:bidi="ar-SA"/>
      </w:rPr>
    </w:lvl>
  </w:abstractNum>
  <w:abstractNum w:abstractNumId="1" w15:restartNumberingAfterBreak="0">
    <w:nsid w:val="153E13E1"/>
    <w:multiLevelType w:val="hybridMultilevel"/>
    <w:tmpl w:val="B3CA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E44FE"/>
    <w:multiLevelType w:val="singleLevel"/>
    <w:tmpl w:val="12BC33CA"/>
    <w:lvl w:ilvl="0">
      <w:start w:val="4"/>
      <w:numFmt w:val="decimal"/>
      <w:lvlText w:val="%1."/>
      <w:lvlJc w:val="left"/>
      <w:pPr>
        <w:tabs>
          <w:tab w:val="num" w:pos="720"/>
        </w:tabs>
        <w:ind w:left="720" w:hanging="360"/>
      </w:pPr>
      <w:rPr>
        <w:rFonts w:hint="default"/>
      </w:rPr>
    </w:lvl>
  </w:abstractNum>
  <w:abstractNum w:abstractNumId="3" w15:restartNumberingAfterBreak="0">
    <w:nsid w:val="20837C94"/>
    <w:multiLevelType w:val="hybridMultilevel"/>
    <w:tmpl w:val="14707A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281704"/>
    <w:multiLevelType w:val="hybridMultilevel"/>
    <w:tmpl w:val="60B0A6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3756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5D0817"/>
    <w:multiLevelType w:val="hybridMultilevel"/>
    <w:tmpl w:val="194E153E"/>
    <w:lvl w:ilvl="0" w:tplc="75244E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E037C7"/>
    <w:multiLevelType w:val="hybridMultilevel"/>
    <w:tmpl w:val="17C4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C7DE8"/>
    <w:multiLevelType w:val="hybridMultilevel"/>
    <w:tmpl w:val="4FBAFBA4"/>
    <w:lvl w:ilvl="0" w:tplc="6C346DE0">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3D6E36"/>
    <w:multiLevelType w:val="hybridMultilevel"/>
    <w:tmpl w:val="0C5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1"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4370CC7"/>
    <w:multiLevelType w:val="hybridMultilevel"/>
    <w:tmpl w:val="34B8E24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85B37FB"/>
    <w:multiLevelType w:val="singleLevel"/>
    <w:tmpl w:val="C40461A0"/>
    <w:lvl w:ilvl="0">
      <w:start w:val="5"/>
      <w:numFmt w:val="decimal"/>
      <w:lvlText w:val="%1."/>
      <w:lvlJc w:val="left"/>
      <w:pPr>
        <w:tabs>
          <w:tab w:val="num" w:pos="735"/>
        </w:tabs>
        <w:ind w:left="735" w:hanging="375"/>
      </w:pPr>
      <w:rPr>
        <w:rFonts w:hint="default"/>
      </w:rPr>
    </w:lvl>
  </w:abstractNum>
  <w:abstractNum w:abstractNumId="14" w15:restartNumberingAfterBreak="0">
    <w:nsid w:val="6FDB04B2"/>
    <w:multiLevelType w:val="hybridMultilevel"/>
    <w:tmpl w:val="845C4768"/>
    <w:lvl w:ilvl="0" w:tplc="A27637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7B7689"/>
    <w:multiLevelType w:val="multilevel"/>
    <w:tmpl w:val="5BEE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
  </w:num>
  <w:num w:numId="3">
    <w:abstractNumId w:val="5"/>
  </w:num>
  <w:num w:numId="4">
    <w:abstractNumId w:val="9"/>
  </w:num>
  <w:num w:numId="5">
    <w:abstractNumId w:val="8"/>
  </w:num>
  <w:num w:numId="6">
    <w:abstractNumId w:val="4"/>
  </w:num>
  <w:num w:numId="7">
    <w:abstractNumId w:val="11"/>
  </w:num>
  <w:num w:numId="8">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0"/>
  </w:num>
  <w:num w:numId="10">
    <w:abstractNumId w:val="1"/>
  </w:num>
  <w:num w:numId="11">
    <w:abstractNumId w:val="7"/>
  </w:num>
  <w:num w:numId="12">
    <w:abstractNumId w:val="15"/>
  </w:num>
  <w:num w:numId="13">
    <w:abstractNumId w:val="3"/>
  </w:num>
  <w:num w:numId="14">
    <w:abstractNumId w:val="1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494"/>
    <w:rsid w:val="00014F65"/>
    <w:rsid w:val="00027140"/>
    <w:rsid w:val="00054724"/>
    <w:rsid w:val="000575CA"/>
    <w:rsid w:val="000720B2"/>
    <w:rsid w:val="000855C7"/>
    <w:rsid w:val="000F57B8"/>
    <w:rsid w:val="00127EC7"/>
    <w:rsid w:val="00153232"/>
    <w:rsid w:val="001543B1"/>
    <w:rsid w:val="001D59E9"/>
    <w:rsid w:val="001F3185"/>
    <w:rsid w:val="001F587B"/>
    <w:rsid w:val="002026FA"/>
    <w:rsid w:val="00222845"/>
    <w:rsid w:val="002376B4"/>
    <w:rsid w:val="002411D5"/>
    <w:rsid w:val="0024444C"/>
    <w:rsid w:val="00260BDA"/>
    <w:rsid w:val="00267199"/>
    <w:rsid w:val="002716A6"/>
    <w:rsid w:val="00274D1F"/>
    <w:rsid w:val="00294485"/>
    <w:rsid w:val="002A4CB8"/>
    <w:rsid w:val="002C204C"/>
    <w:rsid w:val="002E4D13"/>
    <w:rsid w:val="00313652"/>
    <w:rsid w:val="003402C8"/>
    <w:rsid w:val="003560FB"/>
    <w:rsid w:val="00386E7A"/>
    <w:rsid w:val="003A25BA"/>
    <w:rsid w:val="003C44D3"/>
    <w:rsid w:val="003C6BE0"/>
    <w:rsid w:val="003F7E09"/>
    <w:rsid w:val="00405871"/>
    <w:rsid w:val="00424E1A"/>
    <w:rsid w:val="00440B09"/>
    <w:rsid w:val="004C0516"/>
    <w:rsid w:val="004C066C"/>
    <w:rsid w:val="004D4008"/>
    <w:rsid w:val="004D4F33"/>
    <w:rsid w:val="00510688"/>
    <w:rsid w:val="00514A62"/>
    <w:rsid w:val="0055093E"/>
    <w:rsid w:val="0059329C"/>
    <w:rsid w:val="00594E05"/>
    <w:rsid w:val="005C33D1"/>
    <w:rsid w:val="005C5291"/>
    <w:rsid w:val="005D049E"/>
    <w:rsid w:val="005D75CD"/>
    <w:rsid w:val="005E1B5C"/>
    <w:rsid w:val="005F6DED"/>
    <w:rsid w:val="00606ECB"/>
    <w:rsid w:val="00653CF1"/>
    <w:rsid w:val="00680C3E"/>
    <w:rsid w:val="00687BB6"/>
    <w:rsid w:val="006B4972"/>
    <w:rsid w:val="006C527A"/>
    <w:rsid w:val="006E3BBE"/>
    <w:rsid w:val="006F1DBC"/>
    <w:rsid w:val="007266A3"/>
    <w:rsid w:val="00751CDA"/>
    <w:rsid w:val="00780664"/>
    <w:rsid w:val="007A2B35"/>
    <w:rsid w:val="007D1548"/>
    <w:rsid w:val="007D30CD"/>
    <w:rsid w:val="007E1F34"/>
    <w:rsid w:val="008063CF"/>
    <w:rsid w:val="00835416"/>
    <w:rsid w:val="0086169E"/>
    <w:rsid w:val="0086374A"/>
    <w:rsid w:val="00872610"/>
    <w:rsid w:val="008C56A1"/>
    <w:rsid w:val="008C6826"/>
    <w:rsid w:val="008F12B8"/>
    <w:rsid w:val="0090676F"/>
    <w:rsid w:val="00911C09"/>
    <w:rsid w:val="009135B5"/>
    <w:rsid w:val="0092105D"/>
    <w:rsid w:val="0097164C"/>
    <w:rsid w:val="00986494"/>
    <w:rsid w:val="009923C5"/>
    <w:rsid w:val="009B5D0F"/>
    <w:rsid w:val="009C3627"/>
    <w:rsid w:val="009D05ED"/>
    <w:rsid w:val="009E08B2"/>
    <w:rsid w:val="009E7E33"/>
    <w:rsid w:val="00A32BFE"/>
    <w:rsid w:val="00A61180"/>
    <w:rsid w:val="00A822A9"/>
    <w:rsid w:val="00AA312A"/>
    <w:rsid w:val="00AF185F"/>
    <w:rsid w:val="00B02195"/>
    <w:rsid w:val="00B04B6B"/>
    <w:rsid w:val="00B64495"/>
    <w:rsid w:val="00B71BCB"/>
    <w:rsid w:val="00BA585A"/>
    <w:rsid w:val="00BE5ABC"/>
    <w:rsid w:val="00C55882"/>
    <w:rsid w:val="00C754D1"/>
    <w:rsid w:val="00C80E9A"/>
    <w:rsid w:val="00C90448"/>
    <w:rsid w:val="00CD1493"/>
    <w:rsid w:val="00CE0239"/>
    <w:rsid w:val="00CF4C13"/>
    <w:rsid w:val="00D1202D"/>
    <w:rsid w:val="00D175BB"/>
    <w:rsid w:val="00D32A18"/>
    <w:rsid w:val="00D36876"/>
    <w:rsid w:val="00D50F39"/>
    <w:rsid w:val="00D5120F"/>
    <w:rsid w:val="00DA2DB9"/>
    <w:rsid w:val="00DD73FB"/>
    <w:rsid w:val="00E00151"/>
    <w:rsid w:val="00E035B6"/>
    <w:rsid w:val="00E24288"/>
    <w:rsid w:val="00E325E8"/>
    <w:rsid w:val="00E47C7C"/>
    <w:rsid w:val="00E5317C"/>
    <w:rsid w:val="00EE161D"/>
    <w:rsid w:val="00FA06DA"/>
    <w:rsid w:val="00FC4964"/>
    <w:rsid w:val="00FD16A4"/>
    <w:rsid w:val="00FD3A85"/>
    <w:rsid w:val="369238CA"/>
    <w:rsid w:val="403AAFB1"/>
    <w:rsid w:val="42BB8453"/>
    <w:rsid w:val="498A2CCB"/>
    <w:rsid w:val="4A7A8A9B"/>
    <w:rsid w:val="66DD908E"/>
    <w:rsid w:val="74BB7F1E"/>
    <w:rsid w:val="7E57B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66385"/>
  <w15:chartTrackingRefBased/>
  <w15:docId w15:val="{4FBA7E75-C897-6445-AB09-3EAB9FB2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System APL Special" w:hAnsi="System APL Special"/>
      <w:snapToGrid w:val="0"/>
      <w:sz w:val="24"/>
    </w:rPr>
  </w:style>
  <w:style w:type="paragraph" w:styleId="Heading1">
    <w:name w:val="heading 1"/>
    <w:basedOn w:val="Normal"/>
    <w:next w:val="Normal"/>
    <w:qFormat/>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rPr>
  </w:style>
  <w:style w:type="paragraph" w:styleId="Heading4">
    <w:name w:val="heading 4"/>
    <w:basedOn w:val="Normal"/>
    <w:next w:val="Normal"/>
    <w:link w:val="Heading4Char"/>
    <w:semiHidden/>
    <w:unhideWhenUsed/>
    <w:qFormat/>
    <w:rsid w:val="00D175BB"/>
    <w:pPr>
      <w:keepNext/>
      <w:widowControl/>
      <w:spacing w:before="240" w:after="60"/>
      <w:outlineLvl w:val="3"/>
    </w:pPr>
    <w:rPr>
      <w:rFonts w:ascii="Calibri" w:hAnsi="Calibri"/>
      <w:b/>
      <w:bCs/>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196"/>
      </w:tabs>
      <w:spacing w:line="244" w:lineRule="auto"/>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rsid w:val="009B5D0F"/>
    <w:pPr>
      <w:spacing w:after="120" w:line="480" w:lineRule="auto"/>
      <w:ind w:left="360"/>
    </w:pPr>
  </w:style>
  <w:style w:type="character" w:styleId="Hyperlink">
    <w:name w:val="Hyperlink"/>
    <w:uiPriority w:val="99"/>
    <w:rsid w:val="0055093E"/>
    <w:rPr>
      <w:color w:val="0000FF"/>
      <w:u w:val="single"/>
    </w:rPr>
  </w:style>
  <w:style w:type="paragraph" w:styleId="BalloonText">
    <w:name w:val="Balloon Text"/>
    <w:basedOn w:val="Normal"/>
    <w:link w:val="BalloonTextChar"/>
    <w:rsid w:val="00CD1493"/>
    <w:rPr>
      <w:rFonts w:ascii="Tahoma" w:hAnsi="Tahoma" w:cs="Tahoma"/>
      <w:sz w:val="16"/>
      <w:szCs w:val="16"/>
    </w:rPr>
  </w:style>
  <w:style w:type="character" w:customStyle="1" w:styleId="BalloonTextChar">
    <w:name w:val="Balloon Text Char"/>
    <w:link w:val="BalloonText"/>
    <w:rsid w:val="00CD1493"/>
    <w:rPr>
      <w:rFonts w:ascii="Tahoma" w:hAnsi="Tahoma" w:cs="Tahoma"/>
      <w:snapToGrid w:val="0"/>
      <w:sz w:val="16"/>
      <w:szCs w:val="16"/>
    </w:rPr>
  </w:style>
  <w:style w:type="paragraph" w:styleId="ListParagraph">
    <w:name w:val="List Paragraph"/>
    <w:basedOn w:val="Normal"/>
    <w:uiPriority w:val="34"/>
    <w:qFormat/>
    <w:rsid w:val="00CD1493"/>
    <w:pPr>
      <w:widowControl/>
      <w:ind w:left="720"/>
    </w:pPr>
    <w:rPr>
      <w:rFonts w:ascii="Times New Roman" w:hAnsi="Times New Roman"/>
      <w:snapToGrid/>
      <w:szCs w:val="24"/>
    </w:rPr>
  </w:style>
  <w:style w:type="character" w:customStyle="1" w:styleId="Heading4Char">
    <w:name w:val="Heading 4 Char"/>
    <w:link w:val="Heading4"/>
    <w:semiHidden/>
    <w:rsid w:val="00D175BB"/>
    <w:rPr>
      <w:rFonts w:ascii="Calibri" w:hAnsi="Calibri"/>
      <w:b/>
      <w:bCs/>
      <w:sz w:val="28"/>
      <w:szCs w:val="28"/>
    </w:rPr>
  </w:style>
  <w:style w:type="character" w:styleId="Strong">
    <w:name w:val="Strong"/>
    <w:uiPriority w:val="22"/>
    <w:qFormat/>
    <w:rsid w:val="00D175BB"/>
    <w:rPr>
      <w:b/>
      <w:bCs/>
    </w:rPr>
  </w:style>
  <w:style w:type="paragraph" w:styleId="NormalWeb">
    <w:name w:val="Normal (Web)"/>
    <w:basedOn w:val="Normal"/>
    <w:uiPriority w:val="99"/>
    <w:unhideWhenUsed/>
    <w:rsid w:val="00D175BB"/>
    <w:pPr>
      <w:widowControl/>
      <w:spacing w:after="288" w:line="336" w:lineRule="atLeast"/>
    </w:pPr>
    <w:rPr>
      <w:rFonts w:ascii="Times New Roman" w:hAnsi="Times New Roman"/>
      <w:snapToGrid/>
      <w:szCs w:val="24"/>
    </w:rPr>
  </w:style>
  <w:style w:type="paragraph" w:customStyle="1" w:styleId="Default">
    <w:name w:val="Default"/>
    <w:rsid w:val="00514A62"/>
    <w:pPr>
      <w:autoSpaceDE w:val="0"/>
      <w:autoSpaceDN w:val="0"/>
      <w:adjustRightInd w:val="0"/>
    </w:pPr>
    <w:rPr>
      <w:rFonts w:eastAsia="Calibri"/>
      <w:color w:val="000000"/>
      <w:sz w:val="24"/>
      <w:szCs w:val="24"/>
    </w:rPr>
  </w:style>
  <w:style w:type="character" w:styleId="CommentReference">
    <w:name w:val="annotation reference"/>
    <w:rsid w:val="00FA06DA"/>
    <w:rPr>
      <w:sz w:val="16"/>
      <w:szCs w:val="16"/>
    </w:rPr>
  </w:style>
  <w:style w:type="paragraph" w:styleId="CommentText">
    <w:name w:val="annotation text"/>
    <w:basedOn w:val="Normal"/>
    <w:link w:val="CommentTextChar"/>
    <w:rsid w:val="00FA06DA"/>
    <w:rPr>
      <w:sz w:val="20"/>
    </w:rPr>
  </w:style>
  <w:style w:type="character" w:customStyle="1" w:styleId="CommentTextChar">
    <w:name w:val="Comment Text Char"/>
    <w:link w:val="CommentText"/>
    <w:rsid w:val="00FA06DA"/>
    <w:rPr>
      <w:rFonts w:ascii="System APL Special" w:hAnsi="System APL Special"/>
      <w:snapToGrid w:val="0"/>
    </w:rPr>
  </w:style>
  <w:style w:type="paragraph" w:styleId="CommentSubject">
    <w:name w:val="annotation subject"/>
    <w:basedOn w:val="CommentText"/>
    <w:next w:val="CommentText"/>
    <w:link w:val="CommentSubjectChar"/>
    <w:rsid w:val="00FA06DA"/>
    <w:rPr>
      <w:b/>
      <w:bCs/>
    </w:rPr>
  </w:style>
  <w:style w:type="character" w:customStyle="1" w:styleId="CommentSubjectChar">
    <w:name w:val="Comment Subject Char"/>
    <w:link w:val="CommentSubject"/>
    <w:rsid w:val="00FA06DA"/>
    <w:rPr>
      <w:rFonts w:ascii="System APL Special" w:hAnsi="System APL Special"/>
      <w:b/>
      <w:bCs/>
      <w:snapToGrid w:val="0"/>
    </w:rPr>
  </w:style>
  <w:style w:type="character" w:customStyle="1" w:styleId="UnresolvedMention1">
    <w:name w:val="Unresolved Mention1"/>
    <w:basedOn w:val="DefaultParagraphFont"/>
    <w:uiPriority w:val="99"/>
    <w:semiHidden/>
    <w:unhideWhenUsed/>
    <w:rsid w:val="009E7E33"/>
    <w:rPr>
      <w:color w:val="605E5C"/>
      <w:shd w:val="clear" w:color="auto" w:fill="E1DFDD"/>
    </w:rPr>
  </w:style>
  <w:style w:type="table" w:styleId="TableGrid">
    <w:name w:val="Table Grid"/>
    <w:basedOn w:val="TableNormal"/>
    <w:rsid w:val="006E3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3BBE"/>
    <w:rPr>
      <w:color w:val="605E5C"/>
      <w:shd w:val="clear" w:color="auto" w:fill="E1DFDD"/>
    </w:rPr>
  </w:style>
  <w:style w:type="paragraph" w:customStyle="1" w:styleId="LO-normal">
    <w:name w:val="LO-normal"/>
    <w:rsid w:val="003A25BA"/>
    <w:pPr>
      <w:widowControl w:val="0"/>
      <w:suppressAutoHyphens/>
    </w:pPr>
    <w:rPr>
      <w:rFonts w:eastAsia="NSimSun" w:cs="Arial"/>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6506">
      <w:bodyDiv w:val="1"/>
      <w:marLeft w:val="0"/>
      <w:marRight w:val="0"/>
      <w:marTop w:val="0"/>
      <w:marBottom w:val="0"/>
      <w:divBdr>
        <w:top w:val="none" w:sz="0" w:space="0" w:color="auto"/>
        <w:left w:val="none" w:sz="0" w:space="0" w:color="auto"/>
        <w:bottom w:val="none" w:sz="0" w:space="0" w:color="auto"/>
        <w:right w:val="none" w:sz="0" w:space="0" w:color="auto"/>
      </w:divBdr>
    </w:div>
    <w:div w:id="1317496805">
      <w:bodyDiv w:val="1"/>
      <w:marLeft w:val="0"/>
      <w:marRight w:val="0"/>
      <w:marTop w:val="0"/>
      <w:marBottom w:val="0"/>
      <w:divBdr>
        <w:top w:val="none" w:sz="0" w:space="0" w:color="auto"/>
        <w:left w:val="none" w:sz="0" w:space="0" w:color="auto"/>
        <w:bottom w:val="none" w:sz="0" w:space="0" w:color="auto"/>
        <w:right w:val="none" w:sz="0" w:space="0" w:color="auto"/>
      </w:divBdr>
    </w:div>
    <w:div w:id="15302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exxat.com" TargetMode="External"/><Relationship Id="rId13" Type="http://schemas.openxmlformats.org/officeDocument/2006/relationships/hyperlink" Target="https://ufl.bluera.com/ufl/" TargetMode="External"/><Relationship Id="rId18" Type="http://schemas.openxmlformats.org/officeDocument/2006/relationships/hyperlink" Target="https://sccr.dso.ufl.edu/policies/student-honor-code-student-conduct-co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bumbach@ufl.edu" TargetMode="External"/><Relationship Id="rId12" Type="http://schemas.openxmlformats.org/officeDocument/2006/relationships/hyperlink" Target="https://gatorevals.aa.ufl.edu/students/" TargetMode="External"/><Relationship Id="rId17" Type="http://schemas.openxmlformats.org/officeDocument/2006/relationships/hyperlink" Target="https://nursing.ufl.edu/wordpress/files/2022/08/BSN_DNP-Handbook-Jul-28-2022.pdf" TargetMode="External"/><Relationship Id="rId2" Type="http://schemas.openxmlformats.org/officeDocument/2006/relationships/styles" Target="styles.xml"/><Relationship Id="rId16" Type="http://schemas.openxmlformats.org/officeDocument/2006/relationships/hyperlink" Target="https://nursing.ufl.edu/wordpress/files/2022/08/BSN_DNP-Handbook-Jul-28-2022.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fl.edu/graduate/regulations/" TargetMode="External"/><Relationship Id="rId5" Type="http://schemas.openxmlformats.org/officeDocument/2006/relationships/footnotes" Target="footnotes.xml"/><Relationship Id="rId15" Type="http://schemas.openxmlformats.org/officeDocument/2006/relationships/hyperlink" Target="https://disability.ufl.edu/" TargetMode="External"/><Relationship Id="rId10" Type="http://schemas.openxmlformats.org/officeDocument/2006/relationships/hyperlink" Target="mailto:helpdesk@ufl.edu" TargetMode="External"/><Relationship Id="rId19" Type="http://schemas.openxmlformats.org/officeDocument/2006/relationships/hyperlink" Target="http://students.nursing.ufl.edu/currently-enrolled/student-policies-and-handbooks/" TargetMode="External"/><Relationship Id="rId4" Type="http://schemas.openxmlformats.org/officeDocument/2006/relationships/webSettings" Target="webSettings.xml"/><Relationship Id="rId9" Type="http://schemas.openxmlformats.org/officeDocument/2006/relationships/hyperlink" Target="http://elearning.ufl.edu/" TargetMode="External"/><Relationship Id="rId14"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2307</Words>
  <Characters>14638</Characters>
  <Application>Microsoft Office Word</Application>
  <DocSecurity>4</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Univ of FL College of Nursing</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 of FL College of Nursing</dc:creator>
  <cp:keywords/>
  <cp:lastModifiedBy>Reid,Kelly A</cp:lastModifiedBy>
  <cp:revision>2</cp:revision>
  <cp:lastPrinted>2006-10-30T20:45:00Z</cp:lastPrinted>
  <dcterms:created xsi:type="dcterms:W3CDTF">2022-08-15T11:17:00Z</dcterms:created>
  <dcterms:modified xsi:type="dcterms:W3CDTF">2022-08-15T11:17:00Z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467525202</vt:i4>
  </property>
</Properties>
</file>